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3D8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„АТАРО КЛИМА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ЕОО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619B1">
        <w:rPr>
          <w:rFonts w:ascii="Times New Roman" w:eastAsia="Times New Roman" w:hAnsi="Times New Roman" w:cs="Times New Roman"/>
          <w:sz w:val="24"/>
          <w:szCs w:val="24"/>
        </w:rPr>
        <w:t xml:space="preserve">а изграждане на </w:t>
      </w:r>
      <w:r w:rsidR="00463D82">
        <w:rPr>
          <w:rFonts w:ascii="Times New Roman" w:eastAsia="Times New Roman" w:hAnsi="Times New Roman" w:cs="Times New Roman"/>
          <w:sz w:val="24"/>
          <w:szCs w:val="24"/>
        </w:rPr>
        <w:t>„Бензиностанция за дизелово гориво за собствени нужди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463D82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56784.7.211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3D8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13.04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3D82"/>
    <w:rsid w:val="00466185"/>
    <w:rsid w:val="004910A7"/>
    <w:rsid w:val="007D4884"/>
    <w:rsid w:val="00883FF5"/>
    <w:rsid w:val="00A619B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2016-04-13T05:55:00Z</dcterms:created>
  <dcterms:modified xsi:type="dcterms:W3CDTF">2016-04-13T05:55:00Z</dcterms:modified>
</cp:coreProperties>
</file>