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11" w:rsidRPr="00C26511" w:rsidRDefault="00C26511" w:rsidP="009A2C44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A2C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</w:t>
      </w:r>
    </w:p>
    <w:p w:rsidR="00C26511" w:rsidRPr="00C26511" w:rsidRDefault="009A2C44" w:rsidP="009A2C44">
      <w:pPr>
        <w:ind w:left="-284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333500" cy="723900"/>
            <wp:effectExtent l="0" t="0" r="0" b="0"/>
            <wp:docPr id="1" name="Картина 1" descr="Files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FilesOffic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51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7E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511" w:rsidRPr="00C26511">
        <w:rPr>
          <w:rFonts w:ascii="Times New Roman" w:hAnsi="Times New Roman" w:cs="Times New Roman"/>
          <w:b/>
          <w:bCs/>
          <w:sz w:val="32"/>
          <w:szCs w:val="32"/>
          <w:lang w:val="bg-BG"/>
        </w:rPr>
        <w:t>ОБЩИНА ПЛОВДИВ</w:t>
      </w:r>
    </w:p>
    <w:p w:rsidR="00C26511" w:rsidRPr="00C26511" w:rsidRDefault="00C26511" w:rsidP="00C26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</w:t>
      </w:r>
      <w:r w:rsidR="00627E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ОБШИНСКО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ПРЕДПРИЯТИЕ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C26511" w:rsidRDefault="00C26511" w:rsidP="00C265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</w:t>
      </w:r>
      <w:r w:rsidR="00627E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„ОРГАНИЗАЦИЯ И КОНТРОЛ НА ТРАНСПОРТА“</w:t>
      </w:r>
    </w:p>
    <w:p w:rsidR="00C26511" w:rsidRDefault="00C26511" w:rsidP="00C2651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26511" w:rsidRDefault="00C26511" w:rsidP="00C26511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6511" w:rsidRDefault="00627E74" w:rsidP="00627E7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</w:t>
      </w:r>
      <w:r w:rsidR="00C2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511">
        <w:rPr>
          <w:rFonts w:ascii="Times New Roman" w:hAnsi="Times New Roman" w:cs="Times New Roman"/>
          <w:b/>
          <w:sz w:val="28"/>
          <w:szCs w:val="28"/>
          <w:lang w:val="bg-BG"/>
        </w:rPr>
        <w:t>Маршрушно разписание на линия № 25</w:t>
      </w:r>
    </w:p>
    <w:p w:rsidR="00C26511" w:rsidRDefault="00C26511" w:rsidP="00C26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26511" w:rsidRDefault="00C26511" w:rsidP="00C26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26511" w:rsidRDefault="00C26511" w:rsidP="00C265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Спирка №1006 – АПК „Тр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акия”, на</w:t>
      </w:r>
      <w:r w:rsidR="00627E74">
        <w:rPr>
          <w:rFonts w:ascii="Times New Roman" w:hAnsi="Times New Roman" w:cs="Times New Roman"/>
          <w:sz w:val="24"/>
          <w:szCs w:val="24"/>
          <w:lang w:val="bg-BG"/>
        </w:rPr>
        <w:t>ляво по ул.”В.Левски”</w:t>
      </w:r>
      <w:r>
        <w:rPr>
          <w:rFonts w:ascii="Times New Roman" w:hAnsi="Times New Roman" w:cs="Times New Roman"/>
          <w:sz w:val="24"/>
          <w:szCs w:val="24"/>
          <w:lang w:val="bg-BG"/>
        </w:rPr>
        <w:t>, спирка №1 – с/у ТЕЦ „Север”, спирка №2 –  „Петрол”, спирка №3 – Мототехника, спирка №4 – срещу „Ален Мак”, спирка №5 –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бл. „Гиганта”,  ляв завой по бул. „Дунав” -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№6 – „Банята”, десен завой по б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ул. „Цар Борис III Обединител”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спирка №7 – кръстовището с ул. “Братя Обрейкови”(запад), спирка №8 – хотел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Марица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ляв завой по бул. „Шести септември”,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спирка №119 – срещу Семинарията,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№120 – пл.„Шахбазян”, спирка №121 – срещу у-ще „Любен Каравелов”,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десен завой по бул. „Източен”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спирка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№122 – бул. „Източен”( запад)/,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спирка№437 –бул.”Източен”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(срещу “Румекс”)</w:t>
      </w:r>
      <w:r>
        <w:rPr>
          <w:rFonts w:ascii="Times New Roman" w:hAnsi="Times New Roman" w:cs="Times New Roman"/>
          <w:sz w:val="24"/>
          <w:szCs w:val="24"/>
          <w:lang w:val="bg-BG"/>
        </w:rPr>
        <w:t>, ляв завой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по бул. „Княгиня Мария Луиза” - спирка №123 – ТПК „Марица”, спирка №124 – „Полиграфия”АД,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№125 –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срещу Хладилника</w:t>
      </w:r>
      <w:r>
        <w:rPr>
          <w:rFonts w:ascii="Times New Roman" w:hAnsi="Times New Roman" w:cs="Times New Roman"/>
          <w:sz w:val="24"/>
          <w:szCs w:val="24"/>
          <w:lang w:val="bg-BG"/>
        </w:rPr>
        <w:t>, десе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н завой по бул. „Освобождение” -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№36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2 – магазин „Била 3”, спирка №363 – Поделението,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№236 – жк.</w:t>
      </w:r>
      <w:r w:rsidR="00D25CF3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D25CF3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бл.21”, спирка №364 – кв.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бл.28, спирка №365 – жк.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“ - бл.52, ляв завой по ул. „Шипка”</w:t>
      </w:r>
      <w:r>
        <w:rPr>
          <w:rFonts w:ascii="Times New Roman" w:hAnsi="Times New Roman" w:cs="Times New Roman"/>
          <w:sz w:val="24"/>
          <w:szCs w:val="24"/>
          <w:lang w:val="bg-BG"/>
        </w:rPr>
        <w:t>, спирка №366 – магазин „Сани”, десен завой по ул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.”Съединение”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 78 –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„Форум Тракия„,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№ 79 – ж.к. “Тракия” – бл.146,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80 – ж.к. “Тракия” – бл. 175,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 81 – пред магазин 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„Детски с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вят„</w:t>
      </w:r>
      <w:r>
        <w:rPr>
          <w:rFonts w:ascii="Times New Roman" w:hAnsi="Times New Roman" w:cs="Times New Roman"/>
          <w:sz w:val="24"/>
          <w:szCs w:val="24"/>
          <w:lang w:val="bg-BG"/>
        </w:rPr>
        <w:t>, десе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н завой по ул.”Димитър Ризов”-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№ 351 – ж.к.”Тракия” – бл. 199</w:t>
      </w:r>
      <w:r>
        <w:rPr>
          <w:rFonts w:ascii="Times New Roman" w:hAnsi="Times New Roman" w:cs="Times New Roman"/>
          <w:sz w:val="24"/>
          <w:szCs w:val="24"/>
          <w:lang w:val="bg-BG"/>
        </w:rPr>
        <w:t>, десен завой по ул.”Поручик Б. Боте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в”,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 1011 – А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12 – ж.к. “Тракия” – последна.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6511" w:rsidRDefault="00C26511" w:rsidP="00C265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Спирка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№ 1011 – А 12 – ж.к. “Тракия”, спирка № 405 – срещу Алфина </w:t>
      </w:r>
      <w:r>
        <w:rPr>
          <w:rFonts w:ascii="Times New Roman" w:hAnsi="Times New Roman" w:cs="Times New Roman"/>
          <w:sz w:val="24"/>
          <w:szCs w:val="24"/>
          <w:lang w:val="bg-BG"/>
        </w:rPr>
        <w:t>, десен завой по ул.”П. Пенев”, десе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н завой по бул.”Освобождение”,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№ 256 – бул. “Освобождение” 1  с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евер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ляв завой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по ул. “Д.Ризов”,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рка № 352 – ж.к. 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>- бл.204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ляв завой по ул.”Съединение “,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 108 – срещу магазин </w:t>
      </w:r>
      <w:r w:rsidR="003440CB">
        <w:rPr>
          <w:rFonts w:ascii="Times New Roman" w:hAnsi="Times New Roman" w:cs="Times New Roman"/>
          <w:sz w:val="24"/>
          <w:szCs w:val="24"/>
          <w:lang w:val="bg-BG"/>
        </w:rPr>
        <w:t xml:space="preserve">„Детски свят“,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а № 109- ж.к.”Тракия” – бл.150,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110 – СОУ “Софроний Врачански”, ляв завой по бул.”Шипка”, спирка№414 – срещу магазин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„Сани”, десен завой по бул.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„Освобождение”, спирка №359 – магази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н. „Лидъл”, спирка №360 – кв. 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бл.15, спирка №216 – жк. 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Тракия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бл.1, спирка № 433 – след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    х-л. SPS  -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№361 –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срещу магазин.”Била”3</w:t>
      </w:r>
      <w:r>
        <w:rPr>
          <w:rFonts w:ascii="Times New Roman" w:hAnsi="Times New Roman" w:cs="Times New Roman"/>
          <w:sz w:val="24"/>
          <w:szCs w:val="24"/>
          <w:lang w:val="bg-BG"/>
        </w:rPr>
        <w:t>, ляв завой по бул. „Княгиня Мария Луиза”, спирка №134 –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хотел „Кендрос”, спирка №135 – Тр.парк „Централен” 1, спирка №132 – Тр.парк „Централен” 2, десен завой по бул.„Източен”,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спирка №137 – бул.”Източен”(сервиз “Румекс”), спирка №353 – Бизнесцентър „Микрон”, ляв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завой по бул „Шести септември”</w:t>
      </w:r>
      <w:r>
        <w:rPr>
          <w:rFonts w:ascii="Times New Roman" w:hAnsi="Times New Roman" w:cs="Times New Roman"/>
          <w:sz w:val="24"/>
          <w:szCs w:val="24"/>
          <w:lang w:val="bg-BG"/>
        </w:rPr>
        <w:t>, спирка № 138 – магазин „Била 1”, спирка №139 – у-ще „Любен Каравелов”, спирка №140 – бул.”Шести септември”№193”, десен завой по бул. „Цар Борис III Обединител”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спирка №48 – Водн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а палата, спиркка №49 – Панаира</w:t>
      </w:r>
      <w:r>
        <w:rPr>
          <w:rFonts w:ascii="Times New Roman" w:hAnsi="Times New Roman" w:cs="Times New Roman"/>
          <w:sz w:val="24"/>
          <w:szCs w:val="24"/>
          <w:lang w:val="bg-BG"/>
        </w:rPr>
        <w:t>, спирка №50 –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кръстовището с  ул. „Братя Обрейкови”(и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>зток), ляв завой по бул.„Дунав”</w:t>
      </w:r>
      <w:r>
        <w:rPr>
          <w:rFonts w:ascii="Times New Roman" w:hAnsi="Times New Roman" w:cs="Times New Roman"/>
          <w:sz w:val="24"/>
          <w:szCs w:val="24"/>
          <w:lang w:val="bg-BG"/>
        </w:rPr>
        <w:t>, спирка №51 – срещу у-ще „Й.Йовков”, десен завой по ул. „В. Левски” , спирка №52 – срещу бл. „Гигант”, спирка №53 – „Ален Мак”, спирка №54 – срещу .”Петрол”, спирка №55 – ТЕЦ  „Север”, спирка №1006 –</w:t>
      </w:r>
      <w:r w:rsidR="0097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АПК „Тракия”- последна;</w:t>
      </w:r>
    </w:p>
    <w:p w:rsidR="00C26511" w:rsidRDefault="00C26511" w:rsidP="00C2651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6511" w:rsidRDefault="00C26511" w:rsidP="00C26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Обслужващи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маршрута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6511" w:rsidRDefault="00C26511" w:rsidP="00C265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>ДЕЛНИК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C26511" w:rsidRDefault="00C26511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Бр. автобуси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  42/42 мин.; 25.308км </w:t>
      </w:r>
    </w:p>
    <w:p w:rsidR="00C26511" w:rsidRDefault="00C26511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Времетраене на 1 курс – 42 мин.</w:t>
      </w:r>
    </w:p>
    <w:p w:rsidR="00C26511" w:rsidRDefault="00C26511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Времетраене на 1 обиколка – 84 мин.</w:t>
      </w:r>
    </w:p>
    <w:p w:rsidR="00C26511" w:rsidRDefault="00C26511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Дължина на 1 курс – 12,654 км.</w:t>
      </w:r>
    </w:p>
    <w:p w:rsidR="00C26511" w:rsidRDefault="00C26511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Дължина на 1 обиколка – 25,308 км.</w:t>
      </w:r>
    </w:p>
    <w:p w:rsidR="00252527" w:rsidRDefault="00252527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2527" w:rsidRDefault="00252527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5C8C" w:rsidRDefault="008C5C8C" w:rsidP="00C265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2527" w:rsidRPr="00C671CE" w:rsidRDefault="008C5C8C" w:rsidP="00C671C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                 </w:t>
      </w:r>
      <w:r w:rsidR="00C671C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="0015518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</w:p>
    <w:tbl>
      <w:tblPr>
        <w:tblW w:w="8472" w:type="dxa"/>
        <w:tblInd w:w="108" w:type="dxa"/>
        <w:tblLook w:val="04A0"/>
      </w:tblPr>
      <w:tblGrid>
        <w:gridCol w:w="710"/>
        <w:gridCol w:w="702"/>
        <w:gridCol w:w="702"/>
        <w:gridCol w:w="710"/>
        <w:gridCol w:w="710"/>
        <w:gridCol w:w="702"/>
        <w:gridCol w:w="702"/>
        <w:gridCol w:w="710"/>
        <w:gridCol w:w="710"/>
        <w:gridCol w:w="702"/>
        <w:gridCol w:w="702"/>
        <w:gridCol w:w="710"/>
      </w:tblGrid>
      <w:tr w:rsidR="008C5C8C" w:rsidTr="008C5C8C">
        <w:trPr>
          <w:trHeight w:val="375"/>
        </w:trPr>
        <w:tc>
          <w:tcPr>
            <w:tcW w:w="8472" w:type="dxa"/>
            <w:gridSpan w:val="12"/>
            <w:noWrap/>
            <w:vAlign w:val="center"/>
            <w:hideMark/>
          </w:tcPr>
          <w:p w:rsidR="008C5C8C" w:rsidRDefault="00C671CE" w:rsidP="00C671C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1298575" cy="762000"/>
                  <wp:effectExtent l="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</w:t>
            </w:r>
            <w:r w:rsidR="008C5C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ОБЩИНСКО ПРЕДПРИЯТИЕ </w:t>
            </w:r>
          </w:p>
        </w:tc>
      </w:tr>
      <w:tr w:rsidR="008C5C8C" w:rsidTr="008C5C8C">
        <w:trPr>
          <w:trHeight w:val="375"/>
        </w:trPr>
        <w:tc>
          <w:tcPr>
            <w:tcW w:w="8472" w:type="dxa"/>
            <w:gridSpan w:val="12"/>
            <w:noWrap/>
            <w:vAlign w:val="center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</w:t>
            </w:r>
            <w:r w:rsidR="00C671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"ОРГАНИЗАЦИЯ И КОНТРОЛ НА ТРАНСПОРТА"</w:t>
            </w:r>
          </w:p>
        </w:tc>
      </w:tr>
      <w:tr w:rsidR="008C5C8C" w:rsidTr="008C5C8C">
        <w:trPr>
          <w:trHeight w:val="375"/>
        </w:trPr>
        <w:tc>
          <w:tcPr>
            <w:tcW w:w="8472" w:type="dxa"/>
            <w:gridSpan w:val="12"/>
            <w:noWrap/>
            <w:vAlign w:val="bottom"/>
            <w:hideMark/>
          </w:tcPr>
          <w:p w:rsidR="008C5C8C" w:rsidRPr="00371D7F" w:rsidRDefault="00C671C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Маршрутно</w:t>
            </w:r>
            <w:proofErr w:type="spellEnd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разписание</w:t>
            </w:r>
            <w:proofErr w:type="spellEnd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spellEnd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линия</w:t>
            </w:r>
            <w:proofErr w:type="spellEnd"/>
            <w:r w:rsidR="008C5C8C" w:rsidRPr="00371D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25  </w:t>
            </w:r>
          </w:p>
        </w:tc>
      </w:tr>
      <w:tr w:rsidR="008C5C8C" w:rsidTr="008C5C8C">
        <w:trPr>
          <w:trHeight w:val="375"/>
        </w:trPr>
        <w:tc>
          <w:tcPr>
            <w:tcW w:w="8472" w:type="dxa"/>
            <w:gridSpan w:val="12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ДЕЛНИК</w:t>
            </w:r>
          </w:p>
        </w:tc>
      </w:tr>
      <w:tr w:rsidR="008C5C8C" w:rsidTr="008C5C8C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02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spacing w:line="276" w:lineRule="auto"/>
            </w:pPr>
          </w:p>
        </w:tc>
      </w:tr>
      <w:tr w:rsidR="008C5C8C" w:rsidTr="008C5C8C">
        <w:trPr>
          <w:trHeight w:val="315"/>
        </w:trPr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ва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II-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III-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та</w:t>
            </w:r>
            <w:proofErr w:type="spellEnd"/>
          </w:p>
        </w:tc>
      </w:tr>
      <w:tr w:rsidR="008C5C8C" w:rsidTr="008C5C8C">
        <w:trPr>
          <w:trHeight w:val="300"/>
        </w:trPr>
        <w:tc>
          <w:tcPr>
            <w:tcW w:w="1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5.54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6.34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6.36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6.50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7.16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8.14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9.38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11.02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12.26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13.50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15.14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16.38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17.48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18.02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19.26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19.54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20.36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20.50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21.04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21.44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21.46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22.14</w:t>
            </w:r>
          </w:p>
        </w:tc>
      </w:tr>
      <w:tr w:rsidR="008C5C8C" w:rsidTr="008C5C8C">
        <w:trPr>
          <w:trHeight w:val="315"/>
        </w:trPr>
        <w:tc>
          <w:tcPr>
            <w:tcW w:w="28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</w:tr>
      <w:tr w:rsidR="008C5C8C" w:rsidTr="008C5C8C">
        <w:trPr>
          <w:trHeight w:val="315"/>
        </w:trPr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IV-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та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та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VI-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та</w:t>
            </w:r>
            <w:proofErr w:type="spellEnd"/>
          </w:p>
        </w:tc>
      </w:tr>
      <w:tr w:rsidR="008C5C8C" w:rsidTr="008C5C8C">
        <w:trPr>
          <w:trHeight w:val="315"/>
        </w:trPr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А12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АПК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7.32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8.56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10.20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11.44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13.08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14.32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15.56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17.20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18.44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19.26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20.08</w:t>
            </w:r>
          </w:p>
        </w:tc>
      </w:tr>
      <w:tr w:rsidR="008C5C8C" w:rsidTr="008C5C8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21.02</w:t>
            </w:r>
          </w:p>
        </w:tc>
        <w:tc>
          <w:tcPr>
            <w:tcW w:w="710" w:type="dxa"/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21.04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21.32</w:t>
            </w:r>
          </w:p>
        </w:tc>
      </w:tr>
      <w:tr w:rsidR="008C5C8C" w:rsidTr="008C5C8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21.44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21.46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22.28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C8C" w:rsidRDefault="008C5C8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22.56</w:t>
            </w:r>
          </w:p>
        </w:tc>
      </w:tr>
      <w:tr w:rsidR="008C5C8C" w:rsidTr="008C5C8C">
        <w:trPr>
          <w:trHeight w:val="315"/>
        </w:trPr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курса</w:t>
            </w:r>
            <w:proofErr w:type="spellEnd"/>
          </w:p>
        </w:tc>
      </w:tr>
      <w:tr w:rsidR="008C5C8C" w:rsidTr="008C5C8C">
        <w:trPr>
          <w:trHeight w:val="600"/>
        </w:trPr>
        <w:tc>
          <w:tcPr>
            <w:tcW w:w="8472" w:type="dxa"/>
            <w:gridSpan w:val="12"/>
            <w:vAlign w:val="bottom"/>
          </w:tcPr>
          <w:p w:rsidR="008C5C8C" w:rsidRDefault="008C5C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627E74" w:rsidRDefault="00627E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627E74" w:rsidRDefault="00627E74" w:rsidP="00627E74">
            <w:pPr>
              <w:spacing w:after="160" w:line="256" w:lineRule="auto"/>
              <w:jc w:val="both"/>
              <w:rPr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lang w:val="bg-BG" w:eastAsia="bg-BG"/>
              </w:rPr>
              <w:t xml:space="preserve">  </w:t>
            </w:r>
            <w:r>
              <w:rPr>
                <w:color w:val="000000"/>
                <w:lang w:val="bg-BG" w:eastAsia="bg-BG"/>
              </w:rPr>
              <w:t xml:space="preserve">Настоящото разписание се възлага  от  Община Пловдив  на "Автобусни превози Пловдив" ЕООД, считано  от </w:t>
            </w:r>
            <w:r w:rsidR="00BB160D">
              <w:rPr>
                <w:color w:val="000000"/>
                <w:lang w:val="bg-BG" w:eastAsia="bg-BG"/>
              </w:rPr>
              <w:t>01.11.2017 г.</w:t>
            </w:r>
            <w:r>
              <w:rPr>
                <w:color w:val="000000"/>
                <w:lang w:val="bg-BG" w:eastAsia="bg-BG"/>
              </w:rPr>
              <w:t>,</w:t>
            </w:r>
            <w:r w:rsidR="00913F1C">
              <w:rPr>
                <w:color w:val="000000"/>
                <w:lang w:val="bg-BG" w:eastAsia="bg-BG"/>
              </w:rPr>
              <w:t xml:space="preserve"> съгласно  Протокол на Комисия п</w:t>
            </w:r>
            <w:r>
              <w:rPr>
                <w:color w:val="000000"/>
                <w:lang w:val="bg-BG" w:eastAsia="bg-BG"/>
              </w:rPr>
              <w:t xml:space="preserve">о чл.8 от Наредба № 2 на МТИТС от 12.07.2017 </w:t>
            </w:r>
            <w:r w:rsidR="00BA2791">
              <w:rPr>
                <w:color w:val="000000"/>
                <w:lang w:val="bg-BG" w:eastAsia="bg-BG"/>
              </w:rPr>
              <w:t>г., утвърдено  с  Решение № 315</w:t>
            </w:r>
            <w:r>
              <w:rPr>
                <w:color w:val="000000"/>
                <w:lang w:val="bg-BG" w:eastAsia="bg-BG"/>
              </w:rPr>
              <w:t xml:space="preserve"> на Общински съвет Пловдив</w:t>
            </w:r>
            <w:r w:rsidR="00BA2791">
              <w:rPr>
                <w:color w:val="000000"/>
                <w:lang w:val="bg-BG" w:eastAsia="bg-BG"/>
              </w:rPr>
              <w:t>, взето с протокол № 19 от 26.</w:t>
            </w:r>
            <w:bookmarkStart w:id="0" w:name="_GoBack"/>
            <w:bookmarkEnd w:id="0"/>
            <w:r w:rsidR="00BA2791">
              <w:rPr>
                <w:color w:val="000000"/>
                <w:lang w:val="bg-BG" w:eastAsia="bg-BG"/>
              </w:rPr>
              <w:t>10</w:t>
            </w:r>
            <w:r w:rsidR="00BB160D">
              <w:rPr>
                <w:color w:val="000000"/>
                <w:lang w:val="bg-BG" w:eastAsia="bg-BG"/>
              </w:rPr>
              <w:t>.</w:t>
            </w:r>
            <w:r>
              <w:rPr>
                <w:color w:val="000000"/>
                <w:lang w:val="bg-BG" w:eastAsia="bg-BG"/>
              </w:rPr>
              <w:t>2017 г. валидно до 18.03.2026  г.</w:t>
            </w:r>
          </w:p>
          <w:p w:rsidR="00627E74" w:rsidRDefault="00627E74" w:rsidP="00627E74">
            <w:pPr>
              <w:spacing w:after="160" w:line="256" w:lineRule="auto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                     </w:t>
            </w:r>
          </w:p>
          <w:p w:rsidR="00627E74" w:rsidRDefault="00627E74" w:rsidP="00627E74">
            <w:pPr>
              <w:spacing w:after="160" w:line="25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                                                                                                               Заверка от Общината:</w:t>
            </w:r>
          </w:p>
          <w:p w:rsidR="008C5C8C" w:rsidRDefault="008C5C8C" w:rsidP="00627E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C5C8C" w:rsidRDefault="009A2C44" w:rsidP="008C5C8C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1333500" cy="723900"/>
            <wp:effectExtent l="0" t="0" r="0" b="0"/>
            <wp:docPr id="3" name="Картина 3" descr="Files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FilesOffic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959" w:type="dxa"/>
        <w:tblLook w:val="04A0"/>
      </w:tblPr>
      <w:tblGrid>
        <w:gridCol w:w="9497"/>
      </w:tblGrid>
      <w:tr w:rsidR="008C5C8C" w:rsidTr="00233509">
        <w:trPr>
          <w:trHeight w:val="877"/>
        </w:trPr>
        <w:tc>
          <w:tcPr>
            <w:tcW w:w="9497" w:type="dxa"/>
            <w:noWrap/>
            <w:vAlign w:val="bottom"/>
          </w:tcPr>
          <w:tbl>
            <w:tblPr>
              <w:tblW w:w="0" w:type="auto"/>
              <w:tblCellSpacing w:w="0" w:type="dxa"/>
              <w:tblInd w:w="3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0"/>
            </w:tblGrid>
            <w:tr w:rsidR="008C5C8C" w:rsidTr="00233509">
              <w:trPr>
                <w:trHeight w:val="375"/>
                <w:tblCellSpacing w:w="0" w:type="dxa"/>
              </w:trPr>
              <w:tc>
                <w:tcPr>
                  <w:tcW w:w="8160" w:type="dxa"/>
                  <w:noWrap/>
                  <w:hideMark/>
                </w:tcPr>
                <w:p w:rsidR="008C5C8C" w:rsidRDefault="008C5C8C" w:rsidP="00233509">
                  <w:pPr>
                    <w:ind w:left="-168" w:firstLine="16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bg-BG"/>
                    </w:rPr>
                    <w:t xml:space="preserve">           </w:t>
                  </w:r>
                  <w:r w:rsidR="0023350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bg-BG"/>
                    </w:rPr>
                    <w:t xml:space="preserve">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bg-BG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ОБЩИНА ПЛОВДИВ</w:t>
                  </w:r>
                </w:p>
              </w:tc>
            </w:tr>
          </w:tbl>
          <w:p w:rsidR="008C5C8C" w:rsidRDefault="008C5C8C" w:rsidP="008C5C8C">
            <w:pPr>
              <w:spacing w:line="276" w:lineRule="auto"/>
              <w:jc w:val="center"/>
            </w:pPr>
          </w:p>
        </w:tc>
      </w:tr>
      <w:tr w:rsidR="008C5C8C" w:rsidTr="00233509">
        <w:trPr>
          <w:trHeight w:val="375"/>
        </w:trPr>
        <w:tc>
          <w:tcPr>
            <w:tcW w:w="9497" w:type="dxa"/>
            <w:noWrap/>
            <w:vAlign w:val="center"/>
            <w:hideMark/>
          </w:tcPr>
          <w:p w:rsidR="008C5C8C" w:rsidRDefault="00233509" w:rsidP="00233509">
            <w:pPr>
              <w:tabs>
                <w:tab w:val="left" w:pos="7546"/>
              </w:tabs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                              </w:t>
            </w:r>
            <w:r w:rsidR="008C5C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ОБЩИНСКО ПРЕДПРИЯТИЕ </w:t>
            </w:r>
          </w:p>
        </w:tc>
      </w:tr>
      <w:tr w:rsidR="008C5C8C" w:rsidTr="00233509">
        <w:trPr>
          <w:trHeight w:val="375"/>
        </w:trPr>
        <w:tc>
          <w:tcPr>
            <w:tcW w:w="9497" w:type="dxa"/>
            <w:noWrap/>
            <w:vAlign w:val="center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"ОРГАНИЗАЦИЯ И КОНТРОЛ НА ТРАНСПОРТА"</w:t>
            </w:r>
          </w:p>
        </w:tc>
      </w:tr>
      <w:tr w:rsidR="008C5C8C" w:rsidTr="00233509">
        <w:trPr>
          <w:trHeight w:val="375"/>
        </w:trPr>
        <w:tc>
          <w:tcPr>
            <w:tcW w:w="9497" w:type="dxa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Маршрутно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разписание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линия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25  </w:t>
            </w:r>
          </w:p>
        </w:tc>
      </w:tr>
      <w:tr w:rsidR="008C5C8C" w:rsidTr="00233509">
        <w:trPr>
          <w:trHeight w:val="375"/>
        </w:trPr>
        <w:tc>
          <w:tcPr>
            <w:tcW w:w="9497" w:type="dxa"/>
            <w:noWrap/>
            <w:vAlign w:val="bottom"/>
            <w:hideMark/>
          </w:tcPr>
          <w:p w:rsidR="008C5C8C" w:rsidRDefault="008C5C8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>ПРАЗНИК</w:t>
            </w:r>
          </w:p>
        </w:tc>
      </w:tr>
    </w:tbl>
    <w:p w:rsidR="008C5C8C" w:rsidRDefault="008C5C8C" w:rsidP="008C5C8C">
      <w:pPr>
        <w:rPr>
          <w:lang w:val="bg-BG"/>
        </w:rPr>
      </w:pP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"/>
        <w:gridCol w:w="732"/>
        <w:gridCol w:w="823"/>
        <w:gridCol w:w="823"/>
        <w:gridCol w:w="823"/>
        <w:gridCol w:w="823"/>
        <w:gridCol w:w="823"/>
        <w:gridCol w:w="1105"/>
        <w:gridCol w:w="993"/>
        <w:gridCol w:w="853"/>
        <w:gridCol w:w="992"/>
        <w:gridCol w:w="993"/>
        <w:gridCol w:w="992"/>
      </w:tblGrid>
      <w:tr w:rsidR="008C5C8C" w:rsidTr="00233509">
        <w:trPr>
          <w:trHeight w:val="587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Обслужващи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маршрути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Празник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5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автобуси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броя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Времетраене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8" w:type="dxa"/>
            <w:gridSpan w:val="2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Времетраене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обиколка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8" w:type="dxa"/>
            <w:gridSpan w:val="2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Дължина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12 654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Дължина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обиколка</w:t>
            </w:r>
            <w:proofErr w:type="spellEnd"/>
          </w:p>
        </w:tc>
        <w:tc>
          <w:tcPr>
            <w:tcW w:w="1928" w:type="dxa"/>
            <w:gridSpan w:val="2"/>
            <w:hideMark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25,308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57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C5C8C" w:rsidTr="00233509">
        <w:trPr>
          <w:trHeight w:val="278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82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nil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III-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АПК</w:t>
            </w:r>
          </w:p>
        </w:tc>
        <w:tc>
          <w:tcPr>
            <w:tcW w:w="823" w:type="dxa"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АПК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АПК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7,51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9,09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10,27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11,45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13,03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14,21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15,39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16,57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18,15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19,54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20,33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21,10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21,12</w:t>
            </w: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21,49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C8C" w:rsidTr="00233509">
        <w:trPr>
          <w:trHeight w:val="269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C8C" w:rsidTr="00233509">
        <w:trPr>
          <w:trHeight w:val="278"/>
        </w:trPr>
        <w:tc>
          <w:tcPr>
            <w:tcW w:w="141" w:type="dxa"/>
          </w:tcPr>
          <w:p w:rsidR="008C5C8C" w:rsidRDefault="008C5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5C8C" w:rsidRDefault="008C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C5C8C" w:rsidRDefault="008C5C8C" w:rsidP="008C5C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1126F" w:rsidRPr="00C1126F" w:rsidRDefault="00C1126F" w:rsidP="00C1126F">
      <w:pPr>
        <w:spacing w:after="160" w:line="25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rFonts w:ascii="Calibri" w:hAnsi="Calibri"/>
          <w:color w:val="000000"/>
          <w:lang w:val="bg-BG" w:eastAsia="bg-BG"/>
        </w:rPr>
        <w:t xml:space="preserve">  </w:t>
      </w:r>
      <w:r w:rsidRPr="00C1126F">
        <w:rPr>
          <w:color w:val="000000"/>
          <w:sz w:val="24"/>
          <w:szCs w:val="24"/>
          <w:lang w:val="bg-BG" w:eastAsia="bg-BG"/>
        </w:rPr>
        <w:t xml:space="preserve">Настоящото разписание се възлага  от  Община Пловдив  на "Автобусни превози Пловдив" ЕООД, считано  от 01.11.2017 г., съгласно  Протокол на Комисия по чл.8 от Наредба № 2 на МТИТС от 12.07.2017 г., </w:t>
      </w:r>
      <w:r w:rsidR="00BA2791">
        <w:rPr>
          <w:color w:val="000000"/>
          <w:sz w:val="24"/>
          <w:szCs w:val="24"/>
          <w:lang w:val="bg-BG" w:eastAsia="bg-BG"/>
        </w:rPr>
        <w:t>утвърдено  с  Решение № 315</w:t>
      </w:r>
      <w:r w:rsidRPr="00C1126F">
        <w:rPr>
          <w:color w:val="000000"/>
          <w:sz w:val="24"/>
          <w:szCs w:val="24"/>
          <w:lang w:val="bg-BG" w:eastAsia="bg-BG"/>
        </w:rPr>
        <w:t xml:space="preserve"> на Общински съве</w:t>
      </w:r>
      <w:r w:rsidR="00BA2791">
        <w:rPr>
          <w:color w:val="000000"/>
          <w:sz w:val="24"/>
          <w:szCs w:val="24"/>
          <w:lang w:val="bg-BG" w:eastAsia="bg-BG"/>
        </w:rPr>
        <w:t>т Пловдив, взето с протокол №19</w:t>
      </w:r>
      <w:r w:rsidRPr="00C1126F">
        <w:rPr>
          <w:color w:val="000000"/>
          <w:sz w:val="24"/>
          <w:szCs w:val="24"/>
          <w:lang w:val="bg-BG" w:eastAsia="bg-BG"/>
        </w:rPr>
        <w:t xml:space="preserve"> от 26.07.2017 г. валидно до 18.03.2026  г.</w:t>
      </w:r>
    </w:p>
    <w:p w:rsidR="008C5C8C" w:rsidRPr="00C1126F" w:rsidRDefault="008C5C8C" w:rsidP="008C5C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8C5C8C" w:rsidRDefault="008C5C8C" w:rsidP="008C5C8C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5C8C" w:rsidRPr="00C1126F" w:rsidRDefault="008C5C8C" w:rsidP="008C5C8C">
      <w:pPr>
        <w:ind w:left="4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proofErr w:type="spellStart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>Заверка</w:t>
      </w:r>
      <w:proofErr w:type="spellEnd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>общината</w:t>
      </w:r>
      <w:proofErr w:type="spellEnd"/>
      <w:r w:rsidRPr="00C112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21A16" w:rsidRDefault="00C21A16"/>
    <w:sectPr w:rsidR="00C21A16" w:rsidSect="008C5C8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511"/>
    <w:rsid w:val="00051507"/>
    <w:rsid w:val="0015518A"/>
    <w:rsid w:val="00233509"/>
    <w:rsid w:val="00252527"/>
    <w:rsid w:val="003440CB"/>
    <w:rsid w:val="00371D7F"/>
    <w:rsid w:val="00627E74"/>
    <w:rsid w:val="008C5C8C"/>
    <w:rsid w:val="00913F1C"/>
    <w:rsid w:val="009662BE"/>
    <w:rsid w:val="0097765A"/>
    <w:rsid w:val="009A2C44"/>
    <w:rsid w:val="00BA2791"/>
    <w:rsid w:val="00BB160D"/>
    <w:rsid w:val="00C060D6"/>
    <w:rsid w:val="00C1126F"/>
    <w:rsid w:val="00C21A16"/>
    <w:rsid w:val="00C26511"/>
    <w:rsid w:val="00C671CE"/>
    <w:rsid w:val="00CB6D72"/>
    <w:rsid w:val="00D2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51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51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4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2C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HLozev</cp:lastModifiedBy>
  <cp:revision>20</cp:revision>
  <cp:lastPrinted>2017-10-31T06:58:00Z</cp:lastPrinted>
  <dcterms:created xsi:type="dcterms:W3CDTF">2017-07-21T08:21:00Z</dcterms:created>
  <dcterms:modified xsi:type="dcterms:W3CDTF">2017-11-07T13:02:00Z</dcterms:modified>
</cp:coreProperties>
</file>