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693"/>
        <w:gridCol w:w="6663"/>
        <w:gridCol w:w="1275"/>
        <w:gridCol w:w="4397"/>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E220AD" w:rsidRPr="00233C04" w:rsidRDefault="00C975B4" w:rsidP="00AF42AF">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ПРОЕКТ</w:t>
            </w:r>
            <w:r w:rsidR="00AF42AF">
              <w:rPr>
                <w:b/>
                <w:sz w:val="23"/>
                <w:szCs w:val="23"/>
              </w:rPr>
              <w:t xml:space="preserve"> </w:t>
            </w:r>
            <w:bookmarkStart w:id="0" w:name="_GoBack"/>
            <w:r w:rsidR="00AF42AF">
              <w:rPr>
                <w:b/>
                <w:sz w:val="23"/>
                <w:szCs w:val="23"/>
              </w:rPr>
              <w:t>НА</w:t>
            </w:r>
            <w:bookmarkEnd w:id="0"/>
            <w:r w:rsidR="00AF42AF" w:rsidRPr="00AF42AF">
              <w:rPr>
                <w:b/>
                <w:sz w:val="23"/>
                <w:szCs w:val="23"/>
              </w:rPr>
              <w:t xml:space="preserve"> ПРЕДЛОЖЕНИЕ ЗА ЗАКРИВАНЕ НА ОП „ТУРИЗЪМ” И ПРИЕМАНЕ НА ПРАВИЛНИК ЗА ОТМЯНА НА ПРАВИЛНИКА ЗА УСТРОЙСТВОТО И ДЕЙНОСТТА НА ОП „ТУРИЗЪМ”, ВНЕСЕНО В ОБЩИНСКИ СЪВЕТ – ПЛОВДИВ С ВХ.№ 17XI-408/08.11.2017Г.</w:t>
            </w:r>
            <w:r w:rsidR="00AF42AF" w:rsidRPr="00E15ABB">
              <w:rPr>
                <w:b/>
                <w:sz w:val="23"/>
                <w:szCs w:val="23"/>
              </w:rPr>
              <w:t xml:space="preserve"> </w:t>
            </w:r>
          </w:p>
        </w:tc>
      </w:tr>
      <w:tr w:rsidR="00E220AD" w:rsidRPr="00233C04" w:rsidTr="00F42C80">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69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666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439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F42C80">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E220AD" w:rsidRPr="00233C04" w:rsidRDefault="00E220AD" w:rsidP="00C975B4">
            <w:pPr>
              <w:numPr>
                <w:ilvl w:val="0"/>
                <w:numId w:val="5"/>
              </w:numPr>
              <w:tabs>
                <w:tab w:val="left" w:pos="192"/>
              </w:tabs>
              <w:ind w:left="0" w:firstLine="0"/>
              <w:jc w:val="center"/>
              <w:rPr>
                <w:b/>
                <w:sz w:val="23"/>
                <w:szCs w:val="23"/>
              </w:rPr>
            </w:pPr>
          </w:p>
        </w:tc>
        <w:tc>
          <w:tcPr>
            <w:tcW w:w="2693"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E220AD" w:rsidRDefault="00F53728" w:rsidP="00831124">
            <w:pPr>
              <w:rPr>
                <w:b/>
              </w:rPr>
            </w:pPr>
            <w:r>
              <w:rPr>
                <w:b/>
              </w:rPr>
              <w:t xml:space="preserve">Инж. </w:t>
            </w:r>
            <w:proofErr w:type="spellStart"/>
            <w:r>
              <w:rPr>
                <w:b/>
              </w:rPr>
              <w:t>Любозар</w:t>
            </w:r>
            <w:proofErr w:type="spellEnd"/>
            <w:r>
              <w:rPr>
                <w:b/>
              </w:rPr>
              <w:t xml:space="preserve"> </w:t>
            </w:r>
            <w:proofErr w:type="spellStart"/>
            <w:r>
              <w:rPr>
                <w:b/>
              </w:rPr>
              <w:t>Фратев</w:t>
            </w:r>
            <w:proofErr w:type="spellEnd"/>
          </w:p>
          <w:p w:rsidR="00F53728" w:rsidRDefault="00F53728" w:rsidP="00831124">
            <w:pPr>
              <w:rPr>
                <w:b/>
              </w:rPr>
            </w:pPr>
            <w:r>
              <w:rPr>
                <w:b/>
              </w:rPr>
              <w:t xml:space="preserve">Председател на УС на Съвет по туризъм-Пловдив </w:t>
            </w:r>
          </w:p>
          <w:p w:rsidR="00E15ABB" w:rsidRDefault="00E15ABB" w:rsidP="00831124">
            <w:pPr>
              <w:rPr>
                <w:b/>
              </w:rPr>
            </w:pPr>
            <w:r>
              <w:rPr>
                <w:b/>
                <w:lang w:val="en-US"/>
              </w:rPr>
              <w:t>GSM</w:t>
            </w:r>
            <w:r>
              <w:rPr>
                <w:b/>
              </w:rPr>
              <w:t>: 088</w:t>
            </w:r>
            <w:r w:rsidR="00F53728">
              <w:rPr>
                <w:b/>
              </w:rPr>
              <w:t>8</w:t>
            </w:r>
            <w:r>
              <w:rPr>
                <w:b/>
              </w:rPr>
              <w:t xml:space="preserve"> </w:t>
            </w:r>
            <w:r w:rsidR="00F53728">
              <w:rPr>
                <w:b/>
              </w:rPr>
              <w:t>909</w:t>
            </w:r>
            <w:r>
              <w:rPr>
                <w:b/>
              </w:rPr>
              <w:t> </w:t>
            </w:r>
            <w:r w:rsidR="00F53728">
              <w:rPr>
                <w:b/>
              </w:rPr>
              <w:t>960</w:t>
            </w:r>
          </w:p>
          <w:p w:rsidR="00E15ABB" w:rsidRDefault="00E15ABB" w:rsidP="00831124">
            <w:pPr>
              <w:rPr>
                <w:b/>
              </w:rPr>
            </w:pPr>
            <w:r>
              <w:rPr>
                <w:b/>
              </w:rPr>
              <w:t>Начин на получаване:</w:t>
            </w:r>
          </w:p>
          <w:p w:rsidR="00E15ABB" w:rsidRPr="00E15ABB" w:rsidRDefault="00F53728" w:rsidP="00F53728">
            <w:pPr>
              <w:rPr>
                <w:b/>
              </w:rPr>
            </w:pPr>
            <w:r>
              <w:rPr>
                <w:b/>
              </w:rPr>
              <w:t>Вх.</w:t>
            </w:r>
            <w:r w:rsidR="00E15ABB">
              <w:rPr>
                <w:b/>
              </w:rPr>
              <w:t xml:space="preserve"> № 17 </w:t>
            </w:r>
            <w:r>
              <w:rPr>
                <w:b/>
              </w:rPr>
              <w:t>СВ 25 13</w:t>
            </w:r>
            <w:r w:rsidR="00E15ABB">
              <w:rPr>
                <w:b/>
              </w:rPr>
              <w:t>.</w:t>
            </w:r>
            <w:r>
              <w:rPr>
                <w:b/>
              </w:rPr>
              <w:t>11</w:t>
            </w:r>
            <w:r w:rsidR="00E15ABB">
              <w:rPr>
                <w:b/>
              </w:rPr>
              <w:t>.2017 г.</w:t>
            </w:r>
          </w:p>
        </w:tc>
        <w:tc>
          <w:tcPr>
            <w:tcW w:w="6663"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F53728" w:rsidP="00FE73F1">
            <w:pPr>
              <w:numPr>
                <w:ilvl w:val="0"/>
                <w:numId w:val="6"/>
              </w:numPr>
              <w:tabs>
                <w:tab w:val="left" w:pos="176"/>
                <w:tab w:val="left" w:pos="459"/>
              </w:tabs>
              <w:ind w:left="34" w:firstLine="0"/>
              <w:rPr>
                <w:sz w:val="23"/>
                <w:szCs w:val="23"/>
              </w:rPr>
            </w:pPr>
            <w:r>
              <w:rPr>
                <w:b/>
                <w:sz w:val="23"/>
                <w:szCs w:val="23"/>
              </w:rPr>
              <w:t>Запазване функционирането на общинското предприятие по туризъм като самостоятелно структурно звено на община Пловдив, осъществяващо политиката на общината в областта на туризма</w:t>
            </w:r>
            <w:r w:rsidR="00E15ABB">
              <w:rPr>
                <w:b/>
                <w:sz w:val="23"/>
                <w:szCs w:val="23"/>
              </w:rPr>
              <w:t>.</w:t>
            </w:r>
          </w:p>
        </w:tc>
        <w:tc>
          <w:tcPr>
            <w:tcW w:w="1275"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15ABB" w:rsidP="00831124">
            <w:pPr>
              <w:rPr>
                <w:sz w:val="23"/>
                <w:szCs w:val="23"/>
              </w:rPr>
            </w:pPr>
            <w:r>
              <w:rPr>
                <w:sz w:val="23"/>
                <w:szCs w:val="23"/>
              </w:rPr>
              <w:t>Не се приема</w:t>
            </w:r>
          </w:p>
        </w:tc>
        <w:tc>
          <w:tcPr>
            <w:tcW w:w="439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F42C80" w:rsidP="00AF42AF">
            <w:pPr>
              <w:jc w:val="both"/>
              <w:rPr>
                <w:sz w:val="23"/>
                <w:szCs w:val="23"/>
              </w:rPr>
            </w:pPr>
            <w:r>
              <w:rPr>
                <w:sz w:val="23"/>
                <w:szCs w:val="23"/>
              </w:rPr>
              <w:t xml:space="preserve">1./ </w:t>
            </w:r>
            <w:r w:rsidRPr="00F42C80">
              <w:rPr>
                <w:sz w:val="23"/>
                <w:szCs w:val="23"/>
              </w:rPr>
              <w:t>Дейностите, възложени до настоящия момент на общинското предприятие, ще бъдат поети от общинската администрация</w:t>
            </w:r>
            <w:r>
              <w:rPr>
                <w:sz w:val="23"/>
                <w:szCs w:val="23"/>
              </w:rPr>
              <w:t>;</w:t>
            </w:r>
            <w:r w:rsidRPr="00F42C80">
              <w:rPr>
                <w:sz w:val="23"/>
                <w:szCs w:val="23"/>
              </w:rPr>
              <w:t xml:space="preserve"> </w:t>
            </w:r>
            <w:r>
              <w:rPr>
                <w:sz w:val="23"/>
                <w:szCs w:val="23"/>
              </w:rPr>
              <w:t>2./ Н</w:t>
            </w:r>
            <w:r w:rsidRPr="00F42C80">
              <w:rPr>
                <w:sz w:val="23"/>
                <w:szCs w:val="23"/>
              </w:rPr>
              <w:t>е се предвижда изпълнението на Годишната програма за развитие на туризма в община Пловдив да се извършва от ОИ „Старинен Пловдив”</w:t>
            </w:r>
            <w:r>
              <w:rPr>
                <w:sz w:val="23"/>
                <w:szCs w:val="23"/>
              </w:rPr>
              <w:t xml:space="preserve">; 3./ Не се предвижда </w:t>
            </w:r>
            <w:r w:rsidRPr="00F42C80">
              <w:rPr>
                <w:sz w:val="23"/>
                <w:szCs w:val="23"/>
              </w:rPr>
              <w:t>ОИ „Старинен Пловдив” да се финансира от Годишната програма за развитие на туризма (в каквато насока са опасенията, изразени във възражението)</w:t>
            </w:r>
            <w:r>
              <w:rPr>
                <w:sz w:val="23"/>
                <w:szCs w:val="23"/>
              </w:rPr>
              <w:t>; 4./</w:t>
            </w:r>
            <w:r w:rsidRPr="00F42C80">
              <w:rPr>
                <w:sz w:val="23"/>
                <w:szCs w:val="23"/>
              </w:rPr>
              <w:t xml:space="preserve"> Общинската администрация ще поеме дейностите</w:t>
            </w:r>
            <w:r>
              <w:rPr>
                <w:sz w:val="23"/>
                <w:szCs w:val="23"/>
              </w:rPr>
              <w:t xml:space="preserve"> по:</w:t>
            </w:r>
            <w:r w:rsidRPr="00F42C80">
              <w:rPr>
                <w:sz w:val="23"/>
                <w:szCs w:val="23"/>
              </w:rPr>
              <w:t xml:space="preserve">  категоризация на туристическите обекти</w:t>
            </w:r>
            <w:r>
              <w:rPr>
                <w:sz w:val="23"/>
                <w:szCs w:val="23"/>
              </w:rPr>
              <w:t>;</w:t>
            </w:r>
            <w:r w:rsidRPr="00F42C80">
              <w:rPr>
                <w:sz w:val="23"/>
                <w:szCs w:val="23"/>
              </w:rPr>
              <w:t xml:space="preserve"> участие със свои представители в ОЕКК</w:t>
            </w:r>
            <w:r>
              <w:rPr>
                <w:sz w:val="23"/>
                <w:szCs w:val="23"/>
              </w:rPr>
              <w:t>;</w:t>
            </w:r>
            <w:r w:rsidRPr="00F42C80">
              <w:rPr>
                <w:sz w:val="23"/>
                <w:szCs w:val="23"/>
              </w:rPr>
              <w:t xml:space="preserve"> </w:t>
            </w:r>
            <w:r>
              <w:rPr>
                <w:sz w:val="23"/>
                <w:szCs w:val="23"/>
              </w:rPr>
              <w:t xml:space="preserve"> </w:t>
            </w:r>
            <w:r w:rsidRPr="00F42C80">
              <w:rPr>
                <w:sz w:val="23"/>
                <w:szCs w:val="23"/>
              </w:rPr>
              <w:t>поддържане и актуализиране на Регистър на категоризираните туристически обекти, намиращи се на територията на община Пловдив</w:t>
            </w:r>
            <w:r>
              <w:rPr>
                <w:sz w:val="23"/>
                <w:szCs w:val="23"/>
              </w:rPr>
              <w:t>;</w:t>
            </w:r>
            <w:r w:rsidRPr="00F42C80">
              <w:rPr>
                <w:sz w:val="23"/>
                <w:szCs w:val="23"/>
              </w:rPr>
              <w:t xml:space="preserve"> предоставяне на информация за вписване в Националния туристически регистър.</w:t>
            </w:r>
          </w:p>
        </w:tc>
      </w:tr>
      <w:tr w:rsidR="00E220AD" w:rsidRPr="00233C04" w:rsidTr="00F42C80">
        <w:trPr>
          <w:trHeight w:val="596"/>
        </w:trPr>
        <w:tc>
          <w:tcPr>
            <w:tcW w:w="622" w:type="dxa"/>
            <w:vMerge/>
            <w:tcBorders>
              <w:left w:val="single" w:sz="36" w:space="0" w:color="2E74B5"/>
              <w:right w:val="single" w:sz="18" w:space="0" w:color="2E74B5"/>
            </w:tcBorders>
            <w:shd w:val="clear" w:color="auto" w:fill="auto"/>
          </w:tcPr>
          <w:p w:rsidR="00E220AD" w:rsidRPr="00233C04" w:rsidRDefault="00E220AD" w:rsidP="00C975B4">
            <w:pPr>
              <w:numPr>
                <w:ilvl w:val="0"/>
                <w:numId w:val="5"/>
              </w:numPr>
              <w:tabs>
                <w:tab w:val="left" w:pos="192"/>
              </w:tabs>
              <w:ind w:left="0" w:firstLine="0"/>
              <w:jc w:val="center"/>
              <w:rPr>
                <w:b/>
                <w:sz w:val="23"/>
                <w:szCs w:val="23"/>
              </w:rPr>
            </w:pPr>
          </w:p>
        </w:tc>
        <w:tc>
          <w:tcPr>
            <w:tcW w:w="2693" w:type="dxa"/>
            <w:vMerge/>
            <w:tcBorders>
              <w:top w:val="single" w:sz="18"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b/>
              </w:rPr>
            </w:pPr>
          </w:p>
        </w:tc>
        <w:tc>
          <w:tcPr>
            <w:tcW w:w="6663" w:type="dxa"/>
            <w:tcBorders>
              <w:top w:val="single" w:sz="18" w:space="0" w:color="2E74B5"/>
              <w:left w:val="single" w:sz="18" w:space="0" w:color="2E74B5"/>
              <w:bottom w:val="single" w:sz="18" w:space="0" w:color="2E74B5"/>
              <w:right w:val="single" w:sz="18" w:space="0" w:color="2E74B5"/>
            </w:tcBorders>
            <w:shd w:val="clear" w:color="auto" w:fill="auto"/>
          </w:tcPr>
          <w:p w:rsidR="00E220AD" w:rsidRPr="00233C04" w:rsidRDefault="0057380F" w:rsidP="00FE73F1">
            <w:pPr>
              <w:numPr>
                <w:ilvl w:val="0"/>
                <w:numId w:val="5"/>
              </w:numPr>
              <w:tabs>
                <w:tab w:val="left" w:pos="318"/>
              </w:tabs>
              <w:ind w:left="-108" w:firstLine="142"/>
              <w:jc w:val="both"/>
              <w:rPr>
                <w:sz w:val="23"/>
                <w:szCs w:val="23"/>
              </w:rPr>
            </w:pPr>
            <w:r>
              <w:rPr>
                <w:b/>
                <w:sz w:val="23"/>
                <w:szCs w:val="23"/>
              </w:rPr>
              <w:t>Липса на откритост при закриване на ОП „Туризъм“ и приемане на Правилник за отмяна на Правилника</w:t>
            </w:r>
            <w:r>
              <w:t xml:space="preserve"> </w:t>
            </w:r>
            <w:r w:rsidRPr="0057380F">
              <w:rPr>
                <w:b/>
                <w:sz w:val="23"/>
                <w:szCs w:val="23"/>
              </w:rPr>
              <w:t>за устройството и дейността на ОП „Туризъм”</w:t>
            </w:r>
            <w:r w:rsidR="00E15ABB">
              <w:rPr>
                <w:b/>
                <w:sz w:val="23"/>
                <w:szCs w:val="23"/>
              </w:rPr>
              <w:t>.</w:t>
            </w:r>
          </w:p>
        </w:tc>
        <w:tc>
          <w:tcPr>
            <w:tcW w:w="1275" w:type="dxa"/>
            <w:tcBorders>
              <w:top w:val="single" w:sz="18" w:space="0" w:color="2E74B5"/>
              <w:left w:val="single" w:sz="18" w:space="0" w:color="2E74B5"/>
              <w:bottom w:val="single" w:sz="18" w:space="0" w:color="2E74B5"/>
              <w:right w:val="single" w:sz="18" w:space="0" w:color="2E74B5"/>
            </w:tcBorders>
            <w:shd w:val="clear" w:color="auto" w:fill="auto"/>
          </w:tcPr>
          <w:p w:rsidR="00E220AD" w:rsidRPr="00233C04" w:rsidRDefault="00E15ABB" w:rsidP="00831124">
            <w:pPr>
              <w:rPr>
                <w:sz w:val="23"/>
                <w:szCs w:val="23"/>
              </w:rPr>
            </w:pPr>
            <w:r>
              <w:rPr>
                <w:sz w:val="23"/>
                <w:szCs w:val="23"/>
              </w:rPr>
              <w:t>Не се приема</w:t>
            </w:r>
          </w:p>
        </w:tc>
        <w:tc>
          <w:tcPr>
            <w:tcW w:w="4397" w:type="dxa"/>
            <w:tcBorders>
              <w:top w:val="single" w:sz="18" w:space="0" w:color="2E74B5"/>
              <w:left w:val="single" w:sz="18" w:space="0" w:color="2E74B5"/>
              <w:bottom w:val="single" w:sz="18" w:space="0" w:color="2E74B5"/>
              <w:right w:val="single" w:sz="36" w:space="0" w:color="2E74B5"/>
            </w:tcBorders>
            <w:shd w:val="clear" w:color="auto" w:fill="auto"/>
          </w:tcPr>
          <w:p w:rsidR="00E220AD" w:rsidRPr="00233C04" w:rsidRDefault="0057380F" w:rsidP="00037544">
            <w:pPr>
              <w:rPr>
                <w:sz w:val="23"/>
                <w:szCs w:val="23"/>
              </w:rPr>
            </w:pPr>
            <w:r w:rsidRPr="0057380F">
              <w:rPr>
                <w:sz w:val="23"/>
                <w:szCs w:val="23"/>
              </w:rPr>
              <w:t>Проектът с мотивите и предварителната частична оценка са публикувани в съответствие с изискванията на Закон за нормативните актове на официалния сайт на община Пловдив за становища и предложения на 16.10.2017г. До настоящия момент няма постъпили други такива.</w:t>
            </w:r>
          </w:p>
        </w:tc>
      </w:tr>
    </w:tbl>
    <w:p w:rsidR="00E96851" w:rsidRPr="00233C04" w:rsidRDefault="00E96851" w:rsidP="00037544">
      <w:pPr>
        <w:rPr>
          <w:color w:val="FF0000"/>
          <w:sz w:val="23"/>
          <w:szCs w:val="23"/>
        </w:rPr>
      </w:pPr>
    </w:p>
    <w:sectPr w:rsidR="00E96851" w:rsidRPr="00233C04" w:rsidSect="00E00442">
      <w:footerReference w:type="even" r:id="rId9"/>
      <w:footerReference w:type="default" r:id="rId10"/>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5F" w:rsidRDefault="000D0B5F">
      <w:r>
        <w:separator/>
      </w:r>
    </w:p>
  </w:endnote>
  <w:endnote w:type="continuationSeparator" w:id="0">
    <w:p w:rsidR="000D0B5F" w:rsidRDefault="000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42AF">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5F" w:rsidRDefault="000D0B5F">
      <w:r>
        <w:separator/>
      </w:r>
    </w:p>
  </w:footnote>
  <w:footnote w:type="continuationSeparator" w:id="0">
    <w:p w:rsidR="000D0B5F" w:rsidRDefault="000D0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FF86862E"/>
    <w:lvl w:ilvl="0" w:tplc="1840D89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030D"/>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0B5F"/>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5CE8"/>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E2C"/>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7380F"/>
    <w:rsid w:val="00583A7E"/>
    <w:rsid w:val="005913D0"/>
    <w:rsid w:val="00597D5D"/>
    <w:rsid w:val="005A338B"/>
    <w:rsid w:val="005A6C42"/>
    <w:rsid w:val="005B21B0"/>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C0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42AF"/>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2C80"/>
    <w:rsid w:val="00F43176"/>
    <w:rsid w:val="00F44CFD"/>
    <w:rsid w:val="00F456C2"/>
    <w:rsid w:val="00F51B36"/>
    <w:rsid w:val="00F521F4"/>
    <w:rsid w:val="00F53728"/>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E73F1"/>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3AC3-A22B-4637-A16E-EEE602EA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2017-11-15T13:51:00Z</dcterms:created>
  <dcterms:modified xsi:type="dcterms:W3CDTF">2017-11-15T14:06:00Z</dcterms:modified>
</cp:coreProperties>
</file>