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6A" w:rsidRPr="00EC19B8" w:rsidRDefault="003F156A" w:rsidP="003F156A">
      <w:pPr>
        <w:jc w:val="center"/>
        <w:rPr>
          <w:b/>
          <w:iCs/>
          <w:sz w:val="28"/>
          <w:szCs w:val="28"/>
        </w:rPr>
      </w:pPr>
      <w:r w:rsidRPr="00EC19B8">
        <w:rPr>
          <w:b/>
          <w:sz w:val="28"/>
          <w:szCs w:val="28"/>
        </w:rPr>
        <w:t xml:space="preserve">Приемане на </w:t>
      </w:r>
      <w:r w:rsidRPr="00EC19B8">
        <w:rPr>
          <w:b/>
          <w:iCs/>
          <w:sz w:val="28"/>
          <w:szCs w:val="28"/>
        </w:rPr>
        <w:t xml:space="preserve">Годишна програма за развитие на читалищната дейност </w:t>
      </w:r>
    </w:p>
    <w:p w:rsidR="003F156A" w:rsidRPr="00EC19B8" w:rsidRDefault="003F156A" w:rsidP="003F156A">
      <w:pPr>
        <w:jc w:val="center"/>
        <w:rPr>
          <w:b/>
          <w:iCs/>
          <w:sz w:val="28"/>
          <w:szCs w:val="28"/>
          <w:lang w:val="en-US"/>
        </w:rPr>
      </w:pPr>
      <w:r w:rsidRPr="00EC19B8">
        <w:rPr>
          <w:b/>
          <w:iCs/>
          <w:sz w:val="28"/>
          <w:szCs w:val="28"/>
        </w:rPr>
        <w:t>в Община Пловдив за 201</w:t>
      </w:r>
      <w:r w:rsidRPr="00EC19B8">
        <w:rPr>
          <w:b/>
          <w:iCs/>
          <w:sz w:val="28"/>
          <w:szCs w:val="28"/>
          <w:lang w:val="en-US"/>
        </w:rPr>
        <w:t>8</w:t>
      </w:r>
      <w:r w:rsidRPr="00EC19B8">
        <w:rPr>
          <w:b/>
          <w:iCs/>
          <w:sz w:val="28"/>
          <w:szCs w:val="28"/>
        </w:rPr>
        <w:t xml:space="preserve"> г.</w:t>
      </w:r>
    </w:p>
    <w:p w:rsidR="00FB1DE4" w:rsidRPr="009D70A7" w:rsidRDefault="00FB1DE4" w:rsidP="00470D39">
      <w:pPr>
        <w:widowControl/>
        <w:rPr>
          <w:b/>
          <w:bCs/>
          <w:sz w:val="24"/>
          <w:szCs w:val="24"/>
          <w:lang w:eastAsia="en-US"/>
        </w:rPr>
      </w:pPr>
    </w:p>
    <w:p w:rsidR="00FB1DE4" w:rsidRPr="00437CA9" w:rsidRDefault="00437CA9" w:rsidP="00470D39">
      <w:pPr>
        <w:widowControl/>
        <w:rPr>
          <w:b/>
          <w:bCs/>
          <w:i/>
          <w:sz w:val="24"/>
          <w:szCs w:val="24"/>
          <w:u w:val="single"/>
          <w:lang w:eastAsia="en-US"/>
        </w:rPr>
      </w:pP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sidRPr="00437CA9">
        <w:rPr>
          <w:b/>
          <w:bCs/>
          <w:i/>
          <w:sz w:val="24"/>
          <w:szCs w:val="24"/>
          <w:u w:val="single"/>
          <w:lang w:eastAsia="en-US"/>
        </w:rPr>
        <w:t>Проект</w:t>
      </w:r>
    </w:p>
    <w:p w:rsidR="00FB1DE4" w:rsidRPr="009D70A7" w:rsidRDefault="00FB1DE4" w:rsidP="00470D39">
      <w:pPr>
        <w:widowControl/>
        <w:rPr>
          <w:sz w:val="24"/>
          <w:szCs w:val="24"/>
          <w:lang w:eastAsia="en-US"/>
        </w:rPr>
      </w:pPr>
      <w:r w:rsidRPr="009D70A7">
        <w:rPr>
          <w:b/>
          <w:bCs/>
          <w:sz w:val="24"/>
          <w:szCs w:val="24"/>
          <w:lang w:eastAsia="en-US"/>
        </w:rPr>
        <w:t xml:space="preserve">Вносител: </w:t>
      </w:r>
      <w:r w:rsidRPr="009D70A7">
        <w:rPr>
          <w:b/>
          <w:sz w:val="24"/>
          <w:szCs w:val="24"/>
          <w:lang w:eastAsia="en-US"/>
        </w:rPr>
        <w:t>Иван Тотев – Кмет на Община Пловдив</w:t>
      </w:r>
      <w:r w:rsidRPr="009D70A7">
        <w:rPr>
          <w:sz w:val="24"/>
          <w:szCs w:val="24"/>
          <w:lang w:eastAsia="en-US"/>
        </w:rPr>
        <w:tab/>
      </w:r>
      <w:r w:rsidRPr="009D70A7">
        <w:rPr>
          <w:sz w:val="24"/>
          <w:szCs w:val="24"/>
          <w:lang w:eastAsia="en-US"/>
        </w:rPr>
        <w:tab/>
      </w:r>
      <w:r w:rsidRPr="009D70A7">
        <w:rPr>
          <w:sz w:val="24"/>
          <w:szCs w:val="24"/>
          <w:lang w:eastAsia="en-US"/>
        </w:rPr>
        <w:tab/>
      </w:r>
      <w:r w:rsidRPr="009D70A7">
        <w:rPr>
          <w:sz w:val="24"/>
          <w:szCs w:val="24"/>
          <w:lang w:eastAsia="en-US"/>
        </w:rPr>
        <w:tab/>
      </w:r>
    </w:p>
    <w:p w:rsidR="00FB1DE4" w:rsidRPr="009D70A7" w:rsidRDefault="00FB1DE4" w:rsidP="00470D39">
      <w:pPr>
        <w:shd w:val="clear" w:color="auto" w:fill="FFFFFF"/>
        <w:ind w:right="10"/>
        <w:jc w:val="both"/>
        <w:rPr>
          <w:i/>
          <w:iCs/>
          <w:color w:val="000000"/>
          <w:spacing w:val="7"/>
          <w:sz w:val="24"/>
          <w:szCs w:val="24"/>
        </w:rPr>
      </w:pPr>
    </w:p>
    <w:p w:rsidR="0034614E" w:rsidRPr="00437CA9" w:rsidRDefault="00FB1DE4" w:rsidP="003F156A">
      <w:pPr>
        <w:pStyle w:val="Default"/>
        <w:jc w:val="both"/>
        <w:rPr>
          <w:i/>
          <w:iCs/>
          <w:spacing w:val="-3"/>
        </w:rPr>
      </w:pPr>
      <w:r w:rsidRPr="00437CA9">
        <w:rPr>
          <w:i/>
          <w:iCs/>
          <w:spacing w:val="7"/>
        </w:rPr>
        <w:t xml:space="preserve">Съгласно </w:t>
      </w:r>
      <w:r w:rsidR="00997AED" w:rsidRPr="0000135F">
        <w:rPr>
          <w:i/>
          <w:iCs/>
          <w:color w:val="auto"/>
          <w:spacing w:val="7"/>
        </w:rPr>
        <w:t>чл.69, ал.1, т</w:t>
      </w:r>
      <w:r w:rsidR="0034614E" w:rsidRPr="0000135F">
        <w:rPr>
          <w:i/>
          <w:iCs/>
          <w:color w:val="auto"/>
          <w:spacing w:val="7"/>
        </w:rPr>
        <w:t>1,</w:t>
      </w:r>
      <w:r w:rsidR="00997AED" w:rsidRPr="0000135F">
        <w:rPr>
          <w:i/>
          <w:iCs/>
          <w:color w:val="auto"/>
          <w:spacing w:val="7"/>
        </w:rPr>
        <w:t xml:space="preserve"> във връзка с ал.2</w:t>
      </w:r>
      <w:r w:rsidRPr="0000135F">
        <w:rPr>
          <w:i/>
          <w:iCs/>
          <w:color w:val="auto"/>
          <w:spacing w:val="7"/>
        </w:rPr>
        <w:t xml:space="preserve"> от </w:t>
      </w:r>
      <w:r w:rsidR="00DF6213" w:rsidRPr="0000135F">
        <w:rPr>
          <w:i/>
          <w:iCs/>
          <w:color w:val="auto"/>
          <w:spacing w:val="7"/>
        </w:rPr>
        <w:t>АПК</w:t>
      </w:r>
      <w:r w:rsidRPr="0000135F">
        <w:rPr>
          <w:i/>
          <w:iCs/>
          <w:color w:val="auto"/>
          <w:spacing w:val="7"/>
        </w:rPr>
        <w:t xml:space="preserve">, </w:t>
      </w:r>
      <w:r w:rsidRPr="00437CA9">
        <w:rPr>
          <w:i/>
          <w:iCs/>
          <w:spacing w:val="7"/>
        </w:rPr>
        <w:t xml:space="preserve">в законоустановения срок от </w:t>
      </w:r>
      <w:r w:rsidR="00AD296C" w:rsidRPr="00437CA9">
        <w:rPr>
          <w:i/>
          <w:iCs/>
          <w:spacing w:val="7"/>
        </w:rPr>
        <w:t>30</w:t>
      </w:r>
      <w:r w:rsidRPr="00437CA9">
        <w:rPr>
          <w:i/>
          <w:iCs/>
          <w:spacing w:val="7"/>
        </w:rPr>
        <w:t xml:space="preserve"> дни, Община Пловдив чрез настоящото публикуване, предоставя възможност на заинтересованите лица да направят своите предложения и </w:t>
      </w:r>
      <w:r w:rsidRPr="00437CA9">
        <w:rPr>
          <w:i/>
          <w:iCs/>
          <w:spacing w:val="-3"/>
        </w:rPr>
        <w:t xml:space="preserve">становища по проекта </w:t>
      </w:r>
      <w:r w:rsidR="003F156A" w:rsidRPr="00437CA9">
        <w:rPr>
          <w:i/>
          <w:iCs/>
          <w:spacing w:val="-3"/>
          <w:lang w:val="bg-BG"/>
        </w:rPr>
        <w:t>з</w:t>
      </w:r>
      <w:r w:rsidRPr="00437CA9">
        <w:rPr>
          <w:i/>
          <w:iCs/>
          <w:spacing w:val="-3"/>
        </w:rPr>
        <w:t xml:space="preserve">а </w:t>
      </w:r>
      <w:r w:rsidR="003F156A" w:rsidRPr="00437CA9">
        <w:rPr>
          <w:i/>
          <w:iCs/>
          <w:spacing w:val="-3"/>
        </w:rPr>
        <w:t>Годишна програма за развитие на читалищната дейност в Община Пловдив за 2018 г.</w:t>
      </w:r>
      <w:r w:rsidRPr="00437CA9">
        <w:rPr>
          <w:i/>
          <w:iCs/>
          <w:spacing w:val="-3"/>
        </w:rPr>
        <w:t xml:space="preserve"> на е-таil адрес: </w:t>
      </w:r>
      <w:hyperlink r:id="rId9" w:history="1">
        <w:r w:rsidR="0034614E" w:rsidRPr="00437CA9">
          <w:rPr>
            <w:rStyle w:val="a3"/>
            <w:i/>
            <w:iCs/>
            <w:spacing w:val="-3"/>
          </w:rPr>
          <w:t>culture@plovdiv.bg</w:t>
        </w:r>
      </w:hyperlink>
      <w:r w:rsidR="0034614E" w:rsidRPr="00437CA9">
        <w:rPr>
          <w:i/>
          <w:iCs/>
          <w:spacing w:val="-3"/>
        </w:rPr>
        <w:t xml:space="preserve"> </w:t>
      </w:r>
      <w:r w:rsidR="0034614E" w:rsidRPr="00437CA9">
        <w:rPr>
          <w:i/>
          <w:color w:val="auto"/>
        </w:rPr>
        <w:t xml:space="preserve">или в деловодството на </w:t>
      </w:r>
      <w:r w:rsidR="0034614E" w:rsidRPr="00437CA9">
        <w:rPr>
          <w:i/>
          <w:color w:val="auto"/>
          <w:lang w:val="bg-BG"/>
        </w:rPr>
        <w:t>о</w:t>
      </w:r>
      <w:r w:rsidR="0034614E" w:rsidRPr="00437CA9">
        <w:rPr>
          <w:i/>
          <w:color w:val="auto"/>
        </w:rPr>
        <w:t>бщина</w:t>
      </w:r>
      <w:r w:rsidR="0034614E" w:rsidRPr="00437CA9">
        <w:rPr>
          <w:i/>
          <w:color w:val="auto"/>
          <w:lang w:val="bg-BG"/>
        </w:rPr>
        <w:t>та: гр.Пловдив,</w:t>
      </w:r>
      <w:r w:rsidR="0034614E" w:rsidRPr="00437CA9">
        <w:rPr>
          <w:i/>
          <w:color w:val="auto"/>
        </w:rPr>
        <w:t xml:space="preserve"> пл. „Стефан Стамболов” № 1. </w:t>
      </w:r>
    </w:p>
    <w:p w:rsidR="00FB1DE4" w:rsidRPr="009D70A7" w:rsidRDefault="00FB1DE4" w:rsidP="00437CA9">
      <w:pPr>
        <w:shd w:val="clear" w:color="auto" w:fill="FFFFFF"/>
        <w:ind w:right="10"/>
        <w:jc w:val="both"/>
        <w:rPr>
          <w:iCs/>
          <w:spacing w:val="-3"/>
          <w:sz w:val="24"/>
          <w:szCs w:val="24"/>
        </w:rPr>
      </w:pPr>
    </w:p>
    <w:p w:rsidR="00FB1DE4" w:rsidRPr="00437CA9" w:rsidRDefault="00437CA9" w:rsidP="00470D39">
      <w:pPr>
        <w:widowControl/>
        <w:rPr>
          <w:b/>
          <w:color w:val="000000"/>
          <w:spacing w:val="8"/>
          <w:sz w:val="24"/>
          <w:szCs w:val="24"/>
        </w:rPr>
      </w:pPr>
      <w:r>
        <w:rPr>
          <w:b/>
          <w:color w:val="000000"/>
          <w:spacing w:val="8"/>
          <w:sz w:val="24"/>
          <w:szCs w:val="24"/>
        </w:rPr>
        <w:t xml:space="preserve">          МОТИВИ: </w:t>
      </w:r>
    </w:p>
    <w:p w:rsidR="003F156A" w:rsidRPr="003F156A" w:rsidRDefault="003F156A" w:rsidP="003F156A">
      <w:pPr>
        <w:widowControl/>
        <w:suppressAutoHyphens/>
        <w:autoSpaceDE/>
        <w:autoSpaceDN/>
        <w:adjustRightInd/>
        <w:ind w:firstLine="708"/>
        <w:jc w:val="both"/>
        <w:rPr>
          <w:color w:val="000000"/>
          <w:sz w:val="24"/>
          <w:szCs w:val="24"/>
          <w:lang w:eastAsia="ar-SA"/>
        </w:rPr>
      </w:pPr>
      <w:r w:rsidRPr="003F156A">
        <w:rPr>
          <w:color w:val="000000"/>
          <w:sz w:val="24"/>
          <w:szCs w:val="24"/>
          <w:lang w:eastAsia="ar-SA"/>
        </w:rPr>
        <w:t>Като традиционно самоуправляващи се културно-просветни сдружения, читалищата на територията на град Пловдив /всяко със своя специфика, оригиналност и самобитност/ се развиват и модернизират, спазвайки общите принципи, залегнали в Закона за народните читалища.</w:t>
      </w:r>
    </w:p>
    <w:p w:rsidR="003F156A" w:rsidRPr="003F156A" w:rsidRDefault="003F156A" w:rsidP="003F156A">
      <w:pPr>
        <w:widowControl/>
        <w:suppressAutoHyphens/>
        <w:autoSpaceDE/>
        <w:autoSpaceDN/>
        <w:adjustRightInd/>
        <w:ind w:firstLine="708"/>
        <w:jc w:val="both"/>
        <w:rPr>
          <w:color w:val="000000"/>
          <w:sz w:val="24"/>
          <w:szCs w:val="24"/>
          <w:lang w:eastAsia="ar-SA"/>
        </w:rPr>
      </w:pPr>
      <w:r w:rsidRPr="003F156A">
        <w:rPr>
          <w:color w:val="000000"/>
          <w:sz w:val="24"/>
          <w:szCs w:val="24"/>
          <w:lang w:eastAsia="ar-SA"/>
        </w:rPr>
        <w:t>Дейността на пловдивските читалища подкрепя общата за града кауза „Пловдив - Европейска столица на културата 2019“. Предизвикателство и отговорност е, те да се откроят още по-ярко като културно-просветни центрове, привличащи гражданите със своите значими културни, социални, обществени и информационни функции и дейности.</w:t>
      </w:r>
    </w:p>
    <w:p w:rsidR="003F156A" w:rsidRPr="003F156A" w:rsidRDefault="003F156A" w:rsidP="00D13B99">
      <w:pPr>
        <w:widowControl/>
        <w:suppressAutoHyphens/>
        <w:autoSpaceDE/>
        <w:autoSpaceDN/>
        <w:adjustRightInd/>
        <w:ind w:firstLine="708"/>
        <w:jc w:val="both"/>
        <w:rPr>
          <w:color w:val="000000"/>
          <w:sz w:val="24"/>
          <w:szCs w:val="24"/>
          <w:lang w:eastAsia="ar-SA"/>
        </w:rPr>
      </w:pPr>
      <w:r w:rsidRPr="003F156A">
        <w:rPr>
          <w:color w:val="000000"/>
          <w:sz w:val="24"/>
          <w:szCs w:val="24"/>
          <w:lang w:eastAsia="ar-SA"/>
        </w:rPr>
        <w:t xml:space="preserve">На основание чл.26а, ал.2 от Закона за народните читалища, представям на Вашето внимание: Годишна програма за развитие на читалищната дейност в Община Пловдив за 2018 г., съобразена с направените предложения от читалищата </w:t>
      </w:r>
      <w:r w:rsidR="00D13B99">
        <w:rPr>
          <w:color w:val="000000"/>
          <w:sz w:val="24"/>
          <w:szCs w:val="24"/>
          <w:lang w:eastAsia="ar-SA"/>
        </w:rPr>
        <w:t>по реда на чл.26а, ал.1 от ЗНЧ.</w:t>
      </w:r>
    </w:p>
    <w:p w:rsidR="00A758EC" w:rsidRPr="009D70A7" w:rsidRDefault="003F156A" w:rsidP="003F156A">
      <w:pPr>
        <w:widowControl/>
        <w:suppressAutoHyphens/>
        <w:autoSpaceDE/>
        <w:autoSpaceDN/>
        <w:adjustRightInd/>
        <w:ind w:firstLine="708"/>
        <w:jc w:val="both"/>
        <w:rPr>
          <w:sz w:val="24"/>
          <w:szCs w:val="24"/>
          <w:lang w:eastAsia="ar-SA"/>
        </w:rPr>
      </w:pPr>
      <w:r w:rsidRPr="003F156A">
        <w:rPr>
          <w:color w:val="000000"/>
          <w:sz w:val="24"/>
          <w:szCs w:val="24"/>
          <w:lang w:eastAsia="ar-SA"/>
        </w:rPr>
        <w:t>Програмата обобщава основните направления и акценти в работа на читалищата и извежда приоритетните цели и задачи, утвърждавайки ги като традиционни духовни, културни и образователни средища.</w:t>
      </w:r>
    </w:p>
    <w:p w:rsidR="00D048C7" w:rsidRPr="00437CA9" w:rsidRDefault="00A758EC" w:rsidP="00437CA9">
      <w:pPr>
        <w:widowControl/>
        <w:suppressAutoHyphens/>
        <w:autoSpaceDE/>
        <w:autoSpaceDN/>
        <w:adjustRightInd/>
        <w:ind w:firstLine="708"/>
        <w:jc w:val="both"/>
        <w:rPr>
          <w:sz w:val="24"/>
          <w:szCs w:val="24"/>
          <w:lang w:eastAsia="ar-SA"/>
        </w:rPr>
      </w:pPr>
      <w:r w:rsidRPr="009D70A7">
        <w:rPr>
          <w:sz w:val="24"/>
          <w:szCs w:val="24"/>
          <w:lang w:eastAsia="ar-SA"/>
        </w:rPr>
        <w:t xml:space="preserve">Проектът за </w:t>
      </w:r>
      <w:r w:rsidR="00D13B99" w:rsidRPr="00D13B99">
        <w:rPr>
          <w:sz w:val="24"/>
          <w:szCs w:val="24"/>
          <w:lang w:eastAsia="ar-SA"/>
        </w:rPr>
        <w:t xml:space="preserve">Годишна програма за развитие на читалищната дейност в Община Пловдив за 2018 г. </w:t>
      </w:r>
      <w:r w:rsidRPr="009D70A7">
        <w:rPr>
          <w:sz w:val="24"/>
          <w:szCs w:val="24"/>
          <w:lang w:eastAsia="ar-SA"/>
        </w:rPr>
        <w:t xml:space="preserve"> е публикуван </w:t>
      </w:r>
      <w:r w:rsidR="00983A50" w:rsidRPr="009D70A7">
        <w:rPr>
          <w:sz w:val="24"/>
          <w:szCs w:val="24"/>
          <w:lang w:eastAsia="ar-SA"/>
        </w:rPr>
        <w:t xml:space="preserve">на сайта на Община Пловдив на </w:t>
      </w:r>
      <w:r w:rsidR="0000135F" w:rsidRPr="0000135F">
        <w:rPr>
          <w:sz w:val="24"/>
          <w:szCs w:val="24"/>
          <w:lang w:eastAsia="ar-SA"/>
        </w:rPr>
        <w:t>1</w:t>
      </w:r>
      <w:r w:rsidR="00AD2A6A">
        <w:rPr>
          <w:sz w:val="24"/>
          <w:szCs w:val="24"/>
          <w:lang w:eastAsia="ar-SA"/>
        </w:rPr>
        <w:t>5</w:t>
      </w:r>
      <w:bookmarkStart w:id="0" w:name="_GoBack"/>
      <w:bookmarkEnd w:id="0"/>
      <w:r w:rsidR="00983A50" w:rsidRPr="0000135F">
        <w:rPr>
          <w:sz w:val="24"/>
          <w:szCs w:val="24"/>
          <w:lang w:eastAsia="ar-SA"/>
        </w:rPr>
        <w:t>.1</w:t>
      </w:r>
      <w:r w:rsidR="0000135F" w:rsidRPr="0000135F">
        <w:rPr>
          <w:sz w:val="24"/>
          <w:szCs w:val="24"/>
          <w:lang w:eastAsia="ar-SA"/>
        </w:rPr>
        <w:t>2</w:t>
      </w:r>
      <w:r w:rsidR="00983A50" w:rsidRPr="0000135F">
        <w:rPr>
          <w:sz w:val="24"/>
          <w:szCs w:val="24"/>
          <w:lang w:eastAsia="ar-SA"/>
        </w:rPr>
        <w:t>.2017</w:t>
      </w:r>
      <w:r w:rsidRPr="0000135F">
        <w:rPr>
          <w:sz w:val="24"/>
          <w:szCs w:val="24"/>
          <w:lang w:eastAsia="ar-SA"/>
        </w:rPr>
        <w:t xml:space="preserve">г. </w:t>
      </w:r>
    </w:p>
    <w:p w:rsidR="00D048C7" w:rsidRPr="009D70A7" w:rsidRDefault="00D048C7" w:rsidP="001D4E9B">
      <w:pPr>
        <w:ind w:firstLine="708"/>
        <w:jc w:val="both"/>
        <w:rPr>
          <w:b/>
          <w:sz w:val="24"/>
          <w:szCs w:val="24"/>
        </w:rPr>
      </w:pPr>
      <w:r w:rsidRPr="009D70A7">
        <w:rPr>
          <w:sz w:val="24"/>
          <w:szCs w:val="24"/>
        </w:rPr>
        <w:t xml:space="preserve">След изтичане на законовия </w:t>
      </w:r>
      <w:r w:rsidR="00AD296C">
        <w:rPr>
          <w:sz w:val="24"/>
          <w:szCs w:val="24"/>
          <w:lang w:val="en-US"/>
        </w:rPr>
        <w:t>30</w:t>
      </w:r>
      <w:r w:rsidRPr="00AD296C">
        <w:rPr>
          <w:sz w:val="24"/>
          <w:szCs w:val="24"/>
        </w:rPr>
        <w:t xml:space="preserve">-дневен </w:t>
      </w:r>
      <w:r w:rsidRPr="009D70A7">
        <w:rPr>
          <w:sz w:val="24"/>
          <w:szCs w:val="24"/>
        </w:rPr>
        <w:t xml:space="preserve">срок ще бъдат взети предвид всички предложени промени по проекта на </w:t>
      </w:r>
      <w:r w:rsidR="00D13B99" w:rsidRPr="00D13B99">
        <w:rPr>
          <w:b/>
          <w:sz w:val="24"/>
          <w:szCs w:val="24"/>
        </w:rPr>
        <w:t>Годишна програма за развитие на читалищната дейност в Община Пловдив за 2018 г.</w:t>
      </w:r>
      <w:r w:rsidRPr="009D70A7">
        <w:rPr>
          <w:sz w:val="24"/>
          <w:szCs w:val="24"/>
        </w:rPr>
        <w:t xml:space="preserve">, като същите ще бъдат оповестени от вносителя преди приемането на акта от Общински съвет–Пловдив. </w:t>
      </w:r>
    </w:p>
    <w:p w:rsidR="00FB1DE4" w:rsidRPr="009D70A7" w:rsidRDefault="00FB1DE4" w:rsidP="00C06064">
      <w:pPr>
        <w:shd w:val="clear" w:color="auto" w:fill="FFFFFF"/>
        <w:ind w:right="19" w:firstLine="567"/>
        <w:jc w:val="both"/>
        <w:rPr>
          <w:sz w:val="24"/>
          <w:szCs w:val="24"/>
        </w:rPr>
      </w:pPr>
    </w:p>
    <w:p w:rsidR="00437CA9" w:rsidRDefault="00FB1DE4" w:rsidP="00D13B99">
      <w:pPr>
        <w:jc w:val="both"/>
        <w:rPr>
          <w:sz w:val="24"/>
          <w:szCs w:val="24"/>
          <w:lang w:eastAsia="ar-SA"/>
        </w:rPr>
      </w:pPr>
      <w:r w:rsidRPr="009D70A7">
        <w:rPr>
          <w:b/>
          <w:sz w:val="24"/>
          <w:szCs w:val="24"/>
          <w:lang w:eastAsia="en-US"/>
        </w:rPr>
        <w:tab/>
      </w:r>
      <w:r w:rsidR="00A758EC" w:rsidRPr="009D70A7">
        <w:rPr>
          <w:b/>
          <w:sz w:val="24"/>
          <w:szCs w:val="24"/>
          <w:lang w:eastAsia="ar-SA"/>
        </w:rPr>
        <w:t xml:space="preserve">Фактически основания: </w:t>
      </w:r>
      <w:r w:rsidR="00D13B99" w:rsidRPr="00D13B99">
        <w:rPr>
          <w:sz w:val="24"/>
          <w:szCs w:val="24"/>
          <w:lang w:eastAsia="ar-SA"/>
        </w:rPr>
        <w:t xml:space="preserve">Годишната програма </w:t>
      </w:r>
      <w:r w:rsidR="00437CA9">
        <w:rPr>
          <w:sz w:val="24"/>
          <w:szCs w:val="24"/>
          <w:lang w:eastAsia="ar-SA"/>
        </w:rPr>
        <w:t xml:space="preserve">е </w:t>
      </w:r>
      <w:r w:rsidR="00437CA9" w:rsidRPr="00437CA9">
        <w:rPr>
          <w:sz w:val="24"/>
          <w:szCs w:val="24"/>
          <w:lang w:eastAsia="ar-SA"/>
        </w:rPr>
        <w:t>съобразена с направените предложения от читалищата по реда на чл.26а, ал.1 от ЗНЧ.</w:t>
      </w:r>
    </w:p>
    <w:p w:rsidR="00437CA9" w:rsidRPr="00437CA9" w:rsidRDefault="00437CA9" w:rsidP="00D13B99">
      <w:pPr>
        <w:jc w:val="both"/>
        <w:rPr>
          <w:sz w:val="24"/>
          <w:szCs w:val="24"/>
          <w:lang w:eastAsia="ar-SA"/>
        </w:rPr>
      </w:pPr>
    </w:p>
    <w:p w:rsidR="00A758EC" w:rsidRPr="009D70A7" w:rsidRDefault="00A758EC" w:rsidP="00A758EC">
      <w:pPr>
        <w:widowControl/>
        <w:suppressAutoHyphens/>
        <w:autoSpaceDE/>
        <w:autoSpaceDN/>
        <w:adjustRightInd/>
        <w:jc w:val="both"/>
        <w:rPr>
          <w:sz w:val="24"/>
          <w:szCs w:val="24"/>
          <w:lang w:eastAsia="ar-SA"/>
        </w:rPr>
      </w:pPr>
      <w:r w:rsidRPr="009D70A7">
        <w:rPr>
          <w:sz w:val="24"/>
          <w:szCs w:val="24"/>
          <w:lang w:eastAsia="ar-SA"/>
        </w:rPr>
        <w:t xml:space="preserve">           </w:t>
      </w:r>
      <w:r w:rsidRPr="009D70A7">
        <w:rPr>
          <w:b/>
          <w:bCs/>
          <w:sz w:val="24"/>
          <w:szCs w:val="24"/>
          <w:lang w:eastAsia="ar-SA"/>
        </w:rPr>
        <w:t xml:space="preserve">Правни основания: </w:t>
      </w:r>
      <w:r w:rsidR="00AD296C" w:rsidRPr="0000135F">
        <w:rPr>
          <w:sz w:val="24"/>
          <w:szCs w:val="24"/>
          <w:lang w:eastAsia="ar-SA"/>
        </w:rPr>
        <w:t>чл.21, ал.1, т.23</w:t>
      </w:r>
      <w:r w:rsidR="00AD296C" w:rsidRPr="0000135F">
        <w:rPr>
          <w:sz w:val="24"/>
          <w:szCs w:val="24"/>
          <w:lang w:val="en-US" w:eastAsia="ar-SA"/>
        </w:rPr>
        <w:t xml:space="preserve"> </w:t>
      </w:r>
      <w:r w:rsidR="00AD296C" w:rsidRPr="0000135F">
        <w:rPr>
          <w:sz w:val="24"/>
          <w:szCs w:val="24"/>
          <w:lang w:eastAsia="ar-SA"/>
        </w:rPr>
        <w:t xml:space="preserve">и </w:t>
      </w:r>
      <w:r w:rsidR="00437CA9" w:rsidRPr="0000135F">
        <w:rPr>
          <w:sz w:val="24"/>
          <w:szCs w:val="24"/>
          <w:lang w:eastAsia="ar-SA"/>
        </w:rPr>
        <w:t>с ал.2</w:t>
      </w:r>
      <w:r w:rsidR="00AD296C" w:rsidRPr="0000135F">
        <w:rPr>
          <w:sz w:val="24"/>
          <w:szCs w:val="24"/>
          <w:lang w:eastAsia="ar-SA"/>
        </w:rPr>
        <w:t>, във връзка</w:t>
      </w:r>
      <w:r w:rsidRPr="0000135F">
        <w:rPr>
          <w:sz w:val="24"/>
          <w:szCs w:val="24"/>
          <w:lang w:eastAsia="ar-SA"/>
        </w:rPr>
        <w:t xml:space="preserve"> чл.17, ал.1, т.5</w:t>
      </w:r>
      <w:r w:rsidRPr="00437CA9">
        <w:rPr>
          <w:color w:val="FF0000"/>
          <w:sz w:val="24"/>
          <w:szCs w:val="24"/>
          <w:lang w:eastAsia="ar-SA"/>
        </w:rPr>
        <w:t xml:space="preserve"> </w:t>
      </w:r>
      <w:r w:rsidRPr="009D70A7">
        <w:rPr>
          <w:sz w:val="24"/>
          <w:szCs w:val="24"/>
          <w:lang w:eastAsia="ar-SA"/>
        </w:rPr>
        <w:t xml:space="preserve">от Закона за местно самоуправление и местна администрация,  </w:t>
      </w:r>
      <w:r w:rsidR="00AD296C">
        <w:rPr>
          <w:sz w:val="24"/>
          <w:szCs w:val="24"/>
          <w:lang w:eastAsia="ar-SA"/>
        </w:rPr>
        <w:t xml:space="preserve">както и в съответствие с </w:t>
      </w:r>
      <w:r w:rsidR="00D13B99" w:rsidRPr="00D13B99">
        <w:rPr>
          <w:sz w:val="24"/>
          <w:szCs w:val="24"/>
          <w:lang w:eastAsia="ar-SA"/>
        </w:rPr>
        <w:t>чл.26а, ал.2 от Закона за народните читалища</w:t>
      </w:r>
      <w:r w:rsidR="00437CA9">
        <w:rPr>
          <w:sz w:val="24"/>
          <w:szCs w:val="24"/>
          <w:lang w:eastAsia="ar-SA"/>
        </w:rPr>
        <w:t>.</w:t>
      </w:r>
    </w:p>
    <w:p w:rsidR="00A758EC" w:rsidRPr="009D70A7" w:rsidRDefault="00A758EC" w:rsidP="00A758EC">
      <w:pPr>
        <w:widowControl/>
        <w:suppressAutoHyphens/>
        <w:autoSpaceDE/>
        <w:autoSpaceDN/>
        <w:adjustRightInd/>
        <w:jc w:val="both"/>
        <w:rPr>
          <w:sz w:val="24"/>
          <w:szCs w:val="24"/>
          <w:lang w:eastAsia="ar-SA"/>
        </w:rPr>
      </w:pPr>
    </w:p>
    <w:p w:rsidR="00FB1DE4" w:rsidRPr="009D70A7" w:rsidRDefault="00FB1DE4" w:rsidP="008D0D1E">
      <w:pPr>
        <w:shd w:val="clear" w:color="auto" w:fill="FFFFFF"/>
        <w:ind w:right="10"/>
        <w:jc w:val="both"/>
        <w:rPr>
          <w:sz w:val="24"/>
          <w:szCs w:val="24"/>
        </w:rPr>
      </w:pPr>
    </w:p>
    <w:p w:rsidR="00FB1DE4" w:rsidRPr="009D70A7" w:rsidRDefault="00FB1DE4" w:rsidP="00470D39">
      <w:pPr>
        <w:widowControl/>
        <w:jc w:val="center"/>
        <w:rPr>
          <w:b/>
          <w:bCs/>
          <w:sz w:val="24"/>
          <w:szCs w:val="24"/>
          <w:lang w:eastAsia="en-US"/>
        </w:rPr>
      </w:pPr>
    </w:p>
    <w:p w:rsidR="00FB1DE4" w:rsidRPr="009D70A7" w:rsidRDefault="00FB1DE4" w:rsidP="00470D39">
      <w:pPr>
        <w:widowControl/>
        <w:jc w:val="center"/>
        <w:rPr>
          <w:b/>
          <w:bCs/>
          <w:sz w:val="22"/>
          <w:szCs w:val="22"/>
          <w:lang w:eastAsia="en-US"/>
        </w:rPr>
      </w:pPr>
      <w:r w:rsidRPr="009D70A7">
        <w:rPr>
          <w:b/>
          <w:bCs/>
          <w:sz w:val="22"/>
          <w:szCs w:val="22"/>
          <w:lang w:eastAsia="en-US"/>
        </w:rPr>
        <w:t>ПРОЕКТ ЗА РЕШЕНИЕ:</w:t>
      </w:r>
    </w:p>
    <w:p w:rsidR="00FB1DE4" w:rsidRPr="009D70A7" w:rsidRDefault="00FB1DE4" w:rsidP="000E67DB">
      <w:pPr>
        <w:rPr>
          <w:b/>
          <w:sz w:val="22"/>
          <w:szCs w:val="22"/>
        </w:rPr>
      </w:pPr>
    </w:p>
    <w:p w:rsidR="00DF5693" w:rsidRPr="00437CA9" w:rsidRDefault="00D13B99" w:rsidP="000E67DB">
      <w:pPr>
        <w:widowControl/>
        <w:numPr>
          <w:ilvl w:val="0"/>
          <w:numId w:val="17"/>
        </w:numPr>
        <w:tabs>
          <w:tab w:val="clear" w:pos="1020"/>
        </w:tabs>
        <w:suppressAutoHyphens/>
        <w:autoSpaceDE/>
        <w:autoSpaceDN/>
        <w:adjustRightInd/>
        <w:ind w:left="0" w:firstLine="709"/>
        <w:jc w:val="both"/>
        <w:rPr>
          <w:sz w:val="24"/>
          <w:szCs w:val="24"/>
          <w:lang w:eastAsia="ar-SA"/>
        </w:rPr>
      </w:pPr>
      <w:r w:rsidRPr="00D13B99">
        <w:rPr>
          <w:sz w:val="24"/>
          <w:szCs w:val="24"/>
          <w:lang w:eastAsia="ar-SA"/>
        </w:rPr>
        <w:t>Приема Годишна програма за развитие на читалищната дейност в Община Пловдив за 2018 г. съгласно Приложение № 1 – неразд</w:t>
      </w:r>
      <w:r w:rsidR="00437CA9">
        <w:rPr>
          <w:sz w:val="24"/>
          <w:szCs w:val="24"/>
          <w:lang w:eastAsia="ar-SA"/>
        </w:rPr>
        <w:t>елна част от настоящото решение</w:t>
      </w:r>
    </w:p>
    <w:p w:rsidR="00DF5693" w:rsidRPr="00DF5693" w:rsidRDefault="00DF5693" w:rsidP="000E67DB">
      <w:pPr>
        <w:rPr>
          <w:b/>
          <w:color w:val="FF0000"/>
          <w:sz w:val="22"/>
          <w:szCs w:val="22"/>
          <w:lang w:val="en-US"/>
        </w:rPr>
      </w:pPr>
    </w:p>
    <w:p w:rsidR="00DF6213" w:rsidRPr="009D70A7" w:rsidRDefault="00DF6213" w:rsidP="000E67DB">
      <w:pPr>
        <w:rPr>
          <w:b/>
          <w:color w:val="FF0000"/>
          <w:sz w:val="22"/>
          <w:szCs w:val="22"/>
        </w:rPr>
      </w:pPr>
    </w:p>
    <w:p w:rsidR="00DF6213" w:rsidRPr="009D70A7" w:rsidRDefault="00DF6213" w:rsidP="000E67DB">
      <w:pPr>
        <w:rPr>
          <w:b/>
          <w:color w:val="FF0000"/>
          <w:sz w:val="22"/>
          <w:szCs w:val="22"/>
        </w:rPr>
      </w:pPr>
    </w:p>
    <w:p w:rsidR="008372CD" w:rsidRPr="009D70A7" w:rsidRDefault="008372CD" w:rsidP="000E67DB">
      <w:pPr>
        <w:rPr>
          <w:b/>
          <w:color w:val="FF0000"/>
          <w:sz w:val="22"/>
          <w:szCs w:val="22"/>
        </w:rPr>
      </w:pPr>
    </w:p>
    <w:p w:rsidR="001E61F7" w:rsidRPr="009D70A7" w:rsidRDefault="001E61F7"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D70A7">
        <w:rPr>
          <w:b/>
          <w:bCs/>
        </w:rPr>
        <w:tab/>
      </w:r>
      <w:r w:rsidRPr="009D70A7">
        <w:rPr>
          <w:b/>
          <w:bCs/>
        </w:rPr>
        <w:tab/>
        <w:t xml:space="preserve">                                                            Приложение № ….. към Решение № ……, </w:t>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r w:rsidRPr="009D70A7">
        <w:rPr>
          <w:b/>
          <w:bCs/>
        </w:rPr>
        <w:tab/>
      </w:r>
    </w:p>
    <w:p w:rsidR="001E61F7" w:rsidRDefault="001E61F7"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D70A7">
        <w:rPr>
          <w:b/>
          <w:bCs/>
        </w:rPr>
        <w:t xml:space="preserve">                                                                                                 взето с протокол № ………………………...</w:t>
      </w:r>
    </w:p>
    <w:p w:rsidR="0000135F" w:rsidRDefault="0000135F" w:rsidP="0000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ab/>
      </w:r>
      <w:r>
        <w:rPr>
          <w:b/>
          <w:bCs/>
        </w:rPr>
        <w:tab/>
      </w:r>
      <w:r>
        <w:rPr>
          <w:b/>
          <w:bCs/>
        </w:rPr>
        <w:tab/>
      </w:r>
      <w:r>
        <w:rPr>
          <w:b/>
          <w:bCs/>
        </w:rPr>
        <w:tab/>
      </w:r>
      <w:r>
        <w:rPr>
          <w:b/>
          <w:bCs/>
        </w:rPr>
        <w:tab/>
        <w:t xml:space="preserve">     </w:t>
      </w:r>
      <w:r w:rsidRPr="009D70A7">
        <w:rPr>
          <w:b/>
          <w:bCs/>
        </w:rPr>
        <w:t>на Общински съвет – Пловдив</w:t>
      </w:r>
    </w:p>
    <w:p w:rsidR="0000135F" w:rsidRDefault="0000135F"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0135F" w:rsidRPr="009D70A7" w:rsidRDefault="0000135F"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0135F" w:rsidRPr="0000135F" w:rsidRDefault="0000135F" w:rsidP="0000135F">
      <w:pPr>
        <w:spacing w:line="360" w:lineRule="auto"/>
        <w:ind w:right="1"/>
        <w:jc w:val="center"/>
        <w:rPr>
          <w:rFonts w:ascii="Times New Roman CYR" w:hAnsi="Times New Roman CYR" w:cs="Courier New CYR"/>
          <w:b/>
          <w:sz w:val="24"/>
          <w:szCs w:val="24"/>
        </w:rPr>
      </w:pPr>
      <w:r w:rsidRPr="0000135F">
        <w:rPr>
          <w:rFonts w:ascii="Times New Roman CYR" w:hAnsi="Times New Roman CYR" w:cs="Courier New CYR"/>
          <w:b/>
          <w:sz w:val="24"/>
          <w:szCs w:val="24"/>
        </w:rPr>
        <w:t>ГОДИШНА ПРОГРАМА</w:t>
      </w:r>
    </w:p>
    <w:p w:rsidR="0000135F" w:rsidRPr="0000135F" w:rsidRDefault="0000135F" w:rsidP="0000135F">
      <w:pPr>
        <w:widowControl/>
        <w:spacing w:line="360" w:lineRule="auto"/>
        <w:ind w:right="1"/>
        <w:jc w:val="center"/>
        <w:rPr>
          <w:rFonts w:ascii="Times New Roman CYR" w:hAnsi="Times New Roman CYR" w:cs="Courier New CYR"/>
          <w:b/>
          <w:sz w:val="24"/>
          <w:szCs w:val="24"/>
        </w:rPr>
      </w:pPr>
      <w:r w:rsidRPr="0000135F">
        <w:rPr>
          <w:rFonts w:ascii="Times New Roman CYR" w:hAnsi="Times New Roman CYR" w:cs="Courier New CYR"/>
          <w:b/>
          <w:sz w:val="24"/>
          <w:szCs w:val="24"/>
        </w:rPr>
        <w:t>ЗА РАЗВИТИЕ НА ЧИТАЛИЩНАТА ДЕЙНОСТ</w:t>
      </w:r>
    </w:p>
    <w:p w:rsidR="0000135F" w:rsidRPr="0000135F" w:rsidRDefault="0000135F" w:rsidP="0000135F">
      <w:pPr>
        <w:widowControl/>
        <w:spacing w:line="360" w:lineRule="auto"/>
        <w:ind w:right="1"/>
        <w:jc w:val="center"/>
        <w:rPr>
          <w:rFonts w:ascii="Times New Roman CYR" w:hAnsi="Times New Roman CYR" w:cs="Courier New CYR"/>
          <w:b/>
          <w:sz w:val="24"/>
          <w:szCs w:val="24"/>
        </w:rPr>
      </w:pPr>
      <w:r w:rsidRPr="0000135F">
        <w:rPr>
          <w:rFonts w:ascii="Times New Roman CYR" w:hAnsi="Times New Roman CYR" w:cs="Courier New CYR"/>
          <w:b/>
          <w:sz w:val="24"/>
          <w:szCs w:val="24"/>
        </w:rPr>
        <w:t>В ОБЩИНА ПЛОВДИВ ЗА 2018 г.</w:t>
      </w:r>
    </w:p>
    <w:p w:rsidR="0000135F" w:rsidRPr="0000135F" w:rsidRDefault="0000135F" w:rsidP="0000135F">
      <w:pPr>
        <w:widowControl/>
        <w:spacing w:line="360" w:lineRule="auto"/>
        <w:ind w:right="1"/>
        <w:jc w:val="center"/>
        <w:rPr>
          <w:rFonts w:ascii="Times New Roman CYR" w:hAnsi="Times New Roman CYR" w:cs="Courier New CYR"/>
          <w:b/>
          <w:sz w:val="24"/>
          <w:szCs w:val="24"/>
        </w:rPr>
      </w:pPr>
    </w:p>
    <w:p w:rsidR="0000135F" w:rsidRPr="0000135F" w:rsidRDefault="0000135F" w:rsidP="0000135F">
      <w:pPr>
        <w:widowControl/>
        <w:ind w:right="1"/>
        <w:jc w:val="center"/>
        <w:rPr>
          <w:rFonts w:ascii="Times New Roman CYR" w:hAnsi="Times New Roman CYR" w:cs="Courier New CYR"/>
          <w:b/>
          <w:sz w:val="24"/>
          <w:szCs w:val="24"/>
        </w:rPr>
      </w:pPr>
      <w:r w:rsidRPr="0000135F">
        <w:rPr>
          <w:rFonts w:ascii="Times New Roman CYR" w:hAnsi="Times New Roman CYR" w:cs="Courier New CYR"/>
          <w:b/>
          <w:sz w:val="24"/>
          <w:szCs w:val="24"/>
        </w:rPr>
        <w:t>ВЪВЕДЕНИЕ</w:t>
      </w:r>
    </w:p>
    <w:p w:rsidR="0000135F" w:rsidRPr="0000135F" w:rsidRDefault="0000135F" w:rsidP="0000135F">
      <w:pPr>
        <w:widowControl/>
        <w:spacing w:line="276" w:lineRule="auto"/>
        <w:ind w:right="1"/>
        <w:jc w:val="both"/>
        <w:rPr>
          <w:rFonts w:ascii="Times New Roman CYR" w:hAnsi="Times New Roman CYR" w:cs="Courier New CYR"/>
          <w:b/>
          <w:sz w:val="24"/>
          <w:szCs w:val="24"/>
        </w:rPr>
      </w:pP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 xml:space="preserve">Настоящата програма за развитие на читалищната дейност в  град Пловдив е изготвена в изпълнение на чл.26а от Закона за народните читалища, съгласно представените предложения от председателите на Народните читалища на територията на град  Пловдив, за дейността им  през 2018 г. </w:t>
      </w:r>
    </w:p>
    <w:p w:rsidR="0000135F" w:rsidRPr="0000135F" w:rsidRDefault="0000135F" w:rsidP="0000135F">
      <w:pPr>
        <w:widowControl/>
        <w:autoSpaceDE/>
        <w:autoSpaceDN/>
        <w:adjustRightInd/>
        <w:spacing w:line="276" w:lineRule="auto"/>
        <w:ind w:right="1" w:firstLine="708"/>
        <w:jc w:val="both"/>
        <w:rPr>
          <w:sz w:val="24"/>
          <w:szCs w:val="24"/>
        </w:rPr>
      </w:pPr>
      <w:r w:rsidRPr="0000135F">
        <w:rPr>
          <w:snapToGrid w:val="0"/>
          <w:sz w:val="24"/>
          <w:szCs w:val="24"/>
          <w:lang w:eastAsia="en-US"/>
        </w:rPr>
        <w:t xml:space="preserve">И през следващата година пловдивските читалища </w:t>
      </w:r>
      <w:r w:rsidRPr="0000135F">
        <w:rPr>
          <w:sz w:val="24"/>
          <w:szCs w:val="24"/>
        </w:rPr>
        <w:t xml:space="preserve">ще продължават да се развиват и модернизират, привличайки все повече пловдивчани със своите значими културни, социални и информационни функции и дейности. Активно ще се ангажират и към общата за града кауза „Пловдив-Европейска столица на културата 2019”. </w:t>
      </w: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 xml:space="preserve">Програмата цели обединяване на усилията за по-нататъшно развитие и утвърждаване на читалищната институция като традиционен културен и образователен център. Със своята дългогодишна история българското читалище е успявало да съхранява и развива  ценностите на нацията. Уникален е потенциалът му  да насърчава социалната промяна и да укрепва гражданското общество. Можем да отбележим, че читалищата на територията на гр. Пловдив  са част от този потенциал и съчетавайки традиционните читалищни форми, успешно се справят и с модерните технологии за достъп до глобалната информация. Доказателство за това е превръщането им  в гъвкави структури, стремейки се да отговорят адекватно на днешния пазарен принцип на развитие, въвеждането  на иновативни дейности и практики,  привличащи нови членове. Пловдивските читалища са основна база за творческа реализация, образование и нова степен на компетентност на гражданите на града.  </w:t>
      </w:r>
    </w:p>
    <w:p w:rsidR="0000135F" w:rsidRPr="0000135F" w:rsidRDefault="0000135F" w:rsidP="0000135F">
      <w:pPr>
        <w:widowControl/>
        <w:spacing w:line="276" w:lineRule="auto"/>
        <w:ind w:right="1"/>
        <w:jc w:val="both"/>
        <w:rPr>
          <w:b/>
          <w:sz w:val="24"/>
          <w:szCs w:val="24"/>
        </w:rPr>
      </w:pPr>
    </w:p>
    <w:p w:rsidR="0000135F" w:rsidRPr="0000135F" w:rsidRDefault="0000135F" w:rsidP="00A11F51">
      <w:pPr>
        <w:widowControl/>
        <w:spacing w:line="276" w:lineRule="auto"/>
        <w:ind w:right="1"/>
        <w:jc w:val="center"/>
        <w:rPr>
          <w:b/>
          <w:sz w:val="24"/>
          <w:szCs w:val="24"/>
        </w:rPr>
      </w:pPr>
      <w:r w:rsidRPr="0000135F">
        <w:rPr>
          <w:b/>
          <w:sz w:val="24"/>
          <w:szCs w:val="24"/>
        </w:rPr>
        <w:t>Раздел I.</w:t>
      </w:r>
    </w:p>
    <w:p w:rsidR="0000135F" w:rsidRPr="0000135F" w:rsidRDefault="0000135F" w:rsidP="00A11F51">
      <w:pPr>
        <w:widowControl/>
        <w:spacing w:line="276" w:lineRule="auto"/>
        <w:ind w:right="1"/>
        <w:jc w:val="center"/>
        <w:rPr>
          <w:b/>
          <w:sz w:val="24"/>
          <w:szCs w:val="24"/>
        </w:rPr>
      </w:pPr>
      <w:r w:rsidRPr="0000135F">
        <w:rPr>
          <w:b/>
          <w:sz w:val="24"/>
          <w:szCs w:val="24"/>
        </w:rPr>
        <w:t>РЕСУРСИ. АНАЛИЗ НА РЕСУРСИТЕ</w:t>
      </w:r>
    </w:p>
    <w:p w:rsidR="0000135F" w:rsidRPr="0000135F" w:rsidRDefault="0000135F" w:rsidP="0000135F">
      <w:pPr>
        <w:widowControl/>
        <w:spacing w:line="276" w:lineRule="auto"/>
        <w:ind w:right="1"/>
        <w:jc w:val="both"/>
        <w:rPr>
          <w:b/>
          <w:sz w:val="24"/>
          <w:szCs w:val="24"/>
        </w:rPr>
      </w:pP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Двадесет и четири са читалищата на територията на Община Пловдив, които в законоустановения срок са подали предложения за дейността си през 2018г. Всички те са съдебно регистрирани, вписани в регистъра на Министерство на културата и в публичния регистър.</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Читалищата са ситуирани в шестте района на града, както следва:                                                                                       </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t xml:space="preserve">Район Централен: </w:t>
      </w:r>
      <w:r w:rsidRPr="0000135F">
        <w:rPr>
          <w:sz w:val="24"/>
          <w:szCs w:val="24"/>
        </w:rPr>
        <w:t>НЧ „Антим І - 1937”, НЧ „Възраждане – 1983”, НЧ „Алеко Константинов- 1954“, НЧ „Назъм Хикмет - 1922”, НЧ „П.Р.Славейков – 1908” (с 1 филиал),</w:t>
      </w:r>
      <w:r w:rsidRPr="0000135F">
        <w:rPr>
          <w:b/>
          <w:sz w:val="24"/>
          <w:szCs w:val="24"/>
        </w:rPr>
        <w:t xml:space="preserve"> </w:t>
      </w:r>
      <w:r w:rsidRPr="0000135F">
        <w:rPr>
          <w:sz w:val="24"/>
          <w:szCs w:val="24"/>
        </w:rPr>
        <w:t xml:space="preserve">НЧ „Христо Г. Данов- 1904”, НЧ „Шалом Алейхем- 1945”, НЧ „Кемал Ататюрк- 2003“, НЧ „Димитър Благоев- 2008”, НЧ „Иван Вазов - 1904”; </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lastRenderedPageBreak/>
        <w:t xml:space="preserve">Район Южен: </w:t>
      </w:r>
      <w:r w:rsidRPr="0000135F">
        <w:rPr>
          <w:sz w:val="24"/>
          <w:szCs w:val="24"/>
        </w:rPr>
        <w:t>НЧ „Иван Вазов - 1931”- квартал Коматево; НЧ „Христо Ботев-1905”, НЧ „Цар Борис ІІІ и царица Йоанна - 1931”, НЧ „Тракия -2008“,</w:t>
      </w:r>
      <w:r w:rsidRPr="0000135F">
        <w:rPr>
          <w:b/>
          <w:sz w:val="24"/>
          <w:szCs w:val="24"/>
        </w:rPr>
        <w:t xml:space="preserve"> </w:t>
      </w:r>
      <w:r w:rsidRPr="0000135F">
        <w:rPr>
          <w:sz w:val="24"/>
          <w:szCs w:val="24"/>
        </w:rPr>
        <w:t>НЧ „П.Р.Славейков- 2008”;</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t xml:space="preserve">Район Западен: </w:t>
      </w:r>
      <w:r w:rsidRPr="0000135F">
        <w:rPr>
          <w:sz w:val="24"/>
          <w:szCs w:val="24"/>
        </w:rPr>
        <w:t xml:space="preserve">НЧ „Гого Мавров - 1930“, НЧ „Захари Стоянов -1984“, НЧ „Христо Смирненски - 1935”, НЧ „Н.Й.Вапцаров- 1928”;                                                                             </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t xml:space="preserve">Район Източен: </w:t>
      </w:r>
      <w:r w:rsidRPr="0000135F">
        <w:rPr>
          <w:sz w:val="24"/>
          <w:szCs w:val="24"/>
        </w:rPr>
        <w:t xml:space="preserve">НЧ „П.К.Яворов - 1926”, НЧ „Димитър Пешев-1998”; </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t xml:space="preserve">Район Тракия: </w:t>
      </w:r>
      <w:r w:rsidRPr="0000135F">
        <w:rPr>
          <w:sz w:val="24"/>
          <w:szCs w:val="24"/>
        </w:rPr>
        <w:t>НЧ „Младост- 1983”( с 1 филиал), НЧ „Съвременник- 1986“;</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t xml:space="preserve">Район Северен: </w:t>
      </w:r>
      <w:r w:rsidRPr="0000135F">
        <w:rPr>
          <w:sz w:val="24"/>
          <w:szCs w:val="24"/>
        </w:rPr>
        <w:t>НЧ „Георги Търнев -1900”.</w:t>
      </w: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Пловдивските читалища работят успешно, спазвайки следните принципи:</w:t>
      </w:r>
    </w:p>
    <w:p w:rsidR="0000135F" w:rsidRPr="0000135F" w:rsidRDefault="0000135F" w:rsidP="0000135F">
      <w:pPr>
        <w:widowControl/>
        <w:autoSpaceDE/>
        <w:autoSpaceDN/>
        <w:adjustRightInd/>
        <w:spacing w:line="276" w:lineRule="auto"/>
        <w:ind w:right="1"/>
        <w:jc w:val="both"/>
        <w:rPr>
          <w:b/>
          <w:sz w:val="24"/>
          <w:szCs w:val="24"/>
        </w:rPr>
      </w:pPr>
      <w:r w:rsidRPr="0000135F">
        <w:rPr>
          <w:b/>
          <w:sz w:val="24"/>
          <w:szCs w:val="24"/>
        </w:rPr>
        <w:t>-Прозрачност и откритост</w:t>
      </w:r>
    </w:p>
    <w:p w:rsidR="0000135F" w:rsidRPr="0000135F" w:rsidRDefault="0000135F" w:rsidP="0000135F">
      <w:pPr>
        <w:widowControl/>
        <w:autoSpaceDE/>
        <w:autoSpaceDN/>
        <w:adjustRightInd/>
        <w:spacing w:line="276" w:lineRule="auto"/>
        <w:ind w:right="1"/>
        <w:jc w:val="both"/>
        <w:rPr>
          <w:sz w:val="24"/>
          <w:szCs w:val="24"/>
        </w:rPr>
      </w:pPr>
      <w:r w:rsidRPr="0000135F">
        <w:rPr>
          <w:b/>
          <w:sz w:val="24"/>
          <w:szCs w:val="24"/>
        </w:rPr>
        <w:t xml:space="preserve">-Ефективност </w:t>
      </w:r>
      <w:r w:rsidRPr="0000135F">
        <w:rPr>
          <w:sz w:val="24"/>
          <w:szCs w:val="24"/>
        </w:rPr>
        <w:t>- поставяне на ясни цели и постигане на добри резултати, правилна оценка и коректен анализ на постиженията и допуснатите слабости.</w:t>
      </w:r>
    </w:p>
    <w:p w:rsidR="0000135F" w:rsidRPr="0000135F" w:rsidRDefault="0000135F" w:rsidP="0000135F">
      <w:pPr>
        <w:widowControl/>
        <w:autoSpaceDE/>
        <w:autoSpaceDN/>
        <w:adjustRightInd/>
        <w:spacing w:line="276" w:lineRule="auto"/>
        <w:ind w:right="1"/>
        <w:jc w:val="both"/>
        <w:rPr>
          <w:sz w:val="24"/>
          <w:szCs w:val="24"/>
        </w:rPr>
      </w:pPr>
      <w:r w:rsidRPr="0000135F">
        <w:rPr>
          <w:b/>
          <w:sz w:val="24"/>
          <w:szCs w:val="24"/>
        </w:rPr>
        <w:t>-Ефикасност и качество</w:t>
      </w:r>
      <w:r w:rsidRPr="0000135F">
        <w:rPr>
          <w:sz w:val="24"/>
          <w:szCs w:val="24"/>
        </w:rPr>
        <w:t xml:space="preserve"> при осъществяване на основните дейности</w:t>
      </w:r>
    </w:p>
    <w:p w:rsidR="0000135F" w:rsidRPr="0000135F" w:rsidRDefault="0000135F" w:rsidP="0000135F">
      <w:pPr>
        <w:widowControl/>
        <w:autoSpaceDE/>
        <w:autoSpaceDN/>
        <w:adjustRightInd/>
        <w:spacing w:line="276" w:lineRule="auto"/>
        <w:ind w:right="1"/>
        <w:jc w:val="both"/>
        <w:rPr>
          <w:sz w:val="24"/>
          <w:szCs w:val="24"/>
        </w:rPr>
      </w:pPr>
      <w:r w:rsidRPr="0000135F">
        <w:rPr>
          <w:b/>
          <w:sz w:val="24"/>
          <w:szCs w:val="24"/>
        </w:rPr>
        <w:t>-Отчетност</w:t>
      </w:r>
      <w:r w:rsidRPr="0000135F">
        <w:rPr>
          <w:sz w:val="24"/>
          <w:szCs w:val="24"/>
        </w:rPr>
        <w:t>-ясно разграничени права и задължения, системна отчетност и публичност;</w:t>
      </w:r>
    </w:p>
    <w:p w:rsidR="0000135F" w:rsidRPr="0000135F" w:rsidRDefault="0000135F" w:rsidP="0000135F">
      <w:pPr>
        <w:widowControl/>
        <w:autoSpaceDE/>
        <w:autoSpaceDN/>
        <w:adjustRightInd/>
        <w:spacing w:line="276" w:lineRule="auto"/>
        <w:ind w:right="1"/>
        <w:jc w:val="both"/>
        <w:rPr>
          <w:sz w:val="24"/>
          <w:szCs w:val="24"/>
        </w:rPr>
      </w:pPr>
      <w:r w:rsidRPr="0000135F">
        <w:rPr>
          <w:b/>
          <w:sz w:val="24"/>
          <w:szCs w:val="24"/>
        </w:rPr>
        <w:t>-Партньорство</w:t>
      </w:r>
      <w:r w:rsidRPr="0000135F">
        <w:rPr>
          <w:sz w:val="24"/>
          <w:szCs w:val="24"/>
        </w:rPr>
        <w:t>-разширен диапазон на различен тип партньори- представители на местното самоуправление, гражданското общество, правителствени и неправителствени организации.</w:t>
      </w:r>
    </w:p>
    <w:p w:rsidR="0000135F" w:rsidRPr="0000135F" w:rsidRDefault="0000135F" w:rsidP="0000135F">
      <w:pPr>
        <w:widowControl/>
        <w:autoSpaceDE/>
        <w:autoSpaceDN/>
        <w:adjustRightInd/>
        <w:spacing w:line="276" w:lineRule="auto"/>
        <w:ind w:right="1"/>
        <w:jc w:val="both"/>
        <w:rPr>
          <w:sz w:val="24"/>
          <w:szCs w:val="24"/>
        </w:rPr>
      </w:pPr>
    </w:p>
    <w:p w:rsidR="0000135F" w:rsidRPr="0000135F" w:rsidRDefault="0000135F" w:rsidP="00A11F51">
      <w:pPr>
        <w:widowControl/>
        <w:autoSpaceDE/>
        <w:autoSpaceDN/>
        <w:adjustRightInd/>
        <w:spacing w:line="276" w:lineRule="auto"/>
        <w:ind w:right="1"/>
        <w:jc w:val="center"/>
        <w:rPr>
          <w:b/>
          <w:sz w:val="24"/>
          <w:szCs w:val="24"/>
        </w:rPr>
      </w:pPr>
      <w:r w:rsidRPr="0000135F">
        <w:rPr>
          <w:b/>
          <w:sz w:val="24"/>
          <w:szCs w:val="24"/>
        </w:rPr>
        <w:t>Раздел II.</w:t>
      </w:r>
    </w:p>
    <w:p w:rsidR="0000135F" w:rsidRPr="0000135F" w:rsidRDefault="0000135F" w:rsidP="00A11F51">
      <w:pPr>
        <w:widowControl/>
        <w:autoSpaceDE/>
        <w:autoSpaceDN/>
        <w:adjustRightInd/>
        <w:spacing w:line="276" w:lineRule="auto"/>
        <w:ind w:right="1"/>
        <w:jc w:val="center"/>
        <w:rPr>
          <w:b/>
          <w:sz w:val="24"/>
          <w:szCs w:val="24"/>
        </w:rPr>
      </w:pPr>
      <w:r w:rsidRPr="0000135F">
        <w:rPr>
          <w:b/>
          <w:sz w:val="24"/>
          <w:szCs w:val="24"/>
        </w:rPr>
        <w:t>НОРМАТИВНА БАЗА</w:t>
      </w:r>
    </w:p>
    <w:p w:rsidR="0000135F" w:rsidRPr="0000135F" w:rsidRDefault="0000135F" w:rsidP="0000135F">
      <w:pPr>
        <w:widowControl/>
        <w:autoSpaceDE/>
        <w:autoSpaceDN/>
        <w:adjustRightInd/>
        <w:spacing w:line="276" w:lineRule="auto"/>
        <w:ind w:right="1"/>
        <w:jc w:val="both"/>
        <w:rPr>
          <w:sz w:val="24"/>
          <w:szCs w:val="24"/>
        </w:rPr>
      </w:pP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1. Закон за закрила и развитие на културата</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2. Закон за културното наследство</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3. Закон за народните читалища</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4. Закон за юридическите лица с нестопанска цел</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5. Закон за обществените библиотеки</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6. Закон за предотвратяване и разкриване на конфликт на интереси</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7. Закон за авторското право и сродните им права</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8. Кодекс на труда</w:t>
      </w:r>
    </w:p>
    <w:p w:rsidR="0000135F" w:rsidRPr="0000135F" w:rsidRDefault="0000135F" w:rsidP="0000135F">
      <w:pPr>
        <w:widowControl/>
        <w:autoSpaceDE/>
        <w:autoSpaceDN/>
        <w:adjustRightInd/>
        <w:spacing w:line="276" w:lineRule="auto"/>
        <w:ind w:right="1"/>
        <w:jc w:val="both"/>
        <w:rPr>
          <w:sz w:val="24"/>
          <w:szCs w:val="24"/>
        </w:rPr>
      </w:pPr>
    </w:p>
    <w:p w:rsidR="0000135F" w:rsidRPr="0000135F" w:rsidRDefault="0000135F" w:rsidP="0000135F">
      <w:pPr>
        <w:widowControl/>
        <w:autoSpaceDE/>
        <w:autoSpaceDN/>
        <w:adjustRightInd/>
        <w:spacing w:line="276" w:lineRule="auto"/>
        <w:ind w:right="1"/>
        <w:jc w:val="both"/>
        <w:rPr>
          <w:sz w:val="24"/>
          <w:szCs w:val="24"/>
        </w:rPr>
      </w:pPr>
    </w:p>
    <w:p w:rsidR="0000135F" w:rsidRPr="0000135F" w:rsidRDefault="0000135F" w:rsidP="00A11F51">
      <w:pPr>
        <w:widowControl/>
        <w:autoSpaceDE/>
        <w:autoSpaceDN/>
        <w:adjustRightInd/>
        <w:spacing w:line="276" w:lineRule="auto"/>
        <w:ind w:right="1"/>
        <w:jc w:val="center"/>
        <w:rPr>
          <w:b/>
          <w:sz w:val="24"/>
          <w:szCs w:val="24"/>
        </w:rPr>
      </w:pPr>
      <w:r w:rsidRPr="0000135F">
        <w:rPr>
          <w:b/>
          <w:sz w:val="24"/>
          <w:szCs w:val="24"/>
        </w:rPr>
        <w:t>Раздел III.</w:t>
      </w:r>
    </w:p>
    <w:p w:rsidR="0000135F" w:rsidRPr="0000135F" w:rsidRDefault="0000135F" w:rsidP="00A11F51">
      <w:pPr>
        <w:widowControl/>
        <w:autoSpaceDE/>
        <w:autoSpaceDN/>
        <w:adjustRightInd/>
        <w:spacing w:line="276" w:lineRule="auto"/>
        <w:ind w:right="1"/>
        <w:jc w:val="center"/>
        <w:rPr>
          <w:sz w:val="24"/>
          <w:szCs w:val="24"/>
        </w:rPr>
      </w:pPr>
      <w:r w:rsidRPr="0000135F">
        <w:rPr>
          <w:b/>
          <w:sz w:val="24"/>
          <w:szCs w:val="24"/>
        </w:rPr>
        <w:t>ОСНОВНИ ЦЕЛИ, ПРИОРИТЕТИ И ЗАДАЧИ</w:t>
      </w:r>
    </w:p>
    <w:p w:rsidR="0000135F" w:rsidRPr="0000135F" w:rsidRDefault="0000135F" w:rsidP="00A11F51">
      <w:pPr>
        <w:widowControl/>
        <w:spacing w:line="276" w:lineRule="auto"/>
        <w:ind w:right="1"/>
        <w:jc w:val="center"/>
        <w:rPr>
          <w:b/>
          <w:sz w:val="24"/>
          <w:szCs w:val="24"/>
        </w:rPr>
      </w:pPr>
    </w:p>
    <w:p w:rsidR="0000135F" w:rsidRPr="0000135F" w:rsidRDefault="0000135F" w:rsidP="0000135F">
      <w:pPr>
        <w:widowControl/>
        <w:autoSpaceDE/>
        <w:autoSpaceDN/>
        <w:adjustRightInd/>
        <w:spacing w:line="276" w:lineRule="auto"/>
        <w:ind w:right="1"/>
        <w:jc w:val="both"/>
        <w:rPr>
          <w:sz w:val="24"/>
          <w:szCs w:val="24"/>
        </w:rPr>
      </w:pPr>
      <w:r w:rsidRPr="0000135F">
        <w:rPr>
          <w:b/>
          <w:sz w:val="24"/>
          <w:szCs w:val="24"/>
        </w:rPr>
        <w:t>Основна цел</w:t>
      </w:r>
      <w:r w:rsidRPr="0000135F">
        <w:rPr>
          <w:sz w:val="24"/>
          <w:szCs w:val="24"/>
        </w:rPr>
        <w:t xml:space="preserve"> е отстояване на позицията на читалището като общностен духовен център с активни културни, информационни, образователни, социални и граждански функции.</w:t>
      </w:r>
    </w:p>
    <w:p w:rsidR="0000135F" w:rsidRPr="0000135F" w:rsidRDefault="0000135F" w:rsidP="0000135F">
      <w:pPr>
        <w:widowControl/>
        <w:autoSpaceDE/>
        <w:autoSpaceDN/>
        <w:adjustRightInd/>
        <w:spacing w:line="276" w:lineRule="auto"/>
        <w:ind w:right="1"/>
        <w:jc w:val="both"/>
        <w:rPr>
          <w:b/>
          <w:sz w:val="24"/>
          <w:szCs w:val="24"/>
        </w:rPr>
      </w:pPr>
      <w:r w:rsidRPr="0000135F">
        <w:rPr>
          <w:sz w:val="24"/>
          <w:szCs w:val="24"/>
        </w:rPr>
        <w:t xml:space="preserve">През 2018т. пловдиските читалища си поставят следните </w:t>
      </w:r>
      <w:r w:rsidRPr="0000135F">
        <w:rPr>
          <w:b/>
          <w:sz w:val="24"/>
          <w:szCs w:val="24"/>
        </w:rPr>
        <w:t>основни задачи:</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1. Да се работи за осигуряване на качествена образователна, културна, социална и информационна среда на населението;</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2. Разширяване съдържателния и социалния обхват на читалищната дейност за привличане на по-широк кръг население чрез използването на иновативни форми на работа;</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3. Разработване и реализиране на инициативи, проекти и програми за развитие и финансиране на читалищната дейност;</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lastRenderedPageBreak/>
        <w:t>4. Да се предоставят на гражданите нови възможности за участие в качествени културни продукти, най-вече чрез инициативите, свързани с „Пловдив-Европейска столица на културата 2019”;</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5. Да се положат максимални усилия за развитие и разширяване дейността на самодейните  колективи;</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6. Модернизиране на библиотеките и обогатяване на  фондове им съобразно интересите на  читателите;</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7. Развитие на ползотворно сътрудничество и изграждане на повече съвместни инициативи и партньорства при осъществяване на дейности на различни нива; </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8. Подобряване на квалификацията на кадрите;</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9. Да се поддържа, обогатява и осъвременява МТБ на всички читалищни сгради.</w:t>
      </w:r>
    </w:p>
    <w:p w:rsidR="0000135F" w:rsidRPr="0000135F" w:rsidRDefault="0000135F" w:rsidP="0000135F">
      <w:pPr>
        <w:widowControl/>
        <w:autoSpaceDE/>
        <w:autoSpaceDN/>
        <w:adjustRightInd/>
        <w:spacing w:line="276" w:lineRule="auto"/>
        <w:ind w:right="1"/>
        <w:jc w:val="both"/>
        <w:rPr>
          <w:sz w:val="24"/>
          <w:szCs w:val="24"/>
        </w:rPr>
      </w:pPr>
    </w:p>
    <w:p w:rsidR="0000135F" w:rsidRPr="0000135F" w:rsidRDefault="0000135F" w:rsidP="0000135F">
      <w:pPr>
        <w:widowControl/>
        <w:shd w:val="clear" w:color="auto" w:fill="FFFFFF"/>
        <w:autoSpaceDE/>
        <w:autoSpaceDN/>
        <w:adjustRightInd/>
        <w:spacing w:line="276" w:lineRule="auto"/>
        <w:ind w:right="1"/>
        <w:jc w:val="both"/>
        <w:rPr>
          <w:b/>
          <w:sz w:val="24"/>
          <w:szCs w:val="24"/>
        </w:rPr>
      </w:pPr>
      <w:r w:rsidRPr="0000135F">
        <w:rPr>
          <w:sz w:val="24"/>
          <w:szCs w:val="24"/>
        </w:rPr>
        <w:t>Основни</w:t>
      </w:r>
      <w:r w:rsidRPr="0000135F">
        <w:rPr>
          <w:b/>
          <w:sz w:val="24"/>
          <w:szCs w:val="24"/>
        </w:rPr>
        <w:t xml:space="preserve"> приоритети </w:t>
      </w:r>
      <w:r w:rsidRPr="0000135F">
        <w:rPr>
          <w:sz w:val="24"/>
          <w:szCs w:val="24"/>
        </w:rPr>
        <w:t>в работата на читалищата през 2018г.:</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1. Запазване и разпространение на българските традиции и обичаи, представяне на привлекателни форми за опознаване на  миналото и културните постижения.</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2. Съхраняване и развитие на любителското художествено творчество  и завоюваните позиции за работа с различни възрастови групи и привличане на млади хора, като важен фактор за насърчаване на социалната промяна. </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3. Разширяване обхвата на дейността на читалищата в обществено  значими сфери.</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4. Превръщането на читалището в общодостъпен център за библиотечно и информационно осигуряване  чрез ускорено навлизане на информационните технологии, работа по проекти и развитие на нови пространства в града ни.</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 </w:t>
      </w:r>
    </w:p>
    <w:p w:rsidR="0000135F" w:rsidRPr="0000135F" w:rsidRDefault="0000135F" w:rsidP="00A11F51">
      <w:pPr>
        <w:widowControl/>
        <w:spacing w:line="276" w:lineRule="auto"/>
        <w:ind w:right="1"/>
        <w:jc w:val="center"/>
        <w:rPr>
          <w:b/>
          <w:sz w:val="24"/>
          <w:szCs w:val="24"/>
        </w:rPr>
      </w:pPr>
      <w:r w:rsidRPr="0000135F">
        <w:rPr>
          <w:b/>
          <w:sz w:val="24"/>
          <w:szCs w:val="24"/>
        </w:rPr>
        <w:t xml:space="preserve">Раздел </w:t>
      </w:r>
      <w:r w:rsidRPr="0000135F">
        <w:rPr>
          <w:b/>
          <w:sz w:val="24"/>
          <w:szCs w:val="24"/>
          <w:lang w:val="en-US"/>
        </w:rPr>
        <w:t>IV</w:t>
      </w:r>
      <w:r w:rsidRPr="0000135F">
        <w:rPr>
          <w:b/>
          <w:sz w:val="24"/>
          <w:szCs w:val="24"/>
        </w:rPr>
        <w:t>.</w:t>
      </w:r>
    </w:p>
    <w:p w:rsidR="0000135F" w:rsidRPr="0000135F" w:rsidRDefault="0000135F" w:rsidP="00A11F51">
      <w:pPr>
        <w:widowControl/>
        <w:spacing w:line="276" w:lineRule="auto"/>
        <w:ind w:right="1"/>
        <w:jc w:val="center"/>
        <w:rPr>
          <w:b/>
          <w:sz w:val="24"/>
          <w:szCs w:val="24"/>
        </w:rPr>
      </w:pPr>
      <w:r w:rsidRPr="0000135F">
        <w:rPr>
          <w:b/>
          <w:sz w:val="24"/>
          <w:szCs w:val="24"/>
        </w:rPr>
        <w:t>ДЕЙНОСТИ</w:t>
      </w:r>
    </w:p>
    <w:p w:rsidR="0000135F" w:rsidRPr="0000135F" w:rsidRDefault="0000135F" w:rsidP="0000135F">
      <w:pPr>
        <w:widowControl/>
        <w:autoSpaceDE/>
        <w:autoSpaceDN/>
        <w:adjustRightInd/>
        <w:spacing w:line="276" w:lineRule="auto"/>
        <w:ind w:right="1" w:firstLine="708"/>
        <w:jc w:val="both"/>
        <w:rPr>
          <w:b/>
          <w:sz w:val="24"/>
          <w:szCs w:val="24"/>
        </w:rPr>
      </w:pPr>
      <w:r w:rsidRPr="0000135F">
        <w:rPr>
          <w:sz w:val="24"/>
          <w:szCs w:val="24"/>
        </w:rPr>
        <w:t>Читалищата са места, в които хора от различни поколения могат да се изявят, места за срещи с творци, чествания на личностни юбилеи, дати и събития,  места, в които може  да се ползва богат библиотечен фонд, компютърни зали, места, в които всеки може да намери своя клуб по интереси, места за творчески изяви и учене през целия живот.</w:t>
      </w:r>
    </w:p>
    <w:p w:rsidR="0000135F" w:rsidRPr="0000135F" w:rsidRDefault="0000135F" w:rsidP="0000135F">
      <w:pPr>
        <w:widowControl/>
        <w:spacing w:line="276" w:lineRule="auto"/>
        <w:ind w:right="1"/>
        <w:jc w:val="both"/>
        <w:rPr>
          <w:b/>
          <w:sz w:val="24"/>
          <w:szCs w:val="24"/>
        </w:rPr>
      </w:pPr>
      <w:r w:rsidRPr="0000135F">
        <w:rPr>
          <w:b/>
          <w:sz w:val="24"/>
          <w:szCs w:val="24"/>
        </w:rPr>
        <w:t>Библиотечна дейност</w:t>
      </w:r>
    </w:p>
    <w:p w:rsidR="0000135F" w:rsidRPr="0000135F" w:rsidRDefault="0000135F" w:rsidP="0000135F">
      <w:pPr>
        <w:widowControl/>
        <w:shd w:val="clear" w:color="auto" w:fill="FFFFFF"/>
        <w:autoSpaceDE/>
        <w:autoSpaceDN/>
        <w:adjustRightInd/>
        <w:spacing w:line="276" w:lineRule="auto"/>
        <w:ind w:right="1" w:firstLine="708"/>
        <w:jc w:val="both"/>
        <w:rPr>
          <w:sz w:val="24"/>
          <w:szCs w:val="24"/>
        </w:rPr>
      </w:pPr>
      <w:r w:rsidRPr="0000135F">
        <w:rPr>
          <w:sz w:val="24"/>
          <w:szCs w:val="24"/>
        </w:rPr>
        <w:t> Библиотечната дейност е една от основните функции на читалището, съгласно чл.3, ал.2, т.1 от ЗНЧ. В библиотеките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своите читатели, като се обръща особено внимание на привличането на нови читатели сред младите хора, за създаване на трайни навици за четене и получаване на знания и умения. В рамките на тези дейности с помощта на различни методи и форми на работа (уреждане на кътове с литература,творчески  срещи, литературни четения,лекции,презентации и др.) се създават условия за пълноценно използване на библиотечния фонд. С навлизането на информационните технологии компютрите са все по-необходими в ежедневната им работа. Достъпът до информация, знания, комуникация и учене през целия живот се налага в последно време с предоставянето на компютърни и интернет услуги.</w:t>
      </w:r>
    </w:p>
    <w:p w:rsidR="0000135F" w:rsidRPr="0000135F" w:rsidRDefault="0000135F" w:rsidP="0000135F">
      <w:pPr>
        <w:widowControl/>
        <w:shd w:val="clear" w:color="auto" w:fill="FFFFFF"/>
        <w:autoSpaceDE/>
        <w:autoSpaceDN/>
        <w:adjustRightInd/>
        <w:spacing w:line="276" w:lineRule="auto"/>
        <w:ind w:right="1" w:firstLine="708"/>
        <w:jc w:val="both"/>
        <w:rPr>
          <w:sz w:val="24"/>
          <w:szCs w:val="24"/>
        </w:rPr>
      </w:pPr>
      <w:r w:rsidRPr="0000135F">
        <w:rPr>
          <w:sz w:val="24"/>
          <w:szCs w:val="24"/>
        </w:rPr>
        <w:t>Основните задачи и усилия през 2018г. ще бъдат насочени към:</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lastRenderedPageBreak/>
        <w:t>1.Утвърждаване  на библиотеките като информационно-образователни и културни центрове, осигуряващи равен достъп на хора от различни възрасти,етноси и социален статус;</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2. Отделяне на специално внимание за привличане на най-младите читатели чрез викторини и конкурси, мултимедийни презентации и четения, изложби, игри, прояви на открито и др.</w:t>
      </w:r>
    </w:p>
    <w:p w:rsidR="0000135F" w:rsidRPr="0000135F" w:rsidRDefault="0000135F" w:rsidP="0000135F">
      <w:pPr>
        <w:widowControl/>
        <w:shd w:val="clear" w:color="auto" w:fill="FFFFFF"/>
        <w:autoSpaceDE/>
        <w:autoSpaceDN/>
        <w:adjustRightInd/>
        <w:spacing w:line="276" w:lineRule="auto"/>
        <w:ind w:right="1"/>
        <w:jc w:val="both"/>
        <w:rPr>
          <w:sz w:val="24"/>
          <w:szCs w:val="24"/>
        </w:rPr>
      </w:pPr>
      <w:r w:rsidRPr="0000135F">
        <w:rPr>
          <w:sz w:val="24"/>
          <w:szCs w:val="24"/>
        </w:rPr>
        <w:t>3. Осъвременяване  и обогатяване на библиотечните фондове с нови и интересни заглавия от различни области на знанието, като за тази цел се участва в проекти.</w:t>
      </w:r>
    </w:p>
    <w:p w:rsidR="0000135F" w:rsidRPr="0000135F" w:rsidRDefault="0000135F" w:rsidP="0000135F">
      <w:pPr>
        <w:widowControl/>
        <w:spacing w:line="276" w:lineRule="auto"/>
        <w:ind w:right="1"/>
        <w:jc w:val="both"/>
        <w:rPr>
          <w:sz w:val="24"/>
          <w:szCs w:val="24"/>
        </w:rPr>
      </w:pPr>
      <w:r w:rsidRPr="0000135F">
        <w:rPr>
          <w:sz w:val="24"/>
          <w:szCs w:val="24"/>
        </w:rPr>
        <w:t>4. Организиране на разнообразни инициативи, събития, различни форми на работа, използвайки интернет пространствата, социалните мрежи, създаване на сайтове и др.</w:t>
      </w:r>
    </w:p>
    <w:p w:rsidR="0000135F" w:rsidRPr="0000135F" w:rsidRDefault="0000135F" w:rsidP="0000135F">
      <w:pPr>
        <w:widowControl/>
        <w:spacing w:line="276" w:lineRule="auto"/>
        <w:ind w:right="1"/>
        <w:jc w:val="both"/>
        <w:rPr>
          <w:sz w:val="24"/>
          <w:szCs w:val="24"/>
        </w:rPr>
      </w:pPr>
      <w:r w:rsidRPr="0000135F">
        <w:rPr>
          <w:sz w:val="24"/>
          <w:szCs w:val="24"/>
        </w:rPr>
        <w:t xml:space="preserve">5. Специфична работа с читатели като изготвяне на устни и писмени справки, използвайки възможностите на справочните издания и интернет, провеждане на беседи по библиотечно-библиографски знания за работа с речници и енциклопедии, каталози и картотеки.                                                                                                  </w:t>
      </w:r>
    </w:p>
    <w:p w:rsidR="0000135F" w:rsidRPr="0000135F" w:rsidRDefault="0000135F" w:rsidP="0000135F">
      <w:pPr>
        <w:widowControl/>
        <w:spacing w:line="276" w:lineRule="auto"/>
        <w:ind w:right="1"/>
        <w:jc w:val="both"/>
        <w:rPr>
          <w:sz w:val="24"/>
          <w:szCs w:val="24"/>
        </w:rPr>
      </w:pPr>
      <w:r w:rsidRPr="0000135F">
        <w:rPr>
          <w:sz w:val="24"/>
          <w:szCs w:val="24"/>
        </w:rPr>
        <w:t>6. Осъвременяване и автоматизиране на каталози,картотеки и др.</w:t>
      </w:r>
    </w:p>
    <w:p w:rsidR="0000135F" w:rsidRPr="0000135F" w:rsidRDefault="0000135F" w:rsidP="0000135F">
      <w:pPr>
        <w:widowControl/>
        <w:spacing w:line="276" w:lineRule="auto"/>
        <w:ind w:right="1"/>
        <w:jc w:val="both"/>
        <w:rPr>
          <w:sz w:val="24"/>
          <w:szCs w:val="24"/>
        </w:rPr>
      </w:pPr>
      <w:r w:rsidRPr="0000135F">
        <w:rPr>
          <w:sz w:val="24"/>
          <w:szCs w:val="24"/>
        </w:rPr>
        <w:t>7. Подкрепа на малки дарителски инициативи, като средство за обогатяване на библиотечния фонд, от една страна, и осъществяване на гражданска съпричастност, от друга.</w:t>
      </w:r>
    </w:p>
    <w:p w:rsidR="0000135F" w:rsidRPr="0000135F" w:rsidRDefault="0000135F" w:rsidP="0000135F">
      <w:pPr>
        <w:widowControl/>
        <w:spacing w:line="276" w:lineRule="auto"/>
        <w:ind w:right="1"/>
        <w:jc w:val="both"/>
        <w:rPr>
          <w:sz w:val="24"/>
          <w:szCs w:val="24"/>
        </w:rPr>
      </w:pPr>
      <w:r w:rsidRPr="0000135F">
        <w:rPr>
          <w:sz w:val="24"/>
          <w:szCs w:val="24"/>
        </w:rPr>
        <w:t>8. Активизиране на четенето чрез включване на библиотеките в инициативите „Пловдив чете”, ”Седмица на детската книга и изкуствата за деца”, ”Маратон на четенето”, ”България чете”, работа с Народна библиотека „И.Вазов”, други библиотеки и културни институции.</w:t>
      </w:r>
    </w:p>
    <w:p w:rsidR="0000135F" w:rsidRPr="0000135F" w:rsidRDefault="0000135F" w:rsidP="0000135F">
      <w:pPr>
        <w:widowControl/>
        <w:autoSpaceDE/>
        <w:autoSpaceDN/>
        <w:adjustRightInd/>
        <w:spacing w:line="276" w:lineRule="auto"/>
        <w:ind w:right="1"/>
        <w:jc w:val="both"/>
        <w:rPr>
          <w:sz w:val="24"/>
          <w:szCs w:val="24"/>
          <w:lang w:val="ru-RU"/>
        </w:rPr>
      </w:pPr>
      <w:r w:rsidRPr="0000135F">
        <w:rPr>
          <w:sz w:val="24"/>
          <w:szCs w:val="24"/>
        </w:rPr>
        <w:t xml:space="preserve">9. Организиране на творчески срещи с писателите Величка Настрадинова, </w:t>
      </w:r>
      <w:r w:rsidRPr="0000135F">
        <w:rPr>
          <w:rFonts w:eastAsia="Calibri"/>
          <w:sz w:val="24"/>
          <w:szCs w:val="24"/>
        </w:rPr>
        <w:t xml:space="preserve">Христо Нанев, </w:t>
      </w:r>
      <w:r w:rsidRPr="0000135F">
        <w:rPr>
          <w:sz w:val="24"/>
          <w:szCs w:val="24"/>
        </w:rPr>
        <w:t xml:space="preserve">Петя Кокудева, Мария Донева, </w:t>
      </w:r>
      <w:r w:rsidRPr="0000135F">
        <w:rPr>
          <w:bCs/>
          <w:sz w:val="24"/>
          <w:szCs w:val="24"/>
        </w:rPr>
        <w:t>Захари Карабашлиев</w:t>
      </w:r>
      <w:r w:rsidRPr="0000135F">
        <w:rPr>
          <w:b/>
          <w:bCs/>
          <w:sz w:val="24"/>
          <w:szCs w:val="24"/>
        </w:rPr>
        <w:t>,</w:t>
      </w:r>
      <w:r w:rsidRPr="0000135F">
        <w:rPr>
          <w:sz w:val="24"/>
          <w:szCs w:val="24"/>
        </w:rPr>
        <w:t xml:space="preserve"> Оля Стоянова, </w:t>
      </w:r>
      <w:r w:rsidRPr="0000135F">
        <w:rPr>
          <w:bCs/>
          <w:iCs/>
          <w:sz w:val="24"/>
          <w:szCs w:val="24"/>
        </w:rPr>
        <w:t>Събка Дякова–Чехович,</w:t>
      </w:r>
      <w:r w:rsidRPr="0000135F">
        <w:rPr>
          <w:b/>
          <w:sz w:val="24"/>
          <w:szCs w:val="24"/>
        </w:rPr>
        <w:t xml:space="preserve"> </w:t>
      </w:r>
      <w:r w:rsidRPr="0000135F">
        <w:rPr>
          <w:bCs/>
          <w:sz w:val="24"/>
          <w:szCs w:val="24"/>
        </w:rPr>
        <w:t>Диана Петрова,</w:t>
      </w:r>
      <w:r w:rsidRPr="0000135F">
        <w:rPr>
          <w:sz w:val="24"/>
          <w:szCs w:val="24"/>
        </w:rPr>
        <w:t xml:space="preserve"> Ваньо Вълчев , </w:t>
      </w:r>
      <w:r w:rsidRPr="0000135F">
        <w:rPr>
          <w:bCs/>
          <w:sz w:val="24"/>
          <w:szCs w:val="24"/>
        </w:rPr>
        <w:t>Константин Трендафилов,</w:t>
      </w:r>
      <w:r w:rsidRPr="0000135F">
        <w:rPr>
          <w:sz w:val="24"/>
          <w:szCs w:val="24"/>
        </w:rPr>
        <w:t xml:space="preserve"> Рамела Бохосян</w:t>
      </w:r>
      <w:r w:rsidRPr="0000135F">
        <w:rPr>
          <w:b/>
          <w:sz w:val="24"/>
          <w:szCs w:val="24"/>
        </w:rPr>
        <w:t xml:space="preserve">, </w:t>
      </w:r>
      <w:r w:rsidRPr="0000135F">
        <w:rPr>
          <w:bCs/>
          <w:sz w:val="24"/>
          <w:szCs w:val="24"/>
        </w:rPr>
        <w:t>Бригита Йосифова,</w:t>
      </w:r>
      <w:r w:rsidRPr="0000135F">
        <w:rPr>
          <w:b/>
          <w:sz w:val="24"/>
          <w:szCs w:val="24"/>
        </w:rPr>
        <w:t xml:space="preserve"> </w:t>
      </w:r>
      <w:r w:rsidRPr="0000135F">
        <w:rPr>
          <w:bCs/>
          <w:sz w:val="24"/>
          <w:szCs w:val="24"/>
        </w:rPr>
        <w:t>Весела Тотева,</w:t>
      </w:r>
      <w:r w:rsidRPr="0000135F">
        <w:rPr>
          <w:sz w:val="24"/>
          <w:szCs w:val="24"/>
        </w:rPr>
        <w:t xml:space="preserve"> Димана Йорданова, Мариела Конова, Любка Славова,Дария Манева, Г.Сотирова, Бета Нур, Зефира Пенева,</w:t>
      </w:r>
      <w:r w:rsidRPr="0000135F">
        <w:rPr>
          <w:i/>
          <w:sz w:val="24"/>
          <w:szCs w:val="24"/>
          <w:lang w:val="ru-RU"/>
        </w:rPr>
        <w:t xml:space="preserve"> </w:t>
      </w:r>
      <w:r w:rsidRPr="0000135F">
        <w:rPr>
          <w:sz w:val="24"/>
          <w:szCs w:val="24"/>
          <w:lang w:val="ru-RU"/>
        </w:rPr>
        <w:t>Георги Стоянов</w:t>
      </w:r>
      <w:r w:rsidRPr="0000135F">
        <w:rPr>
          <w:sz w:val="24"/>
          <w:szCs w:val="24"/>
        </w:rPr>
        <w:t xml:space="preserve"> ,Рангел Драганов, Павлина Николова,  Мария Колюшева,</w:t>
      </w:r>
      <w:r w:rsidRPr="0000135F">
        <w:rPr>
          <w:sz w:val="24"/>
          <w:szCs w:val="24"/>
          <w:lang w:val="ru-RU"/>
        </w:rPr>
        <w:t xml:space="preserve"> Иван Христов ,  Люба Кърджалийска, Елена Хайтова, Атанаска Нанева,</w:t>
      </w:r>
      <w:r w:rsidRPr="0000135F">
        <w:rPr>
          <w:sz w:val="24"/>
          <w:szCs w:val="24"/>
        </w:rPr>
        <w:t xml:space="preserve"> </w:t>
      </w:r>
      <w:r w:rsidRPr="0000135F">
        <w:rPr>
          <w:sz w:val="24"/>
          <w:szCs w:val="24"/>
          <w:lang w:val="ru-RU"/>
        </w:rPr>
        <w:t>Манол Николов, Петър Краевски, Борислав Ганчев, Никола Балабанов, Александър Секулов, Силвия Чолева,</w:t>
      </w:r>
      <w:r w:rsidRPr="0000135F">
        <w:rPr>
          <w:sz w:val="24"/>
          <w:szCs w:val="24"/>
        </w:rPr>
        <w:t xml:space="preserve"> </w:t>
      </w:r>
      <w:r w:rsidRPr="0000135F">
        <w:rPr>
          <w:sz w:val="24"/>
          <w:szCs w:val="24"/>
          <w:lang w:val="ru-RU"/>
        </w:rPr>
        <w:t>Йохан Девлетян, Иванка Могилска, Светла Радкова, Пенка Калинкова, Леа Коен, Светлина Фотева, Нейко Дамянов , Владимир Балчев, Неда Антонова, Иван Димитров , Недялко Славов, Цветана Михайлова, Рангел Драганов, Иван Христов,Ва лентина Димитрова, Евелина Кованджийска и др.</w:t>
      </w:r>
    </w:p>
    <w:p w:rsidR="0000135F" w:rsidRPr="0000135F" w:rsidRDefault="0000135F" w:rsidP="0000135F">
      <w:pPr>
        <w:widowControl/>
        <w:spacing w:line="276" w:lineRule="auto"/>
        <w:ind w:right="1"/>
        <w:jc w:val="both"/>
        <w:rPr>
          <w:b/>
          <w:sz w:val="24"/>
          <w:szCs w:val="24"/>
        </w:rPr>
      </w:pPr>
      <w:r w:rsidRPr="0000135F">
        <w:rPr>
          <w:b/>
          <w:sz w:val="24"/>
          <w:szCs w:val="24"/>
        </w:rPr>
        <w:t>Художествено-творческа дейност</w:t>
      </w:r>
    </w:p>
    <w:p w:rsidR="0000135F" w:rsidRPr="0000135F" w:rsidRDefault="0000135F" w:rsidP="0000135F">
      <w:pPr>
        <w:widowControl/>
        <w:spacing w:line="276" w:lineRule="auto"/>
        <w:ind w:right="1"/>
        <w:jc w:val="both"/>
        <w:rPr>
          <w:b/>
          <w:sz w:val="24"/>
          <w:szCs w:val="24"/>
        </w:rPr>
      </w:pPr>
      <w:r w:rsidRPr="0000135F">
        <w:rPr>
          <w:sz w:val="24"/>
          <w:szCs w:val="24"/>
        </w:rPr>
        <w:t xml:space="preserve">      </w:t>
      </w:r>
      <w:r w:rsidRPr="0000135F">
        <w:rPr>
          <w:sz w:val="24"/>
          <w:szCs w:val="24"/>
        </w:rPr>
        <w:tab/>
        <w:t>Читалищата в Община Пловдив са различни  по големина и обхват и имат различна творческа специфика.Те развиват различна художествено-творческа дейност, но целта е една - активно участие в културния живот на града. Ясно обособени са три направления - школи и кръжоци, любителско творчество и клубна дейност.</w:t>
      </w:r>
    </w:p>
    <w:p w:rsidR="0000135F" w:rsidRPr="0000135F" w:rsidRDefault="0000135F" w:rsidP="0000135F">
      <w:pPr>
        <w:widowControl/>
        <w:autoSpaceDE/>
        <w:autoSpaceDN/>
        <w:adjustRightInd/>
        <w:spacing w:line="276" w:lineRule="auto"/>
        <w:ind w:right="1"/>
        <w:jc w:val="both"/>
        <w:rPr>
          <w:b/>
          <w:bCs/>
          <w:sz w:val="24"/>
          <w:szCs w:val="24"/>
        </w:rPr>
      </w:pPr>
      <w:r w:rsidRPr="0000135F">
        <w:rPr>
          <w:b/>
          <w:bCs/>
          <w:sz w:val="24"/>
          <w:szCs w:val="24"/>
        </w:rPr>
        <w:t>Школи по изкуствата:</w:t>
      </w:r>
    </w:p>
    <w:p w:rsidR="0000135F" w:rsidRPr="0000135F" w:rsidRDefault="0000135F" w:rsidP="0000135F">
      <w:pPr>
        <w:widowControl/>
        <w:numPr>
          <w:ilvl w:val="0"/>
          <w:numId w:val="20"/>
        </w:numPr>
        <w:tabs>
          <w:tab w:val="num" w:pos="0"/>
        </w:tabs>
        <w:autoSpaceDE/>
        <w:autoSpaceDN/>
        <w:adjustRightInd/>
        <w:spacing w:after="200" w:line="276" w:lineRule="auto"/>
        <w:ind w:left="0" w:right="1" w:firstLine="0"/>
        <w:contextualSpacing/>
        <w:jc w:val="both"/>
        <w:rPr>
          <w:sz w:val="24"/>
          <w:szCs w:val="24"/>
        </w:rPr>
      </w:pPr>
      <w:r w:rsidRPr="0000135F">
        <w:rPr>
          <w:sz w:val="24"/>
          <w:szCs w:val="24"/>
        </w:rPr>
        <w:t xml:space="preserve">Детски музикални школи към НЧ „Младост – 1983”, НЧ „Христо Г. Данов -1904”, НЧ „Възраждане-1983”,НЧ„П.Р.Славейков-1908”,НЧ„Алеко Константинов-1954, НЧ” Гого Мавров-1930”, НЧ "Захари Стоянов"-1984г., НЧ"Шалом Алейхем"-1945г.”, НЧ"Н.Хикмет-1922г”, НЧ"Съвременник"-1984г.”, НЧ"Тракия-2008г”, НЧ”Антим І-1937”, НЧ „Георги Търнев-1900”, НЧ „Иван Вазов-1904“,НЧ „П.К.Яворов-1926“, НЧ „Иван Вазов-1931”, НЧ ”Цар Борис ІІІ и царица Йоанна-1931” </w:t>
      </w:r>
      <w:r w:rsidRPr="0000135F">
        <w:rPr>
          <w:sz w:val="24"/>
          <w:szCs w:val="24"/>
        </w:rPr>
        <w:lastRenderedPageBreak/>
        <w:t xml:space="preserve">-вкл. класове по пиано и солфеж, камерна музика, китара, цигулка, акордеон, народно, поп и джаз пеене, вокално майсторство, гайда и др.; НЧ „Христо Ботев-1905”: пиано, цигулка, китара, флейта, тромпет, акордеон, майсторски класове по оперно пеене. </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Клуб по спортни танци „Алекс” към НЧ „Антим І”;</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Танцово студио „Милениум” към НЧ „Антим І” и НЧ „Христо Смирненски - 1935“</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 xml:space="preserve">Група за хип-хоп и брейк  и школа за латино танци – група за аржентинско танго и група за салса при  НЧ „Христо Смирненски – 1935”; </w:t>
      </w:r>
      <w:r w:rsidRPr="0000135F">
        <w:rPr>
          <w:sz w:val="24"/>
          <w:szCs w:val="24"/>
        </w:rPr>
        <w:tab/>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Фолклорно студио „Пълдин”  към НЧ „Антим І”;</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моден дизайн „Дизайн 54” към НЧ „Антим І”;</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Школи по изобразително изкуство към НЧ „Христо Г. Данов-1904”, НЧ „Димитър Благоев- 2008”, НЧ „Захари Стоянов -1984“;</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Поетична школа и школа по реторика към НЧ „Христо Г. Данов-1904”;</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Акварелно ателие към НЧ „Възраждане-1983”;</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за извънучилищно обучение към НЧ „Георги Търнев - 1900”;</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изкуствата към НЧ „Христо Ботев-1905” - изобразително и приложни изкуства,</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НЧ „Иван Вазов-1931” - школа за народни танци за деца „Троп-троп”(ученици от 5-7 клас), „Тропковци” (деца от 4-6 г.);</w:t>
      </w:r>
      <w:r w:rsidRPr="0000135F">
        <w:rPr>
          <w:sz w:val="24"/>
          <w:szCs w:val="24"/>
        </w:rPr>
        <w:tab/>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Курс по приложни изкуства към НЧ „Назъм Хикмет - 1922”;</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йога към НЧ „Иван Вазов-1931” и НЧ „Захари Стоянов- 1984“;</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Детско арт студио „Дъга” НЧ” Гого Мавров-1930”, „Контраст“ към НЧ „Съвременник – 1986“;</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модерни танци към НЧ „Захари Стоянов-1984“;</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за народни танци при НЧ ”Цар Борис ІІІ и царица Йоанна-1931”;</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Школи по английски език към НЧ”Гого Мавров-1930”, НЧ „Младост- 1983”, НЧ „Антим І”, НЧ „Димитър Благоев-2008”, НЧ „Шалом Алейхем -1945”, НЧ „Алеко Константинов-1954“, НЧ „Съвременник-1986“, НЧ „Захари Стоянов- 1984“; Школа по иврит - НЧ „Шалом Алейхем – 1945”, НЧ ”Цар Борис ІІІ и царица Йоанна-1931”.</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немски език - НЧ „Шалом Алейхем -1945”;</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български език за чужденци - НЧ „Шалом Алейхем-1945”;</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Школа по италиански език - НЧ „Алеко Константинов-1954“;</w:t>
      </w:r>
    </w:p>
    <w:p w:rsidR="0000135F" w:rsidRPr="0000135F" w:rsidRDefault="0000135F" w:rsidP="0000135F">
      <w:pPr>
        <w:widowControl/>
        <w:numPr>
          <w:ilvl w:val="0"/>
          <w:numId w:val="20"/>
        </w:numPr>
        <w:autoSpaceDE/>
        <w:autoSpaceDN/>
        <w:adjustRightInd/>
        <w:spacing w:after="200" w:line="276" w:lineRule="auto"/>
        <w:ind w:left="0" w:right="1" w:firstLine="0"/>
        <w:jc w:val="both"/>
        <w:rPr>
          <w:sz w:val="24"/>
          <w:szCs w:val="24"/>
        </w:rPr>
      </w:pPr>
      <w:r w:rsidRPr="0000135F">
        <w:rPr>
          <w:sz w:val="24"/>
          <w:szCs w:val="24"/>
        </w:rPr>
        <w:t>Занимания по математика и български език към НЧ „Съвременник-1986“, НЧ „Христо Г. Данов- 1904”</w:t>
      </w:r>
      <w:r w:rsidRPr="0000135F">
        <w:rPr>
          <w:sz w:val="24"/>
          <w:szCs w:val="24"/>
          <w:lang w:val="en-US"/>
        </w:rPr>
        <w:t xml:space="preserve"> </w:t>
      </w:r>
      <w:r w:rsidRPr="0000135F">
        <w:rPr>
          <w:sz w:val="24"/>
          <w:szCs w:val="24"/>
        </w:rPr>
        <w:t>и НЧ „Тракия-2008“;</w:t>
      </w:r>
    </w:p>
    <w:p w:rsidR="0000135F" w:rsidRPr="0000135F" w:rsidRDefault="0000135F" w:rsidP="0000135F">
      <w:pPr>
        <w:widowControl/>
        <w:autoSpaceDE/>
        <w:autoSpaceDN/>
        <w:adjustRightInd/>
        <w:spacing w:line="276" w:lineRule="auto"/>
        <w:ind w:right="1"/>
        <w:jc w:val="both"/>
        <w:rPr>
          <w:b/>
          <w:bCs/>
          <w:sz w:val="24"/>
          <w:szCs w:val="24"/>
        </w:rPr>
      </w:pPr>
      <w:r w:rsidRPr="0000135F">
        <w:rPr>
          <w:b/>
          <w:bCs/>
          <w:sz w:val="24"/>
          <w:szCs w:val="24"/>
        </w:rPr>
        <w:lastRenderedPageBreak/>
        <w:t>Любителско творчество</w:t>
      </w: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Любителското творчество е представено чрез музика, танц, театър, литература, изобразително изкуство и др.Творческите колективи представят града ни  в различни международни и национални фестивали, конкурси, прегледи, празници, събори, концерти и др. През 2018г. читалищата ще работят в посока разширяване на диапазона на дейностите и изявите като се отчитат потребностите и интересите чрез групови и индивидуални занимания с деца и възрастни. Към момента любителските колективи, които работят към пловдивските читалища са:</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Смесен вокален състав „Слънчева Тракия” към НЧ „Младост-1983”;</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Вокално-инструментална група „Пеещи сърца” към НЧ „Христо Г. Данов - 1904”;</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 xml:space="preserve">Вокална група „Лира”, клуб за българска шевица и плетиво„Българка” </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ателие „Пловдивска кокона” към НЧ „Възраждане – 1983”;</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Вокална група „Незабрава” към НЧ „Шалом Алейхем-1945”;</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Любителски състав - художествено слово „Евтерпа”, народен хор „Родна песен” към НЧ „П.Р.Славейков – 1908”;</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 xml:space="preserve"> Танцова формация и вокална група за възрожденски песни към НЧ „Георги Търнев – 1900”;</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 xml:space="preserve"> Фолклорна танцова формация „Оп-троп” към НЧ „Иван Вазов -1931”;</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 xml:space="preserve"> Музикална формация „Приятели” към НЧ „Назъм Хикмет - 1922”;</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 xml:space="preserve"> Женски народен хор за обработен фолклор „Плетеница“ към НЧ „Съвременник – 1986“;</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Гайдарски състав „Родопчани“, женска вокална група за автентичен фолклор „Родопски звуци” и ДВГ„Звезди“ към НЧ „Гого Мавров“;</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Певческа група за тракийски фолклор към НЧ"Тракия"-2008г.;</w:t>
      </w:r>
    </w:p>
    <w:p w:rsidR="0000135F" w:rsidRPr="0000135F" w:rsidRDefault="0000135F" w:rsidP="0000135F">
      <w:pPr>
        <w:widowControl/>
        <w:numPr>
          <w:ilvl w:val="0"/>
          <w:numId w:val="20"/>
        </w:numPr>
        <w:autoSpaceDE/>
        <w:autoSpaceDN/>
        <w:adjustRightInd/>
        <w:spacing w:after="200" w:line="276" w:lineRule="auto"/>
        <w:ind w:left="0" w:right="1" w:firstLine="0"/>
        <w:contextualSpacing/>
        <w:jc w:val="both"/>
        <w:rPr>
          <w:sz w:val="24"/>
          <w:szCs w:val="24"/>
        </w:rPr>
      </w:pPr>
      <w:r w:rsidRPr="0000135F">
        <w:rPr>
          <w:sz w:val="24"/>
          <w:szCs w:val="24"/>
        </w:rPr>
        <w:t>НЧ „Н.Й.Вапцаров – 1928”-детска танцова формация и младежки танцов колектив за български народни танци , детски колектив за изобразително изкуство и детски колектив за приложно изкуство,ръкотворница „Армаганче”;</w:t>
      </w:r>
    </w:p>
    <w:p w:rsidR="0000135F" w:rsidRPr="0000135F" w:rsidRDefault="0000135F" w:rsidP="0000135F">
      <w:pPr>
        <w:widowControl/>
        <w:spacing w:line="276" w:lineRule="auto"/>
        <w:ind w:right="1"/>
        <w:jc w:val="both"/>
        <w:rPr>
          <w:sz w:val="24"/>
          <w:szCs w:val="24"/>
          <w:lang w:val="en-US"/>
        </w:rPr>
      </w:pPr>
      <w:r w:rsidRPr="0000135F">
        <w:rPr>
          <w:sz w:val="24"/>
          <w:szCs w:val="24"/>
        </w:rPr>
        <w:t>-           НЧ „Христо Смирненски-1935”- Групата за хип хоп и брейк, клуб за народни танци „Таралеж“, школа за латино танци/група за аржентинско танго и за салса/.</w:t>
      </w:r>
    </w:p>
    <w:p w:rsidR="0000135F" w:rsidRPr="0000135F" w:rsidRDefault="0000135F" w:rsidP="0000135F">
      <w:pPr>
        <w:widowControl/>
        <w:spacing w:line="276" w:lineRule="auto"/>
        <w:ind w:right="1"/>
        <w:jc w:val="both"/>
        <w:rPr>
          <w:sz w:val="24"/>
          <w:szCs w:val="24"/>
        </w:rPr>
      </w:pPr>
      <w:r w:rsidRPr="0000135F">
        <w:rPr>
          <w:sz w:val="24"/>
          <w:szCs w:val="24"/>
        </w:rPr>
        <w:t xml:space="preserve"> </w:t>
      </w:r>
      <w:r w:rsidRPr="0000135F">
        <w:rPr>
          <w:sz w:val="24"/>
          <w:szCs w:val="24"/>
        </w:rPr>
        <w:tab/>
        <w:t>Всички любителски колективи участват и представят дейността на читалищата си както в различни инициативи, организирани от Община Пловдив, така и в национални и международни фестивали, конкурси  и др.</w:t>
      </w:r>
    </w:p>
    <w:p w:rsidR="0000135F" w:rsidRPr="0000135F" w:rsidRDefault="0000135F" w:rsidP="0000135F">
      <w:pPr>
        <w:widowControl/>
        <w:spacing w:line="276" w:lineRule="auto"/>
        <w:ind w:right="1"/>
        <w:jc w:val="both"/>
        <w:rPr>
          <w:b/>
          <w:sz w:val="24"/>
          <w:szCs w:val="24"/>
        </w:rPr>
      </w:pPr>
      <w:r w:rsidRPr="0000135F">
        <w:rPr>
          <w:sz w:val="24"/>
          <w:szCs w:val="24"/>
        </w:rPr>
        <w:t>Към пловдивските читалища ще продължат да функционират следните</w:t>
      </w:r>
      <w:r w:rsidRPr="0000135F">
        <w:rPr>
          <w:b/>
          <w:sz w:val="24"/>
          <w:szCs w:val="24"/>
        </w:rPr>
        <w:t xml:space="preserve"> клубове по интереси:</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Скаутски клуб „Младост” към НЧ „Младост-1983”;</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 xml:space="preserve"> Клуб „Идея” към НЧ „Младост-1983”;</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Литературен клуб „Възраждане” към НЧ „Възраждане-1983”;</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Младежки клуб за активен живот и клуб „Сръчковци“ към НЧ „Димитър Благоев- 2008”;</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Литературен клуб „Шули Бело”, бебешко студио „Кречетало”, детски клуб по приложно изкуство „Лятна творческа работилничка” към НЧ „Шалом Алейхем – 1945”;</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Клуб „Приятели” и клуб „Читалищен гоблен” към НЧ „П.Р.Славейков – 1908”;</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w:t>
      </w:r>
      <w:r w:rsidRPr="0000135F">
        <w:rPr>
          <w:sz w:val="24"/>
          <w:szCs w:val="24"/>
        </w:rPr>
        <w:tab/>
        <w:t>Клуб„Райна Княгиня”,„Млад приятел на книгата”, „Млад приятел на изкуството” и „Млад еколог”,  към НЧ „Георги Търнев – 1900”;</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lastRenderedPageBreak/>
        <w:t xml:space="preserve">- </w:t>
      </w:r>
      <w:r w:rsidRPr="0000135F">
        <w:rPr>
          <w:sz w:val="24"/>
          <w:szCs w:val="24"/>
        </w:rPr>
        <w:tab/>
        <w:t>Литературен клуб към НЧ „Иван Вазов – 1931”;</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Читателски клуб към  НЧ „Иван Вазов-1904“;</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Клуб „Млад приятел на книгата”, „Достойна и красива зряла възраст”, „Познай себе си” към НЧ „П.К.Яворов - 1926”;</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Клуб"Знание","Дамски клуб","Приложни изкуства","Ваканционно другарче"-занимания за деца-НЧ"Н.Хикмет-1922г.”</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Литературен кръг „Метафора“, клуб „Пътешествия“, клуб „Соларис“, клуб Езотерика, клуб „Интериор“, клуб за национална шевица и орнаментика „Р.Чуканова“, клуб за пътешествия „Стойчо Стойчев“, клуб „Фантастика“, клуб „Приятели на Алеко Константинов“ към НЧ „Алеко Константинов – 1954“;</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Клуб „Приятели на книгата“, „Родолюбие“, „Здраве“, „Традиции“, „Приятели на музиката“ към НЧ „Тракия -2008“;</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Клуб „Детелина“ към НЧ „Захари Стоянов -1984“;</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Дамски клуб „Везба” – НЧ „Иван Вазов-1931“ ;</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НЧ ”Цар Борис ІІІ и царица Йоанна-1931”- Клуб за традиции и народни обичаи "Оренда", клуб "Знам и мога",клуб "Приятели на книгата";</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w:t>
      </w:r>
      <w:r w:rsidRPr="0000135F">
        <w:rPr>
          <w:sz w:val="24"/>
          <w:szCs w:val="24"/>
        </w:rPr>
        <w:tab/>
        <w:t xml:space="preserve">Клуб </w:t>
      </w:r>
      <w:r w:rsidRPr="0000135F">
        <w:rPr>
          <w:sz w:val="24"/>
          <w:szCs w:val="24"/>
          <w:lang w:val="ru-RU"/>
        </w:rPr>
        <w:t xml:space="preserve">”Четем и се </w:t>
      </w:r>
      <w:r w:rsidRPr="0000135F">
        <w:rPr>
          <w:sz w:val="24"/>
          <w:szCs w:val="24"/>
        </w:rPr>
        <w:t>з</w:t>
      </w:r>
      <w:r w:rsidRPr="0000135F">
        <w:rPr>
          <w:sz w:val="24"/>
          <w:szCs w:val="24"/>
          <w:lang w:val="ru-RU"/>
        </w:rPr>
        <w:t>абавляваме”</w:t>
      </w:r>
      <w:r w:rsidRPr="0000135F">
        <w:rPr>
          <w:sz w:val="24"/>
          <w:szCs w:val="24"/>
        </w:rPr>
        <w:t>,”Приятели на книгата”, „Децата-граждани на Европа”, „Етнография”, Арт клуб “Дъга”,клуб „Библиотечни и библиографски знания за ученика” към НЧ „Гого Мавров“ ;</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НЧ „Н.Й.Вапцаров – 1928” - Клуб „Българче”,клуб „ Приятели на книгата”,</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 xml:space="preserve"> клуб „Млад фотограф” ;</w:t>
      </w:r>
    </w:p>
    <w:p w:rsidR="0000135F" w:rsidRPr="0000135F" w:rsidRDefault="0000135F" w:rsidP="0000135F">
      <w:pPr>
        <w:widowControl/>
        <w:tabs>
          <w:tab w:val="num" w:pos="0"/>
        </w:tabs>
        <w:autoSpaceDE/>
        <w:autoSpaceDN/>
        <w:adjustRightInd/>
        <w:spacing w:line="276" w:lineRule="auto"/>
        <w:ind w:right="1"/>
        <w:jc w:val="both"/>
        <w:rPr>
          <w:sz w:val="24"/>
          <w:szCs w:val="24"/>
        </w:rPr>
      </w:pPr>
      <w:r w:rsidRPr="0000135F">
        <w:rPr>
          <w:sz w:val="24"/>
          <w:szCs w:val="24"/>
        </w:rPr>
        <w:t xml:space="preserve">- </w:t>
      </w:r>
      <w:r w:rsidRPr="0000135F">
        <w:rPr>
          <w:sz w:val="24"/>
          <w:szCs w:val="24"/>
        </w:rPr>
        <w:tab/>
        <w:t xml:space="preserve">Детска любознателница"Царството на книгите" и Поетичен кръг </w:t>
      </w:r>
    </w:p>
    <w:p w:rsidR="0000135F" w:rsidRPr="0000135F" w:rsidRDefault="0000135F" w:rsidP="0000135F">
      <w:pPr>
        <w:widowControl/>
        <w:autoSpaceDE/>
        <w:autoSpaceDN/>
        <w:adjustRightInd/>
        <w:spacing w:line="276" w:lineRule="auto"/>
        <w:ind w:right="1"/>
        <w:contextualSpacing/>
        <w:jc w:val="both"/>
        <w:rPr>
          <w:sz w:val="24"/>
          <w:szCs w:val="24"/>
        </w:rPr>
      </w:pPr>
      <w:r w:rsidRPr="0000135F">
        <w:rPr>
          <w:sz w:val="24"/>
          <w:szCs w:val="24"/>
        </w:rPr>
        <w:t xml:space="preserve">"Квант и приятели" -  НЧ"Съвременник-1984г” ; </w:t>
      </w:r>
    </w:p>
    <w:p w:rsidR="0000135F" w:rsidRPr="0000135F" w:rsidRDefault="0000135F" w:rsidP="0000135F">
      <w:pPr>
        <w:widowControl/>
        <w:numPr>
          <w:ilvl w:val="0"/>
          <w:numId w:val="20"/>
        </w:numPr>
        <w:tabs>
          <w:tab w:val="num" w:pos="0"/>
        </w:tabs>
        <w:autoSpaceDE/>
        <w:autoSpaceDN/>
        <w:adjustRightInd/>
        <w:spacing w:after="200" w:line="276" w:lineRule="auto"/>
        <w:ind w:left="0" w:right="1" w:firstLine="360"/>
        <w:contextualSpacing/>
        <w:jc w:val="both"/>
        <w:rPr>
          <w:sz w:val="24"/>
          <w:szCs w:val="24"/>
        </w:rPr>
      </w:pPr>
      <w:r w:rsidRPr="0000135F">
        <w:rPr>
          <w:sz w:val="24"/>
          <w:szCs w:val="24"/>
        </w:rPr>
        <w:t>НЧ „Христо Смирненски – 1935”- Клуб „Военни патриоти“, клуб „Малкия принц”,дамски клуб „Дълголетие и здраве”,клуб за народни танци „Таралеж“</w:t>
      </w:r>
    </w:p>
    <w:p w:rsidR="0000135F" w:rsidRPr="0000135F" w:rsidRDefault="0000135F" w:rsidP="0000135F">
      <w:pPr>
        <w:widowControl/>
        <w:spacing w:line="276" w:lineRule="auto"/>
        <w:ind w:right="1"/>
        <w:jc w:val="both"/>
        <w:rPr>
          <w:b/>
          <w:sz w:val="24"/>
          <w:szCs w:val="24"/>
        </w:rPr>
      </w:pPr>
      <w:r w:rsidRPr="0000135F">
        <w:rPr>
          <w:b/>
          <w:sz w:val="24"/>
          <w:szCs w:val="24"/>
        </w:rPr>
        <w:t>Материална база</w:t>
      </w: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Всички читалища в Община Пловдив се стремят да развиват  и поддържат модерна материално - техническа база, отговаряща на днешните изисквания. В част от тях през 2018 предстоят  неотложни ремонти .</w:t>
      </w:r>
    </w:p>
    <w:p w:rsidR="0000135F" w:rsidRPr="0000135F" w:rsidRDefault="0000135F" w:rsidP="0000135F">
      <w:pPr>
        <w:widowControl/>
        <w:spacing w:line="276" w:lineRule="auto"/>
        <w:ind w:right="1"/>
        <w:jc w:val="both"/>
        <w:rPr>
          <w:b/>
          <w:sz w:val="24"/>
          <w:szCs w:val="24"/>
        </w:rPr>
      </w:pPr>
    </w:p>
    <w:p w:rsidR="0000135F" w:rsidRPr="0000135F" w:rsidRDefault="0000135F" w:rsidP="00A11F51">
      <w:pPr>
        <w:widowControl/>
        <w:spacing w:line="276" w:lineRule="auto"/>
        <w:ind w:right="1"/>
        <w:jc w:val="center"/>
        <w:rPr>
          <w:b/>
          <w:sz w:val="24"/>
          <w:szCs w:val="24"/>
        </w:rPr>
      </w:pPr>
      <w:r w:rsidRPr="0000135F">
        <w:rPr>
          <w:b/>
          <w:sz w:val="24"/>
          <w:szCs w:val="24"/>
        </w:rPr>
        <w:t xml:space="preserve">Раздел </w:t>
      </w:r>
      <w:r w:rsidRPr="0000135F">
        <w:rPr>
          <w:b/>
          <w:sz w:val="24"/>
          <w:szCs w:val="24"/>
          <w:lang w:val="en-US"/>
        </w:rPr>
        <w:t>V</w:t>
      </w:r>
      <w:r w:rsidRPr="0000135F">
        <w:rPr>
          <w:b/>
          <w:sz w:val="24"/>
          <w:szCs w:val="24"/>
        </w:rPr>
        <w:t>.</w:t>
      </w:r>
    </w:p>
    <w:p w:rsidR="0000135F" w:rsidRPr="0000135F" w:rsidRDefault="0000135F" w:rsidP="00A11F51">
      <w:pPr>
        <w:widowControl/>
        <w:spacing w:line="276" w:lineRule="auto"/>
        <w:ind w:right="1"/>
        <w:jc w:val="center"/>
        <w:rPr>
          <w:b/>
          <w:sz w:val="24"/>
          <w:szCs w:val="24"/>
        </w:rPr>
      </w:pPr>
      <w:r w:rsidRPr="0000135F">
        <w:rPr>
          <w:b/>
          <w:sz w:val="24"/>
          <w:szCs w:val="24"/>
        </w:rPr>
        <w:t>РАБОТА  ПО ПРОЕКТИ</w:t>
      </w:r>
    </w:p>
    <w:p w:rsidR="0000135F" w:rsidRPr="0000135F" w:rsidRDefault="0000135F" w:rsidP="0000135F">
      <w:pPr>
        <w:widowControl/>
        <w:autoSpaceDE/>
        <w:autoSpaceDN/>
        <w:adjustRightInd/>
        <w:spacing w:line="276" w:lineRule="auto"/>
        <w:ind w:right="1" w:firstLine="708"/>
        <w:jc w:val="both"/>
        <w:rPr>
          <w:sz w:val="24"/>
          <w:szCs w:val="24"/>
        </w:rPr>
      </w:pPr>
      <w:r w:rsidRPr="0000135F">
        <w:rPr>
          <w:sz w:val="24"/>
          <w:szCs w:val="24"/>
        </w:rPr>
        <w:t>Пловдивските читалища планират да работят по проекти „Глобални библиотеки”, „Студентски практики”, „Аз мога повече”, „Пловдив за младите” и др. Наскоро отправената</w:t>
      </w:r>
      <w:r w:rsidRPr="0000135F">
        <w:rPr>
          <w:rFonts w:ascii="Calibri" w:hAnsi="Calibri"/>
          <w:sz w:val="22"/>
          <w:szCs w:val="22"/>
        </w:rPr>
        <w:t xml:space="preserve"> </w:t>
      </w:r>
      <w:r w:rsidRPr="0000135F">
        <w:rPr>
          <w:sz w:val="24"/>
          <w:szCs w:val="24"/>
        </w:rPr>
        <w:t xml:space="preserve">от Фондация „Пловдив 2019” отворена покана „Читалища” </w:t>
      </w:r>
      <w:r w:rsidRPr="0000135F">
        <w:rPr>
          <w:sz w:val="24"/>
          <w:szCs w:val="24"/>
          <w:shd w:val="clear" w:color="auto" w:fill="FFFFFF"/>
        </w:rPr>
        <w:t>предоставя специална възможност на </w:t>
      </w:r>
      <w:r w:rsidRPr="0000135F">
        <w:rPr>
          <w:bCs/>
          <w:sz w:val="24"/>
          <w:szCs w:val="24"/>
          <w:shd w:val="clear" w:color="auto" w:fill="FFFFFF"/>
        </w:rPr>
        <w:t>самобитните общностни центрове и техните партньори</w:t>
      </w:r>
      <w:r w:rsidRPr="0000135F">
        <w:rPr>
          <w:b/>
          <w:sz w:val="24"/>
          <w:szCs w:val="24"/>
          <w:shd w:val="clear" w:color="auto" w:fill="FFFFFF"/>
        </w:rPr>
        <w:t> </w:t>
      </w:r>
      <w:r w:rsidRPr="0000135F">
        <w:rPr>
          <w:sz w:val="24"/>
          <w:szCs w:val="24"/>
          <w:shd w:val="clear" w:color="auto" w:fill="FFFFFF"/>
        </w:rPr>
        <w:t>да развият проекти и организират събития по повод домакинството на Пловдив на проекта Европейска столица на културата през 2019 година. </w:t>
      </w:r>
      <w:r w:rsidRPr="0000135F">
        <w:rPr>
          <w:sz w:val="24"/>
          <w:szCs w:val="24"/>
        </w:rPr>
        <w:t>Ще се търсят нови възможности за дофинансиране, попълване на библиотечния фонд и подобряване на материалната база.</w:t>
      </w:r>
    </w:p>
    <w:p w:rsidR="0000135F" w:rsidRPr="0000135F" w:rsidRDefault="0000135F" w:rsidP="0000135F">
      <w:pPr>
        <w:widowControl/>
        <w:spacing w:line="276" w:lineRule="auto"/>
        <w:ind w:right="1"/>
        <w:jc w:val="both"/>
        <w:rPr>
          <w:b/>
          <w:sz w:val="24"/>
          <w:szCs w:val="24"/>
        </w:rPr>
      </w:pPr>
    </w:p>
    <w:p w:rsidR="0000135F" w:rsidRPr="0000135F" w:rsidRDefault="0000135F" w:rsidP="00A11F51">
      <w:pPr>
        <w:widowControl/>
        <w:spacing w:line="276" w:lineRule="auto"/>
        <w:ind w:right="1"/>
        <w:jc w:val="center"/>
        <w:rPr>
          <w:b/>
          <w:sz w:val="24"/>
          <w:szCs w:val="24"/>
        </w:rPr>
      </w:pPr>
      <w:r w:rsidRPr="0000135F">
        <w:rPr>
          <w:b/>
          <w:sz w:val="24"/>
          <w:szCs w:val="24"/>
        </w:rPr>
        <w:t xml:space="preserve">Раздел </w:t>
      </w:r>
      <w:r w:rsidRPr="0000135F">
        <w:rPr>
          <w:b/>
          <w:sz w:val="24"/>
          <w:szCs w:val="24"/>
          <w:lang w:val="en-US"/>
        </w:rPr>
        <w:t>VI</w:t>
      </w:r>
      <w:r w:rsidRPr="0000135F">
        <w:rPr>
          <w:b/>
          <w:sz w:val="24"/>
          <w:szCs w:val="24"/>
        </w:rPr>
        <w:t>.</w:t>
      </w:r>
    </w:p>
    <w:p w:rsidR="0000135F" w:rsidRPr="0000135F" w:rsidRDefault="0000135F" w:rsidP="00A11F51">
      <w:pPr>
        <w:widowControl/>
        <w:spacing w:line="276" w:lineRule="auto"/>
        <w:ind w:right="1"/>
        <w:jc w:val="center"/>
        <w:rPr>
          <w:b/>
          <w:sz w:val="24"/>
          <w:szCs w:val="24"/>
        </w:rPr>
      </w:pPr>
      <w:r w:rsidRPr="0000135F">
        <w:rPr>
          <w:b/>
          <w:sz w:val="24"/>
          <w:szCs w:val="24"/>
        </w:rPr>
        <w:t>СРОК, ОТЧЕТНОСТ И КОНТРОЛ</w:t>
      </w:r>
    </w:p>
    <w:p w:rsidR="0000135F" w:rsidRPr="0000135F" w:rsidRDefault="0000135F" w:rsidP="0000135F">
      <w:pPr>
        <w:widowControl/>
        <w:spacing w:line="276" w:lineRule="auto"/>
        <w:ind w:right="1"/>
        <w:jc w:val="both"/>
        <w:rPr>
          <w:b/>
          <w:sz w:val="24"/>
          <w:szCs w:val="24"/>
        </w:rPr>
      </w:pPr>
      <w:r w:rsidRPr="0000135F">
        <w:rPr>
          <w:sz w:val="24"/>
          <w:szCs w:val="24"/>
        </w:rPr>
        <w:t>Срокът за изпълнение на Програмата е едногодишен в рамките на бюджетната 2018г.</w:t>
      </w:r>
    </w:p>
    <w:p w:rsidR="0000135F" w:rsidRDefault="001E61F7"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D70A7">
        <w:rPr>
          <w:b/>
          <w:bCs/>
        </w:rPr>
        <w:tab/>
      </w:r>
      <w:r w:rsidRPr="009D70A7">
        <w:rPr>
          <w:b/>
          <w:bCs/>
        </w:rPr>
        <w:tab/>
      </w:r>
      <w:r w:rsidRPr="009D70A7">
        <w:rPr>
          <w:b/>
          <w:bCs/>
        </w:rPr>
        <w:tab/>
        <w:t xml:space="preserve">      </w:t>
      </w:r>
    </w:p>
    <w:p w:rsidR="0000135F" w:rsidRPr="009D70A7" w:rsidRDefault="0000135F"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00135F" w:rsidRPr="0000135F" w:rsidRDefault="0000135F" w:rsidP="0000135F">
      <w:pPr>
        <w:widowControl/>
        <w:spacing w:line="276" w:lineRule="auto"/>
        <w:ind w:right="1"/>
        <w:jc w:val="center"/>
        <w:rPr>
          <w:b/>
          <w:sz w:val="24"/>
          <w:szCs w:val="24"/>
        </w:rPr>
      </w:pPr>
      <w:r w:rsidRPr="0000135F">
        <w:rPr>
          <w:b/>
          <w:sz w:val="24"/>
          <w:szCs w:val="24"/>
        </w:rPr>
        <w:lastRenderedPageBreak/>
        <w:t xml:space="preserve">КАЛЕНДАРЕН ПЛАН </w:t>
      </w:r>
    </w:p>
    <w:p w:rsidR="0000135F" w:rsidRPr="0000135F" w:rsidRDefault="0000135F" w:rsidP="0000135F">
      <w:pPr>
        <w:widowControl/>
        <w:spacing w:line="276" w:lineRule="auto"/>
        <w:ind w:right="1"/>
        <w:jc w:val="center"/>
        <w:rPr>
          <w:b/>
          <w:sz w:val="24"/>
          <w:szCs w:val="24"/>
        </w:rPr>
      </w:pPr>
      <w:r w:rsidRPr="0000135F">
        <w:rPr>
          <w:b/>
          <w:sz w:val="24"/>
          <w:szCs w:val="24"/>
        </w:rPr>
        <w:t>НА ПРОЯВИТЕ НА ПЛОВДИВСКИТЕ ЧИТАЛИЩА</w:t>
      </w:r>
    </w:p>
    <w:p w:rsidR="0000135F" w:rsidRPr="0000135F" w:rsidRDefault="0000135F" w:rsidP="0000135F">
      <w:pPr>
        <w:widowControl/>
        <w:spacing w:line="276" w:lineRule="auto"/>
        <w:ind w:right="1"/>
        <w:jc w:val="center"/>
        <w:rPr>
          <w:b/>
          <w:sz w:val="24"/>
          <w:szCs w:val="24"/>
        </w:rPr>
      </w:pPr>
      <w:r w:rsidRPr="0000135F">
        <w:rPr>
          <w:b/>
          <w:sz w:val="24"/>
          <w:szCs w:val="24"/>
        </w:rPr>
        <w:t>ЗА 2018Г</w:t>
      </w:r>
      <w:r w:rsidR="00A11F51">
        <w:rPr>
          <w:b/>
          <w:sz w:val="24"/>
          <w:szCs w:val="24"/>
        </w:rPr>
        <w:t>.</w:t>
      </w: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ЯНУАРИ</w:t>
      </w:r>
    </w:p>
    <w:tbl>
      <w:tblPr>
        <w:tblStyle w:val="42"/>
        <w:tblW w:w="9828" w:type="dxa"/>
        <w:tblLook w:val="00A0" w:firstRow="1" w:lastRow="0" w:firstColumn="1" w:lastColumn="0" w:noHBand="0" w:noVBand="0"/>
      </w:tblPr>
      <w:tblGrid>
        <w:gridCol w:w="1263"/>
        <w:gridCol w:w="8"/>
        <w:gridCol w:w="4770"/>
        <w:gridCol w:w="7"/>
        <w:gridCol w:w="3780"/>
      </w:tblGrid>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rPr>
          <w:trHeight w:val="819"/>
        </w:trPr>
        <w:tc>
          <w:tcPr>
            <w:tcW w:w="1271" w:type="dxa"/>
            <w:gridSpan w:val="2"/>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годишнини:</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140 години от рождението на Пейо Яворов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„П.К.Яворов-1926“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rPr>
          <w:trHeight w:val="466"/>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140 г. от освобождаването на Пловдив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rPr>
          <w:trHeight w:val="598"/>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155 г. от рождението на Алеко Константинов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tc>
      </w:tr>
      <w:tr w:rsidR="0000135F" w:rsidRPr="0000135F" w:rsidTr="0000135F">
        <w:trPr>
          <w:trHeight w:val="643"/>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contextualSpacing/>
              <w:rPr>
                <w:sz w:val="24"/>
                <w:szCs w:val="24"/>
              </w:rPr>
            </w:pPr>
            <w:r w:rsidRPr="0000135F">
              <w:rPr>
                <w:sz w:val="24"/>
                <w:szCs w:val="24"/>
              </w:rPr>
              <w:t>170 години от рождението на Христо Ботев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-1931“</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155 г. от рождението на Любомир Милетич, автор на „Разорението на тракийските българи”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Традиционен празник „Сурвакане”</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Деня на родилната помощ – Бабин ден</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Изложба на Габриела Митева „ Портфолио – мода”- от школата по дизайн.</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r w:rsidR="0000135F" w:rsidRPr="0000135F" w:rsidTr="0000135F">
        <w:trPr>
          <w:trHeight w:val="621"/>
        </w:trPr>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Изложби „Българска шевица, везба и орнаментика” </w:t>
            </w:r>
          </w:p>
        </w:tc>
        <w:tc>
          <w:tcPr>
            <w:tcW w:w="3787" w:type="dxa"/>
            <w:gridSpan w:val="2"/>
          </w:tcPr>
          <w:p w:rsidR="0000135F" w:rsidRPr="0000135F" w:rsidRDefault="0000135F" w:rsidP="0000135F">
            <w:pPr>
              <w:widowControl/>
              <w:autoSpaceDE/>
              <w:autoSpaceDN/>
              <w:adjustRightInd/>
              <w:spacing w:line="276" w:lineRule="auto"/>
              <w:ind w:right="1"/>
              <w:rPr>
                <w:sz w:val="24"/>
                <w:szCs w:val="24"/>
                <w:lang w:val="en-US"/>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tc>
      </w:tr>
      <w:tr w:rsidR="0000135F" w:rsidRPr="0000135F" w:rsidTr="0000135F">
        <w:trPr>
          <w:trHeight w:val="621"/>
        </w:trPr>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Изложба на детски рисунки рисунки „Зимна приказка” –на колектива за изобразително изкуство и „Шаренийки” на колектива за приложно изкуство.</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tc>
      </w:tr>
      <w:tr w:rsidR="0000135F" w:rsidRPr="0000135F" w:rsidTr="0000135F">
        <w:trPr>
          <w:trHeight w:val="620"/>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tc>
      </w:tr>
    </w:tbl>
    <w:p w:rsidR="0000135F" w:rsidRPr="0000135F" w:rsidRDefault="0000135F" w:rsidP="0000135F">
      <w:pPr>
        <w:widowControl/>
        <w:autoSpaceDE/>
        <w:autoSpaceDN/>
        <w:adjustRightInd/>
        <w:spacing w:line="276" w:lineRule="auto"/>
        <w:ind w:right="1"/>
        <w:rPr>
          <w:b/>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ФЕВРУАРИ</w:t>
      </w:r>
    </w:p>
    <w:tbl>
      <w:tblPr>
        <w:tblStyle w:val="42"/>
        <w:tblW w:w="9828" w:type="dxa"/>
        <w:tblLook w:val="00A0" w:firstRow="1" w:lastRow="0" w:firstColumn="1" w:lastColumn="0" w:noHBand="0" w:noVBand="0"/>
      </w:tblPr>
      <w:tblGrid>
        <w:gridCol w:w="1271"/>
        <w:gridCol w:w="4770"/>
        <w:gridCol w:w="3787"/>
      </w:tblGrid>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rPr>
          <w:trHeight w:val="1352"/>
        </w:trPr>
        <w:tc>
          <w:tcPr>
            <w:tcW w:w="1271" w:type="dxa"/>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Отбелязване на годишнини:</w:t>
            </w:r>
          </w:p>
          <w:p w:rsidR="0000135F" w:rsidRPr="0000135F" w:rsidRDefault="0000135F" w:rsidP="0000135F">
            <w:pPr>
              <w:widowControl/>
              <w:autoSpaceDE/>
              <w:autoSpaceDN/>
              <w:adjustRightInd/>
              <w:ind w:right="1"/>
              <w:rPr>
                <w:sz w:val="24"/>
                <w:szCs w:val="24"/>
              </w:rPr>
            </w:pPr>
            <w:r w:rsidRPr="0000135F">
              <w:rPr>
                <w:sz w:val="24"/>
                <w:szCs w:val="24"/>
              </w:rPr>
              <w:t>190 г. от рождението на Жул Верн</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 xml:space="preserve">140 г. от рождението на Пейо Яворов </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Трифон зарезан и Св. Валентин</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НЧ „Н.Вапцаров-1928“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145-ата годишнина от гибелта на Васил Левски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p w:rsidR="0000135F" w:rsidRPr="0000135F" w:rsidRDefault="0000135F" w:rsidP="0000135F">
            <w:pPr>
              <w:widowControl/>
              <w:autoSpaceDE/>
              <w:autoSpaceDN/>
              <w:adjustRightInd/>
              <w:spacing w:line="276" w:lineRule="auto"/>
              <w:ind w:right="1"/>
              <w:rPr>
                <w:sz w:val="24"/>
                <w:szCs w:val="24"/>
              </w:rPr>
            </w:pP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100 г. от рождението на Веселин Андреев</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Работилници за мартенички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Четиринадесето издание на Зимен фестивал на професионалното изкуство „Сцена, палитра, слово”</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писатели,преводачи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9</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Изложби – живопис, графика, иконопис, приложни изкуства, детска рисунка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Участие на Богомил Пейчев от школата по дизайн в модно изложение за млади стилисти в Лондон</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МАРТ</w:t>
      </w:r>
    </w:p>
    <w:tbl>
      <w:tblPr>
        <w:tblStyle w:val="42"/>
        <w:tblW w:w="9828" w:type="dxa"/>
        <w:tblLook w:val="00A0" w:firstRow="1" w:lastRow="0" w:firstColumn="1" w:lastColumn="0" w:noHBand="0" w:noVBand="0"/>
      </w:tblPr>
      <w:tblGrid>
        <w:gridCol w:w="1271"/>
        <w:gridCol w:w="4770"/>
        <w:gridCol w:w="3787"/>
      </w:tblGrid>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„Баба Марта бързала, мартенички вързала”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Честване на 3 март – уроци по родолюбие, беседи, изложби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Международния ден на жената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 Отбелязване на 150 г. от рождението на Максим Горки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165 години от рождението на Винсент ван Гог – изложби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Пролетни концерти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rPr>
          <w:trHeight w:val="731"/>
        </w:trPr>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10 години  НЧ"Тракия-Пловдив-2008“</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НЧ"Тракия-Пловдив-2008“</w:t>
            </w:r>
          </w:p>
        </w:tc>
      </w:tr>
      <w:tr w:rsidR="0000135F" w:rsidRPr="0000135F" w:rsidTr="0000135F">
        <w:trPr>
          <w:trHeight w:val="731"/>
        </w:trPr>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w:t>
            </w: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„Пролетно настроение“ в Световния ден на поезията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 -1986“</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10</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 и преводачи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АПРИЛ</w:t>
      </w:r>
    </w:p>
    <w:tbl>
      <w:tblPr>
        <w:tblStyle w:val="42"/>
        <w:tblW w:w="9828" w:type="dxa"/>
        <w:tblLook w:val="00A0" w:firstRow="1" w:lastRow="0" w:firstColumn="1" w:lastColumn="0" w:noHBand="0" w:noVBand="0"/>
      </w:tblPr>
      <w:tblGrid>
        <w:gridCol w:w="1271"/>
        <w:gridCol w:w="4770"/>
        <w:gridCol w:w="3787"/>
      </w:tblGrid>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деня на хумора и шегата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Великденски базари и пролетни концерти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НЧ ”Цар Борис ІІІ и царица Йоанна-1931” </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”Антим І-1937”</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Великденски работилници за боядисване на яйца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Честване деня на книгата и деня на детската книга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tc>
      </w:tr>
      <w:tr w:rsidR="0000135F" w:rsidRPr="0000135F" w:rsidTr="0000135F">
        <w:trPr>
          <w:trHeight w:val="709"/>
        </w:trPr>
        <w:tc>
          <w:tcPr>
            <w:tcW w:w="1271" w:type="dxa"/>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годишнини:</w:t>
            </w:r>
          </w:p>
          <w:p w:rsidR="0000135F" w:rsidRPr="0000135F" w:rsidRDefault="0000135F" w:rsidP="0000135F">
            <w:pPr>
              <w:widowControl/>
              <w:autoSpaceDE/>
              <w:autoSpaceDN/>
              <w:adjustRightInd/>
              <w:ind w:right="1"/>
              <w:rPr>
                <w:sz w:val="24"/>
                <w:szCs w:val="24"/>
              </w:rPr>
            </w:pPr>
            <w:r w:rsidRPr="0000135F">
              <w:rPr>
                <w:sz w:val="24"/>
                <w:szCs w:val="24"/>
              </w:rPr>
              <w:t xml:space="preserve">95 години от рождението на Радой Ралин </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„П.К.Яворов-1926“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tc>
      </w:tr>
      <w:tr w:rsidR="0000135F" w:rsidRPr="0000135F" w:rsidTr="0000135F">
        <w:trPr>
          <w:trHeight w:val="709"/>
        </w:trPr>
        <w:tc>
          <w:tcPr>
            <w:tcW w:w="1271" w:type="dxa"/>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200 г. от рождението на Майн Рид</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125 г. от рождението на Елисавета Багряна, българска поетеса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международният ден на ромите</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Международен  конкурс по спортни танци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„Антим І”</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”Цар Борис ІІІ и царица Йоанна-1931”</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„Съкровищата на Земята“ – изложба на рядка колекция от минерали, скъпоценни и полускъпоценни камъни</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9</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Първи национален конкурс за пътепис на   името на Алеко Константинов</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10</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Концерт - Веселин и Андрей Стоянови / 115 г. от рождението на Веселин Стоянов/</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МАЙ</w:t>
      </w:r>
    </w:p>
    <w:tbl>
      <w:tblPr>
        <w:tblStyle w:val="42"/>
        <w:tblW w:w="9828" w:type="dxa"/>
        <w:tblLook w:val="00A0" w:firstRow="1" w:lastRow="0" w:firstColumn="1" w:lastColumn="0" w:noHBand="0" w:noVBand="0"/>
      </w:tblPr>
      <w:tblGrid>
        <w:gridCol w:w="1351"/>
        <w:gridCol w:w="4717"/>
        <w:gridCol w:w="3760"/>
      </w:tblGrid>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rPr>
          <w:trHeight w:val="934"/>
        </w:trPr>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95г. от смъртта на Христо Смирненски</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Празнуване на 6 май - Ден на храбростта с офицерите от Клуб „Военни патриоти“</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Деня на Европа</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К</w:t>
            </w:r>
          </w:p>
        </w:tc>
        <w:tc>
          <w:tcPr>
            <w:tcW w:w="4717" w:type="dxa"/>
          </w:tcPr>
          <w:p w:rsidR="0000135F" w:rsidRPr="0000135F" w:rsidRDefault="0000135F" w:rsidP="0000135F">
            <w:pPr>
              <w:widowControl/>
              <w:autoSpaceDE/>
              <w:autoSpaceDN/>
              <w:adjustRightInd/>
              <w:ind w:right="1"/>
              <w:rPr>
                <w:sz w:val="24"/>
                <w:szCs w:val="24"/>
              </w:rPr>
            </w:pPr>
            <w:r w:rsidRPr="0000135F">
              <w:rPr>
                <w:sz w:val="24"/>
                <w:szCs w:val="24"/>
              </w:rPr>
              <w:t>90 години НЧ „Н.Вапцаров-1928“ :</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Конкурс за есе, стихотворение, рисунка и  фотография</w:t>
            </w:r>
          </w:p>
          <w:p w:rsidR="0000135F" w:rsidRPr="0000135F" w:rsidRDefault="0000135F" w:rsidP="0000135F">
            <w:pPr>
              <w:widowControl/>
              <w:autoSpaceDE/>
              <w:autoSpaceDN/>
              <w:adjustRightInd/>
              <w:ind w:right="1"/>
              <w:rPr>
                <w:sz w:val="24"/>
                <w:szCs w:val="24"/>
              </w:rPr>
            </w:pPr>
            <w:r w:rsidRPr="0000135F">
              <w:rPr>
                <w:sz w:val="24"/>
                <w:szCs w:val="24"/>
              </w:rPr>
              <w:t xml:space="preserve">Празничен концерт </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Традиционен народен събор- курбан в кв. Прослав</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Ден на отворените врати, концерти и изложби по случай 24 май</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p w:rsidR="0000135F" w:rsidRPr="0000135F" w:rsidRDefault="0000135F" w:rsidP="0000135F">
            <w:pPr>
              <w:widowControl/>
              <w:autoSpaceDE/>
              <w:autoSpaceDN/>
              <w:adjustRightInd/>
              <w:spacing w:line="276" w:lineRule="auto"/>
              <w:ind w:right="1"/>
              <w:rPr>
                <w:sz w:val="24"/>
                <w:szCs w:val="24"/>
              </w:rPr>
            </w:pP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Годишни концерти на музикалните школи</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НЧ”Цар Борис ІІІ и царица Йоанна”</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Открити уроци в школите по езици</w:t>
            </w:r>
            <w:r w:rsidRPr="0000135F">
              <w:rPr>
                <w:sz w:val="24"/>
                <w:szCs w:val="24"/>
              </w:rPr>
              <w:tab/>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9</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Концерт по случай 17 години от създаването на танцово студио„Милениум”</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10</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Заветите на България - 105 години след Балканската война“- изложба на фотоси и репродукции, отразяващи документално събитието</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12</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Участие в Eвропейската нощ на музеите и галериите - 2018</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tc>
      </w:tr>
      <w:tr w:rsidR="0000135F" w:rsidRPr="0000135F" w:rsidTr="0000135F">
        <w:trPr>
          <w:trHeight w:val="709"/>
        </w:trPr>
        <w:tc>
          <w:tcPr>
            <w:tcW w:w="135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13</w:t>
            </w:r>
          </w:p>
        </w:tc>
        <w:tc>
          <w:tcPr>
            <w:tcW w:w="471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76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lastRenderedPageBreak/>
        <w:t>МЕСЕЦ  ЮНИ</w:t>
      </w:r>
    </w:p>
    <w:tbl>
      <w:tblPr>
        <w:tblStyle w:val="42"/>
        <w:tblW w:w="9828" w:type="dxa"/>
        <w:tblLook w:val="00A0" w:firstRow="1" w:lastRow="0" w:firstColumn="1" w:lastColumn="0" w:noHBand="0" w:noVBand="0"/>
      </w:tblPr>
      <w:tblGrid>
        <w:gridCol w:w="1263"/>
        <w:gridCol w:w="8"/>
        <w:gridCol w:w="4770"/>
        <w:gridCol w:w="7"/>
        <w:gridCol w:w="3780"/>
      </w:tblGrid>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Детски празници по случай деня на детето</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Тържествено отбелязване на 2-ри юни – Ден на Ботев и загиналите за свободата и независимостта на  България</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Участие в маратон „Четяща България” и националния фестивал „Пловдив чете”</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”Цар Борис ІІІ и царица Йоанна-1931”</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20 години НЧ „Димитър Пешев-1998“ – изложба, презентация и концерт.</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Балкански шампионат „Евро фолк Жива вода”-Хисаря</w:t>
            </w:r>
          </w:p>
          <w:p w:rsidR="0000135F" w:rsidRPr="0000135F" w:rsidRDefault="0000135F" w:rsidP="0000135F">
            <w:pPr>
              <w:widowControl/>
              <w:autoSpaceDE/>
              <w:autoSpaceDN/>
              <w:adjustRightInd/>
              <w:spacing w:line="276" w:lineRule="auto"/>
              <w:ind w:right="1"/>
              <w:rPr>
                <w:sz w:val="24"/>
                <w:szCs w:val="24"/>
              </w:rPr>
            </w:pP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Национален музикален конкурс „Милчо Петров”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Четиринадесето издание на Национален летен фестивал на школите по изкуства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 – 1905”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Народен събор - Пловдив</w:t>
            </w:r>
          </w:p>
          <w:p w:rsidR="0000135F" w:rsidRPr="0000135F" w:rsidRDefault="0000135F" w:rsidP="0000135F">
            <w:pPr>
              <w:widowControl/>
              <w:autoSpaceDE/>
              <w:autoSpaceDN/>
              <w:adjustRightInd/>
              <w:spacing w:line="276" w:lineRule="auto"/>
              <w:ind w:right="1"/>
              <w:rPr>
                <w:sz w:val="24"/>
                <w:szCs w:val="24"/>
              </w:rPr>
            </w:pP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9</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Фестивал на класическата китара „Поколения“</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- 1904”</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10.</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95 години от смъртта на Александър Стамболийски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 Изложба на Александрина Стоянова „Модни ескизи – техники”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r w:rsidR="0000135F" w:rsidRPr="0000135F" w:rsidTr="0000135F">
        <w:trPr>
          <w:trHeight w:val="665"/>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12</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tc>
      </w:tr>
    </w:tbl>
    <w:p w:rsidR="0000135F" w:rsidRPr="0000135F" w:rsidRDefault="0000135F" w:rsidP="0000135F">
      <w:pPr>
        <w:widowControl/>
        <w:autoSpaceDE/>
        <w:autoSpaceDN/>
        <w:adjustRightInd/>
        <w:spacing w:line="276" w:lineRule="auto"/>
        <w:ind w:right="1"/>
        <w:rPr>
          <w:b/>
          <w:sz w:val="24"/>
          <w:szCs w:val="24"/>
        </w:rPr>
      </w:pPr>
    </w:p>
    <w:p w:rsidR="00A11F51" w:rsidRDefault="00A11F51" w:rsidP="0000135F">
      <w:pPr>
        <w:widowControl/>
        <w:autoSpaceDE/>
        <w:autoSpaceDN/>
        <w:adjustRightInd/>
        <w:spacing w:after="200" w:line="276" w:lineRule="auto"/>
        <w:ind w:right="1"/>
        <w:rPr>
          <w:b/>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lastRenderedPageBreak/>
        <w:t>МЕСЕЦ  ЮЛИ</w:t>
      </w:r>
    </w:p>
    <w:tbl>
      <w:tblPr>
        <w:tblStyle w:val="42"/>
        <w:tblW w:w="9828" w:type="dxa"/>
        <w:tblLook w:val="00A0" w:firstRow="1" w:lastRow="0" w:firstColumn="1" w:lastColumn="0" w:noHBand="0" w:noVBand="0"/>
      </w:tblPr>
      <w:tblGrid>
        <w:gridCol w:w="1263"/>
        <w:gridCol w:w="8"/>
        <w:gridCol w:w="4770"/>
        <w:gridCol w:w="7"/>
        <w:gridCol w:w="3780"/>
      </w:tblGrid>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Летни детски академии и работилници, лято в библиотеката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125 г. от рождението на Владимир Маяковски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tc>
      </w:tr>
      <w:tr w:rsidR="0000135F" w:rsidRPr="0000135F" w:rsidTr="0000135F">
        <w:trPr>
          <w:trHeight w:val="687"/>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Честване на 190 год. от рождението на генерал Гурко – герой от Руско-турската освободителна война</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rPr>
          <w:trHeight w:val="687"/>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Национален фотографски конкурс „Моето слънчево лято-2018“ за младежи до 29 години /под патронажа на Кмета на Район „Централен“/</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tc>
      </w:tr>
      <w:tr w:rsidR="0000135F" w:rsidRPr="0000135F" w:rsidTr="0000135F">
        <w:trPr>
          <w:trHeight w:val="687"/>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АВГУСТ</w:t>
      </w:r>
    </w:p>
    <w:tbl>
      <w:tblPr>
        <w:tblStyle w:val="42"/>
        <w:tblW w:w="9828" w:type="dxa"/>
        <w:tblLook w:val="00A0" w:firstRow="1" w:lastRow="0" w:firstColumn="1" w:lastColumn="0" w:noHBand="0" w:noVBand="0"/>
      </w:tblPr>
      <w:tblGrid>
        <w:gridCol w:w="1271"/>
        <w:gridCol w:w="4770"/>
        <w:gridCol w:w="3787"/>
      </w:tblGrid>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Отбелязване на:</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190 г. от рождението на Христо Г. Данов</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„П.К.Яворов-1926“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130 години от рождението на Дора Габе </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Уъркшоп „Езикът на модата”</w:t>
            </w:r>
          </w:p>
        </w:tc>
        <w:tc>
          <w:tcPr>
            <w:tcW w:w="3787"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СЕПТЕМВРИ</w:t>
      </w:r>
    </w:p>
    <w:tbl>
      <w:tblPr>
        <w:tblStyle w:val="42"/>
        <w:tblW w:w="9828" w:type="dxa"/>
        <w:tblLook w:val="00A0" w:firstRow="1" w:lastRow="0" w:firstColumn="1" w:lastColumn="0" w:noHBand="0" w:noVBand="0"/>
      </w:tblPr>
      <w:tblGrid>
        <w:gridCol w:w="1263"/>
        <w:gridCol w:w="8"/>
        <w:gridCol w:w="4770"/>
        <w:gridCol w:w="7"/>
        <w:gridCol w:w="3780"/>
      </w:tblGrid>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110 години независимост на България /1908/</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НЧ „Иван Вазов - 1931”</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”Цар Борис ІІІ и царица Йоанна-1931”</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rPr>
          <w:trHeight w:val="378"/>
        </w:trPr>
        <w:tc>
          <w:tcPr>
            <w:tcW w:w="1271" w:type="dxa"/>
            <w:gridSpan w:val="2"/>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годишнини: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p>
        </w:tc>
      </w:tr>
      <w:tr w:rsidR="0000135F" w:rsidRPr="0000135F" w:rsidTr="0000135F">
        <w:trPr>
          <w:trHeight w:val="355"/>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120 г. от рождението на Димитър Талев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120 г. от рождението на Христо Смирненски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175 г. от рождението на Георги Бенковски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 190 години от рождението на Лев Толстой</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 творчеството  на Калина Малина” – 120 г. от рождението ѝ –интерактивно представяне</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Участие в „Нощ на музеите и галериите”</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p w:rsidR="0000135F" w:rsidRPr="0000135F" w:rsidRDefault="0000135F" w:rsidP="0000135F">
            <w:pPr>
              <w:widowControl/>
              <w:autoSpaceDE/>
              <w:autoSpaceDN/>
              <w:adjustRightInd/>
              <w:spacing w:line="276" w:lineRule="auto"/>
              <w:ind w:right="1"/>
              <w:rPr>
                <w:sz w:val="24"/>
                <w:szCs w:val="24"/>
                <w:lang w:val="en-US"/>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Концерти, изложби,  и др.</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„Н.Вапцаров-1928“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Семинар „Мода и фотография” с участниците от Школата по дизайн</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r w:rsidR="0000135F" w:rsidRPr="0000135F" w:rsidTr="0000135F">
        <w:trPr>
          <w:trHeight w:val="598"/>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„П.К.Яворов-1926“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lastRenderedPageBreak/>
        <w:t>МЕСЕЦ   ОКТОМВРИ</w:t>
      </w:r>
    </w:p>
    <w:tbl>
      <w:tblPr>
        <w:tblStyle w:val="42"/>
        <w:tblW w:w="9828" w:type="dxa"/>
        <w:tblLook w:val="00A0" w:firstRow="1" w:lastRow="0" w:firstColumn="1" w:lastColumn="0" w:noHBand="0" w:noVBand="0"/>
      </w:tblPr>
      <w:tblGrid>
        <w:gridCol w:w="1263"/>
        <w:gridCol w:w="8"/>
        <w:gridCol w:w="4770"/>
        <w:gridCol w:w="7"/>
        <w:gridCol w:w="3780"/>
      </w:tblGrid>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rPr>
          <w:trHeight w:val="406"/>
        </w:trPr>
        <w:tc>
          <w:tcPr>
            <w:tcW w:w="1271" w:type="dxa"/>
            <w:gridSpan w:val="2"/>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Отбелязване на годишнини:      </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p>
        </w:tc>
      </w:tr>
      <w:tr w:rsidR="0000135F" w:rsidRPr="0000135F" w:rsidTr="0000135F">
        <w:trPr>
          <w:trHeight w:val="508"/>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Софроний Врачански </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tc>
      </w:tr>
      <w:tr w:rsidR="0000135F" w:rsidRPr="0000135F" w:rsidTr="0000135F">
        <w:trPr>
          <w:trHeight w:val="1396"/>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60 г. от кончината на Ран Босилек</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205 години от рождението на Джузепе Верди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 95 г. от рождението на Апостол Карамитев  - българския драматичен и филмов актьор</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115 години от рождението на Златю Бояджиев</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 Тракия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Международния ден на музиката и поезията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„Шалом Алейхем – 1945”</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Детски пленер „Есенна палитра”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Изложба, посветена на българското културно наследство - по повод обявяването на 2018 г. от Европейския съвет и Европейския парламент за Европейска година на културното наследство</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Международният ден на възрастните хора</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6</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Уъркшоп „Изкуството в латино-американските танци”</w:t>
            </w:r>
          </w:p>
        </w:tc>
        <w:tc>
          <w:tcPr>
            <w:tcW w:w="3787"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r w:rsidR="0000135F" w:rsidRPr="0000135F" w:rsidTr="0000135F">
        <w:trPr>
          <w:trHeight w:val="665"/>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творци</w:t>
            </w:r>
          </w:p>
        </w:tc>
        <w:tc>
          <w:tcPr>
            <w:tcW w:w="378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НЧ ”Антим І-1937”</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НОЕМВРИ</w:t>
      </w:r>
    </w:p>
    <w:tbl>
      <w:tblPr>
        <w:tblStyle w:val="42"/>
        <w:tblW w:w="9889" w:type="dxa"/>
        <w:tblLook w:val="00A0" w:firstRow="1" w:lastRow="0" w:firstColumn="1" w:lastColumn="0" w:noHBand="0" w:noVBand="0"/>
      </w:tblPr>
      <w:tblGrid>
        <w:gridCol w:w="1263"/>
        <w:gridCol w:w="8"/>
        <w:gridCol w:w="4770"/>
        <w:gridCol w:w="7"/>
        <w:gridCol w:w="3841"/>
      </w:tblGrid>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ПРОЯВА</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деня на народните будители</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tc>
      </w:tr>
      <w:tr w:rsidR="0000135F" w:rsidRPr="0000135F" w:rsidTr="0000135F">
        <w:trPr>
          <w:trHeight w:val="714"/>
        </w:trPr>
        <w:tc>
          <w:tcPr>
            <w:tcW w:w="1271" w:type="dxa"/>
            <w:gridSpan w:val="2"/>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ind w:right="1"/>
              <w:rPr>
                <w:sz w:val="24"/>
                <w:szCs w:val="24"/>
              </w:rPr>
            </w:pPr>
            <w:r w:rsidRPr="0000135F">
              <w:rPr>
                <w:sz w:val="24"/>
                <w:szCs w:val="24"/>
              </w:rPr>
              <w:t>Отбелязване на годишнини:</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190г. от рождението на Христо Г.Данов</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Г. Данов –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tc>
      </w:tr>
      <w:tr w:rsidR="0000135F" w:rsidRPr="0000135F" w:rsidTr="0000135F">
        <w:trPr>
          <w:trHeight w:val="1130"/>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Асен Босев -105 г. от рождението му</w:t>
            </w:r>
          </w:p>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line="276" w:lineRule="auto"/>
              <w:ind w:right="1"/>
              <w:rPr>
                <w:sz w:val="24"/>
                <w:szCs w:val="24"/>
              </w:rPr>
            </w:pP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rPr>
          <w:trHeight w:val="774"/>
        </w:trPr>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85 г. от рождението на Дончо Цончев</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„П.Р.Славейков-1908”</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200 г. от рождението на Иван Сергеевич Тургенев</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180 години от рождението на Добри Войников</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rPr>
          <w:trHeight w:val="418"/>
        </w:trPr>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Деня на християнското семейство</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Вазов-1904“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”Гого Мавров-1930”</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НЧ”Кемал Ататюрк-2003”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„Съвременник-1986”</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Пешев-1998“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4</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  Уъркшоп „Конструиране и моделиране на облекло”.</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НЧ”Антим І-1937”</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5</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Изложби, концерти,конкурси</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НЧ”Цар Борис ІІІ и царица Йоанна”</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„Захари  Стоянов-1984“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"Назъм Хикмет-1922“</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Смирненски – 1935”</w:t>
            </w:r>
          </w:p>
        </w:tc>
      </w:tr>
      <w:tr w:rsidR="0000135F" w:rsidRPr="0000135F" w:rsidTr="0000135F">
        <w:tc>
          <w:tcPr>
            <w:tcW w:w="127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lastRenderedPageBreak/>
              <w:t>6</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Селекционна програма за Зимен фестивал на изкуствата „Сцена, палитра, слово”</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 театрални постановки</w:t>
            </w:r>
          </w:p>
        </w:tc>
        <w:tc>
          <w:tcPr>
            <w:tcW w:w="3848"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„Христо Ботев-1905”</w:t>
            </w:r>
          </w:p>
        </w:tc>
      </w:tr>
      <w:tr w:rsidR="0000135F" w:rsidRPr="0000135F" w:rsidTr="0000135F">
        <w:trPr>
          <w:trHeight w:val="576"/>
        </w:trPr>
        <w:tc>
          <w:tcPr>
            <w:tcW w:w="1263"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7</w:t>
            </w:r>
          </w:p>
        </w:tc>
        <w:tc>
          <w:tcPr>
            <w:tcW w:w="4785" w:type="dxa"/>
            <w:gridSpan w:val="3"/>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Срещи с писатели</w:t>
            </w:r>
          </w:p>
        </w:tc>
        <w:tc>
          <w:tcPr>
            <w:tcW w:w="384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„Алеко Константинов – 1954“</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„Младост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„Иван Вазов -1904“</w:t>
            </w:r>
          </w:p>
        </w:tc>
      </w:tr>
    </w:tbl>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after="200" w:line="276" w:lineRule="auto"/>
        <w:ind w:right="1"/>
        <w:rPr>
          <w:sz w:val="24"/>
          <w:szCs w:val="24"/>
        </w:rPr>
      </w:pPr>
      <w:r w:rsidRPr="0000135F">
        <w:rPr>
          <w:b/>
          <w:sz w:val="24"/>
          <w:szCs w:val="24"/>
        </w:rPr>
        <w:t>МЕСЕЦ   ДЕКЕМВРИ</w:t>
      </w:r>
      <w:r w:rsidRPr="0000135F">
        <w:rPr>
          <w:sz w:val="24"/>
          <w:szCs w:val="24"/>
        </w:rPr>
        <w:tab/>
      </w:r>
    </w:p>
    <w:tbl>
      <w:tblPr>
        <w:tblStyle w:val="42"/>
        <w:tblW w:w="9889" w:type="dxa"/>
        <w:tblLook w:val="00A0" w:firstRow="1" w:lastRow="0" w:firstColumn="1" w:lastColumn="0" w:noHBand="0" w:noVBand="0"/>
      </w:tblPr>
      <w:tblGrid>
        <w:gridCol w:w="1271"/>
        <w:gridCol w:w="4770"/>
        <w:gridCol w:w="3848"/>
      </w:tblGrid>
      <w:tr w:rsidR="0000135F" w:rsidRPr="0000135F" w:rsidTr="0000135F">
        <w:tc>
          <w:tcPr>
            <w:tcW w:w="6041" w:type="dxa"/>
            <w:gridSpan w:val="2"/>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ПРОЯВА        </w:t>
            </w:r>
          </w:p>
        </w:tc>
        <w:tc>
          <w:tcPr>
            <w:tcW w:w="3848"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ОГРАНИЗАТОРИ</w:t>
            </w:r>
          </w:p>
        </w:tc>
      </w:tr>
      <w:tr w:rsidR="0000135F" w:rsidRPr="0000135F" w:rsidTr="0000135F">
        <w:trPr>
          <w:trHeight w:val="753"/>
        </w:trPr>
        <w:tc>
          <w:tcPr>
            <w:tcW w:w="1271" w:type="dxa"/>
            <w:vMerge w:val="restart"/>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Отбелязване на годишнини:</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95 г. от рождението на Ивайло Петров</w:t>
            </w:r>
          </w:p>
        </w:tc>
        <w:tc>
          <w:tcPr>
            <w:tcW w:w="3848" w:type="dxa"/>
          </w:tcPr>
          <w:p w:rsidR="0000135F" w:rsidRPr="0000135F" w:rsidRDefault="0000135F" w:rsidP="0000135F">
            <w:pPr>
              <w:widowControl/>
              <w:autoSpaceDE/>
              <w:autoSpaceDN/>
              <w:adjustRightInd/>
              <w:spacing w:line="276" w:lineRule="auto"/>
              <w:ind w:right="1"/>
              <w:rPr>
                <w:sz w:val="24"/>
                <w:szCs w:val="24"/>
              </w:rPr>
            </w:pP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НЧ”Гого Мавров-1930”</w:t>
            </w:r>
          </w:p>
        </w:tc>
      </w:tr>
      <w:tr w:rsidR="0000135F" w:rsidRPr="0000135F" w:rsidTr="0000135F">
        <w:trPr>
          <w:trHeight w:val="753"/>
        </w:trPr>
        <w:tc>
          <w:tcPr>
            <w:tcW w:w="1271" w:type="dxa"/>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100 г. от рождението на Александър Солженицин.</w:t>
            </w:r>
          </w:p>
        </w:tc>
        <w:tc>
          <w:tcPr>
            <w:tcW w:w="3848"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„Димитър Благоев – 2008“</w:t>
            </w:r>
          </w:p>
        </w:tc>
      </w:tr>
      <w:tr w:rsidR="0000135F" w:rsidRPr="0000135F" w:rsidTr="0000135F">
        <w:trPr>
          <w:trHeight w:val="753"/>
        </w:trPr>
        <w:tc>
          <w:tcPr>
            <w:tcW w:w="1271" w:type="dxa"/>
            <w:vMerge/>
          </w:tcPr>
          <w:p w:rsidR="0000135F" w:rsidRPr="0000135F" w:rsidRDefault="0000135F" w:rsidP="0000135F">
            <w:pPr>
              <w:widowControl/>
              <w:autoSpaceDE/>
              <w:autoSpaceDN/>
              <w:adjustRightInd/>
              <w:spacing w:line="276" w:lineRule="auto"/>
              <w:ind w:right="1"/>
              <w:rPr>
                <w:sz w:val="24"/>
                <w:szCs w:val="24"/>
              </w:rPr>
            </w:pP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Международен ден на доброволеца</w:t>
            </w:r>
          </w:p>
        </w:tc>
        <w:tc>
          <w:tcPr>
            <w:tcW w:w="3848"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„Георги Търнев-1900“</w:t>
            </w:r>
          </w:p>
        </w:tc>
      </w:tr>
      <w:tr w:rsidR="0000135F" w:rsidRPr="0000135F" w:rsidTr="0000135F">
        <w:trPr>
          <w:trHeight w:val="864"/>
        </w:trPr>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2</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Коледни концерти, изложби, тържества и работилнички</w:t>
            </w:r>
          </w:p>
        </w:tc>
        <w:tc>
          <w:tcPr>
            <w:tcW w:w="3848"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Всички читалища</w:t>
            </w:r>
          </w:p>
        </w:tc>
      </w:tr>
      <w:tr w:rsidR="0000135F" w:rsidRPr="0000135F" w:rsidTr="0000135F">
        <w:trPr>
          <w:trHeight w:val="1209"/>
        </w:trPr>
        <w:tc>
          <w:tcPr>
            <w:tcW w:w="1271"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3</w:t>
            </w:r>
          </w:p>
        </w:tc>
        <w:tc>
          <w:tcPr>
            <w:tcW w:w="4770"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Изложба на сурвачки</w:t>
            </w:r>
          </w:p>
        </w:tc>
        <w:tc>
          <w:tcPr>
            <w:tcW w:w="3848" w:type="dxa"/>
          </w:tcPr>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„Възраждане – 1983”</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НЧ „Н.Й.Вапцаров – 1928”</w:t>
            </w:r>
          </w:p>
        </w:tc>
      </w:tr>
    </w:tbl>
    <w:p w:rsidR="0000135F" w:rsidRPr="0000135F" w:rsidRDefault="0000135F" w:rsidP="0000135F">
      <w:pPr>
        <w:widowControl/>
        <w:spacing w:line="276" w:lineRule="auto"/>
        <w:ind w:right="1"/>
        <w:jc w:val="center"/>
        <w:rPr>
          <w:b/>
          <w:sz w:val="24"/>
          <w:szCs w:val="24"/>
        </w:rPr>
      </w:pPr>
    </w:p>
    <w:p w:rsidR="0000135F" w:rsidRPr="0000135F" w:rsidRDefault="0000135F" w:rsidP="0000135F">
      <w:pPr>
        <w:widowControl/>
        <w:spacing w:line="276" w:lineRule="auto"/>
        <w:ind w:right="1"/>
        <w:jc w:val="center"/>
        <w:rPr>
          <w:b/>
          <w:sz w:val="24"/>
          <w:szCs w:val="24"/>
        </w:rPr>
      </w:pPr>
    </w:p>
    <w:p w:rsidR="0000135F" w:rsidRPr="0000135F" w:rsidRDefault="0000135F" w:rsidP="0000135F">
      <w:pPr>
        <w:widowControl/>
        <w:spacing w:line="276" w:lineRule="auto"/>
        <w:ind w:right="1"/>
        <w:jc w:val="center"/>
        <w:rPr>
          <w:b/>
          <w:sz w:val="24"/>
          <w:szCs w:val="24"/>
        </w:rPr>
      </w:pPr>
    </w:p>
    <w:p w:rsidR="0000135F" w:rsidRPr="0000135F" w:rsidRDefault="0000135F" w:rsidP="0000135F">
      <w:pPr>
        <w:widowControl/>
        <w:spacing w:line="276" w:lineRule="auto"/>
        <w:ind w:right="1"/>
        <w:jc w:val="center"/>
        <w:rPr>
          <w:b/>
          <w:sz w:val="24"/>
          <w:szCs w:val="24"/>
        </w:rPr>
      </w:pPr>
      <w:r w:rsidRPr="0000135F">
        <w:rPr>
          <w:b/>
          <w:sz w:val="24"/>
          <w:szCs w:val="24"/>
        </w:rPr>
        <w:t>КАЛЕНДАР</w:t>
      </w:r>
    </w:p>
    <w:p w:rsidR="0000135F" w:rsidRPr="0000135F" w:rsidRDefault="0000135F" w:rsidP="0000135F">
      <w:pPr>
        <w:widowControl/>
        <w:spacing w:line="276" w:lineRule="auto"/>
        <w:ind w:right="1"/>
        <w:jc w:val="center"/>
        <w:rPr>
          <w:b/>
          <w:sz w:val="24"/>
          <w:szCs w:val="24"/>
        </w:rPr>
      </w:pPr>
      <w:r w:rsidRPr="0000135F">
        <w:rPr>
          <w:b/>
          <w:sz w:val="24"/>
          <w:szCs w:val="24"/>
        </w:rPr>
        <w:t xml:space="preserve"> НА КУЛТУРНИТЕ ПРОЯВИ</w:t>
      </w:r>
    </w:p>
    <w:p w:rsidR="0000135F" w:rsidRPr="0000135F" w:rsidRDefault="0000135F" w:rsidP="0000135F">
      <w:pPr>
        <w:widowControl/>
        <w:spacing w:line="276" w:lineRule="auto"/>
        <w:ind w:right="1"/>
        <w:jc w:val="center"/>
        <w:rPr>
          <w:b/>
          <w:sz w:val="24"/>
          <w:szCs w:val="24"/>
        </w:rPr>
      </w:pPr>
      <w:r w:rsidRPr="0000135F">
        <w:rPr>
          <w:b/>
          <w:sz w:val="24"/>
          <w:szCs w:val="24"/>
        </w:rPr>
        <w:t xml:space="preserve"> НА ПЛОВДИСКИТЕ ЧИТАЛИЩА</w:t>
      </w:r>
    </w:p>
    <w:p w:rsidR="0000135F" w:rsidRPr="0000135F" w:rsidRDefault="0000135F" w:rsidP="0000135F">
      <w:pPr>
        <w:widowControl/>
        <w:spacing w:line="276" w:lineRule="auto"/>
        <w:ind w:right="1"/>
        <w:jc w:val="center"/>
        <w:rPr>
          <w:b/>
          <w:sz w:val="24"/>
          <w:szCs w:val="24"/>
        </w:rPr>
      </w:pPr>
      <w:r w:rsidRPr="0000135F">
        <w:rPr>
          <w:b/>
          <w:sz w:val="24"/>
          <w:szCs w:val="24"/>
        </w:rPr>
        <w:t>ЗА 2018Г.</w:t>
      </w:r>
    </w:p>
    <w:p w:rsidR="0000135F" w:rsidRPr="0000135F" w:rsidRDefault="0000135F" w:rsidP="0000135F">
      <w:pPr>
        <w:widowControl/>
        <w:autoSpaceDE/>
        <w:autoSpaceDN/>
        <w:adjustRightInd/>
        <w:spacing w:after="200" w:line="276" w:lineRule="auto"/>
        <w:ind w:right="1"/>
        <w:jc w:val="both"/>
        <w:rPr>
          <w:b/>
          <w:bCs/>
          <w:sz w:val="24"/>
          <w:szCs w:val="24"/>
        </w:rPr>
      </w:pPr>
      <w:r w:rsidRPr="0000135F">
        <w:rPr>
          <w:b/>
          <w:bCs/>
          <w:sz w:val="24"/>
          <w:szCs w:val="24"/>
        </w:rPr>
        <w:t>М. ФЕВРУАРИ</w:t>
      </w:r>
    </w:p>
    <w:p w:rsidR="0000135F" w:rsidRPr="0000135F" w:rsidRDefault="0000135F" w:rsidP="0000135F">
      <w:pPr>
        <w:widowControl/>
        <w:autoSpaceDE/>
        <w:autoSpaceDN/>
        <w:adjustRightInd/>
        <w:spacing w:line="276" w:lineRule="auto"/>
        <w:ind w:right="1"/>
        <w:jc w:val="both"/>
        <w:rPr>
          <w:sz w:val="24"/>
          <w:szCs w:val="24"/>
        </w:rPr>
      </w:pPr>
      <w:r w:rsidRPr="0000135F">
        <w:rPr>
          <w:sz w:val="24"/>
          <w:szCs w:val="24"/>
        </w:rPr>
        <w:t>*Отбелязване 145  год. от гибелта на В.Левски - ритуал по поднасяне на венец пред паметника и участие в панихида.</w:t>
      </w:r>
    </w:p>
    <w:p w:rsidR="0000135F" w:rsidRPr="0000135F" w:rsidRDefault="0000135F" w:rsidP="0000135F">
      <w:pPr>
        <w:widowControl/>
        <w:autoSpaceDE/>
        <w:autoSpaceDN/>
        <w:adjustRightInd/>
        <w:spacing w:after="200" w:line="276" w:lineRule="auto"/>
        <w:ind w:right="1"/>
        <w:jc w:val="both"/>
        <w:rPr>
          <w:sz w:val="24"/>
          <w:szCs w:val="24"/>
        </w:rPr>
      </w:pPr>
      <w:r w:rsidRPr="0000135F">
        <w:rPr>
          <w:sz w:val="24"/>
          <w:szCs w:val="24"/>
        </w:rPr>
        <w:t>Място: паметник на  В. Левски</w:t>
      </w:r>
    </w:p>
    <w:p w:rsidR="0000135F" w:rsidRPr="0000135F" w:rsidRDefault="0000135F" w:rsidP="0000135F">
      <w:pPr>
        <w:widowControl/>
        <w:autoSpaceDE/>
        <w:autoSpaceDN/>
        <w:adjustRightInd/>
        <w:spacing w:after="200" w:line="276" w:lineRule="auto"/>
        <w:ind w:right="1"/>
        <w:jc w:val="both"/>
        <w:rPr>
          <w:sz w:val="24"/>
          <w:szCs w:val="24"/>
        </w:rPr>
      </w:pPr>
      <w:r w:rsidRPr="0000135F">
        <w:rPr>
          <w:sz w:val="24"/>
          <w:szCs w:val="24"/>
        </w:rPr>
        <w:t>Отг.: НЧ „Н. Вапцаров - 1928” , НЧ „Г.Търнев -1900”</w:t>
      </w:r>
      <w:r w:rsidRPr="0000135F">
        <w:rPr>
          <w:sz w:val="24"/>
          <w:szCs w:val="24"/>
        </w:rPr>
        <w:tab/>
      </w:r>
      <w:r w:rsidRPr="0000135F">
        <w:rPr>
          <w:sz w:val="24"/>
          <w:szCs w:val="24"/>
        </w:rPr>
        <w:tab/>
      </w:r>
      <w:r w:rsidRPr="0000135F">
        <w:rPr>
          <w:sz w:val="24"/>
          <w:szCs w:val="24"/>
        </w:rPr>
        <w:tab/>
      </w:r>
      <w:r w:rsidRPr="0000135F">
        <w:rPr>
          <w:sz w:val="24"/>
          <w:szCs w:val="24"/>
        </w:rPr>
        <w:tab/>
        <w:t xml:space="preserve">          </w:t>
      </w:r>
    </w:p>
    <w:p w:rsidR="0000135F" w:rsidRPr="0000135F" w:rsidRDefault="0000135F" w:rsidP="0000135F">
      <w:pPr>
        <w:widowControl/>
        <w:autoSpaceDE/>
        <w:autoSpaceDN/>
        <w:adjustRightInd/>
        <w:spacing w:after="200" w:line="276" w:lineRule="auto"/>
        <w:ind w:right="1"/>
        <w:jc w:val="both"/>
        <w:rPr>
          <w:b/>
          <w:bCs/>
          <w:sz w:val="24"/>
          <w:szCs w:val="24"/>
        </w:rPr>
      </w:pPr>
      <w:r w:rsidRPr="0000135F">
        <w:rPr>
          <w:b/>
          <w:bCs/>
          <w:sz w:val="24"/>
          <w:szCs w:val="24"/>
        </w:rPr>
        <w:t>М. МАРТ</w:t>
      </w:r>
    </w:p>
    <w:p w:rsidR="0000135F" w:rsidRPr="0000135F" w:rsidRDefault="0000135F" w:rsidP="0000135F">
      <w:pPr>
        <w:widowControl/>
        <w:autoSpaceDE/>
        <w:autoSpaceDN/>
        <w:adjustRightInd/>
        <w:spacing w:after="200" w:line="276" w:lineRule="auto"/>
        <w:ind w:right="1"/>
        <w:jc w:val="both"/>
        <w:rPr>
          <w:bCs/>
          <w:sz w:val="24"/>
          <w:szCs w:val="24"/>
        </w:rPr>
      </w:pPr>
      <w:r w:rsidRPr="0000135F">
        <w:rPr>
          <w:bCs/>
          <w:sz w:val="24"/>
          <w:szCs w:val="24"/>
        </w:rPr>
        <w:t>*“Празник на мартеницата“</w:t>
      </w:r>
    </w:p>
    <w:p w:rsidR="0000135F" w:rsidRPr="0000135F" w:rsidRDefault="0000135F" w:rsidP="0000135F">
      <w:pPr>
        <w:widowControl/>
        <w:autoSpaceDE/>
        <w:autoSpaceDN/>
        <w:adjustRightInd/>
        <w:spacing w:after="200" w:line="276" w:lineRule="auto"/>
        <w:ind w:right="1"/>
        <w:jc w:val="both"/>
        <w:rPr>
          <w:bCs/>
          <w:sz w:val="24"/>
          <w:szCs w:val="24"/>
        </w:rPr>
      </w:pPr>
      <w:r w:rsidRPr="0000135F">
        <w:rPr>
          <w:bCs/>
          <w:sz w:val="24"/>
          <w:szCs w:val="24"/>
        </w:rPr>
        <w:lastRenderedPageBreak/>
        <w:t>Място: пред Община Пловдив</w:t>
      </w:r>
    </w:p>
    <w:p w:rsidR="0000135F" w:rsidRPr="0000135F" w:rsidRDefault="0000135F" w:rsidP="0000135F">
      <w:pPr>
        <w:widowControl/>
        <w:autoSpaceDE/>
        <w:autoSpaceDN/>
        <w:adjustRightInd/>
        <w:spacing w:after="200" w:line="276" w:lineRule="auto"/>
        <w:ind w:right="1"/>
        <w:jc w:val="both"/>
        <w:rPr>
          <w:b/>
          <w:bCs/>
          <w:sz w:val="24"/>
          <w:szCs w:val="24"/>
        </w:rPr>
      </w:pPr>
      <w:r w:rsidRPr="0000135F">
        <w:rPr>
          <w:bCs/>
          <w:sz w:val="24"/>
          <w:szCs w:val="24"/>
        </w:rPr>
        <w:t xml:space="preserve"> Отг.: НЧ „Ш.  Алейхем - 1945”, НЧ „Н. Хикмет -1922”, </w:t>
      </w:r>
      <w:r w:rsidRPr="0000135F">
        <w:rPr>
          <w:sz w:val="24"/>
          <w:szCs w:val="24"/>
        </w:rPr>
        <w:t xml:space="preserve">НЧ „Д. Благоев  - 2008“ </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*“Празник на любителското  творчество“ - концерт на любителските колективи към читалищата</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Място: Зала на Военен клуб - Пловдив</w:t>
      </w:r>
    </w:p>
    <w:p w:rsidR="0000135F" w:rsidRPr="0000135F" w:rsidRDefault="0000135F" w:rsidP="0000135F">
      <w:pPr>
        <w:widowControl/>
        <w:autoSpaceDE/>
        <w:autoSpaceDN/>
        <w:adjustRightInd/>
        <w:spacing w:after="200" w:line="276" w:lineRule="auto"/>
        <w:ind w:right="1"/>
        <w:jc w:val="both"/>
        <w:rPr>
          <w:sz w:val="24"/>
          <w:szCs w:val="24"/>
        </w:rPr>
      </w:pPr>
      <w:r w:rsidRPr="0000135F">
        <w:rPr>
          <w:sz w:val="24"/>
          <w:szCs w:val="24"/>
        </w:rPr>
        <w:t>Отг</w:t>
      </w:r>
      <w:r w:rsidRPr="0000135F">
        <w:rPr>
          <w:i/>
          <w:iCs/>
          <w:sz w:val="24"/>
          <w:szCs w:val="24"/>
        </w:rPr>
        <w:t xml:space="preserve">.:  </w:t>
      </w:r>
      <w:r w:rsidRPr="0000135F">
        <w:rPr>
          <w:sz w:val="24"/>
          <w:szCs w:val="24"/>
        </w:rPr>
        <w:t xml:space="preserve">НЧ „Г. Търнев -1900” , НЧ „Съвременник - 1986”, НЧ „Ив. Вазов - 1931”  </w:t>
      </w:r>
    </w:p>
    <w:p w:rsidR="0000135F" w:rsidRPr="0000135F" w:rsidRDefault="0000135F" w:rsidP="0000135F">
      <w:pPr>
        <w:widowControl/>
        <w:autoSpaceDE/>
        <w:autoSpaceDN/>
        <w:adjustRightInd/>
        <w:spacing w:after="200" w:line="276" w:lineRule="auto"/>
        <w:ind w:right="1"/>
        <w:rPr>
          <w:b/>
          <w:bCs/>
          <w:sz w:val="24"/>
          <w:szCs w:val="24"/>
        </w:rPr>
      </w:pPr>
      <w:r w:rsidRPr="0000135F">
        <w:rPr>
          <w:b/>
          <w:bCs/>
          <w:sz w:val="24"/>
          <w:szCs w:val="24"/>
        </w:rPr>
        <w:t xml:space="preserve"> М. АПРИЛ</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*„Великден е!” – пролетен концерт с участие на възпитаници на музикалните школи от пловдивските читалища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Място: Зала  „Съединение” на РИМ-Пловдив</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 Отг.: НЧ „Д. Пешев - 1998”, НЧ „Антим І - 1937”,НЧ „Цар Борис ІІІ..”</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Участие в националния Маратон на четенето</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 Място: Читалищата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 Отг.:  Читалищата</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*„Малкото голямо четене” – любими детски книги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Място: Читалищата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Отг.: Читалищата</w:t>
      </w:r>
    </w:p>
    <w:p w:rsidR="0000135F" w:rsidRPr="0000135F" w:rsidRDefault="0000135F" w:rsidP="0000135F">
      <w:pPr>
        <w:widowControl/>
        <w:autoSpaceDE/>
        <w:autoSpaceDN/>
        <w:adjustRightInd/>
        <w:spacing w:after="200" w:line="276" w:lineRule="auto"/>
        <w:ind w:right="1"/>
        <w:rPr>
          <w:sz w:val="24"/>
          <w:szCs w:val="24"/>
        </w:rPr>
      </w:pPr>
      <w:r w:rsidRPr="0000135F">
        <w:rPr>
          <w:b/>
          <w:bCs/>
          <w:sz w:val="24"/>
          <w:szCs w:val="24"/>
        </w:rPr>
        <w:t xml:space="preserve">М. МАЙ </w:t>
      </w:r>
      <w:r w:rsidRPr="0000135F">
        <w:rPr>
          <w:sz w:val="24"/>
          <w:szCs w:val="24"/>
        </w:rPr>
        <w:t xml:space="preserve">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*”Читалищата за Пловдив”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Отг. :  НЧ „Съвременник - 1986”,НЧ”Тракия-2008”,  НЧ„А. Константинов - 1954”, НЧ”Възраждане-1983”                                            </w:t>
      </w:r>
      <w:r w:rsidRPr="0000135F">
        <w:rPr>
          <w:sz w:val="24"/>
          <w:szCs w:val="24"/>
        </w:rPr>
        <w:tab/>
      </w:r>
      <w:r w:rsidRPr="0000135F">
        <w:rPr>
          <w:sz w:val="24"/>
          <w:szCs w:val="24"/>
        </w:rPr>
        <w:tab/>
      </w:r>
      <w:r w:rsidRPr="0000135F">
        <w:rPr>
          <w:sz w:val="24"/>
          <w:szCs w:val="24"/>
        </w:rPr>
        <w:tab/>
        <w:t xml:space="preserve">                </w:t>
      </w:r>
      <w:r w:rsidRPr="0000135F">
        <w:rPr>
          <w:sz w:val="24"/>
          <w:szCs w:val="24"/>
        </w:rPr>
        <w:tab/>
      </w:r>
    </w:p>
    <w:p w:rsidR="0000135F" w:rsidRPr="0000135F" w:rsidRDefault="0000135F" w:rsidP="0000135F">
      <w:pPr>
        <w:widowControl/>
        <w:autoSpaceDE/>
        <w:autoSpaceDN/>
        <w:adjustRightInd/>
        <w:spacing w:after="200" w:line="276" w:lineRule="auto"/>
        <w:ind w:right="1"/>
        <w:contextualSpacing/>
        <w:rPr>
          <w:sz w:val="24"/>
          <w:szCs w:val="24"/>
        </w:rPr>
      </w:pPr>
      <w:r w:rsidRPr="0000135F">
        <w:rPr>
          <w:sz w:val="24"/>
          <w:szCs w:val="24"/>
        </w:rPr>
        <w:t xml:space="preserve"> *„Върви народе, възродени” – празничен концерт, посветен на 24-ти май – Ден на  българската просвета и култура и на славянската писменост. Връчване на годишни номинации за читалищна дейност „На ползу роду”</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 Отг. :  НЧ ”Хр.Ботев - 1905”, НЧ „Хр. Г. Данов - 1908”, НЧ „З. Стоянов – 1984“</w:t>
      </w:r>
    </w:p>
    <w:p w:rsidR="0000135F" w:rsidRPr="0000135F" w:rsidRDefault="0000135F" w:rsidP="0000135F">
      <w:pPr>
        <w:widowControl/>
        <w:autoSpaceDE/>
        <w:autoSpaceDN/>
        <w:adjustRightInd/>
        <w:spacing w:after="200" w:line="276" w:lineRule="auto"/>
        <w:ind w:right="1"/>
        <w:jc w:val="both"/>
        <w:rPr>
          <w:b/>
          <w:bCs/>
          <w:sz w:val="24"/>
          <w:szCs w:val="24"/>
        </w:rPr>
      </w:pPr>
      <w:r w:rsidRPr="0000135F">
        <w:rPr>
          <w:b/>
          <w:bCs/>
          <w:sz w:val="24"/>
          <w:szCs w:val="24"/>
        </w:rPr>
        <w:t xml:space="preserve"> М . ЮНИ</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*Среща с носителя на наградата „Пловдив” в раздел „Литература” за 2017 г.</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Място:  Културен център „Тракарт”</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Отг.: НЧ „Възраждане - 1983”, НЧ„А. Константинов - 1954”      </w:t>
      </w:r>
    </w:p>
    <w:p w:rsidR="0000135F" w:rsidRPr="0000135F" w:rsidRDefault="0000135F" w:rsidP="0000135F">
      <w:pPr>
        <w:widowControl/>
        <w:autoSpaceDE/>
        <w:autoSpaceDN/>
        <w:adjustRightInd/>
        <w:spacing w:after="200" w:line="276" w:lineRule="auto"/>
        <w:ind w:right="1"/>
        <w:jc w:val="both"/>
        <w:rPr>
          <w:sz w:val="24"/>
          <w:szCs w:val="24"/>
        </w:rPr>
      </w:pPr>
      <w:r w:rsidRPr="0000135F">
        <w:rPr>
          <w:sz w:val="24"/>
          <w:szCs w:val="24"/>
        </w:rPr>
        <w:t>*Участие в „Пловдив чете“</w:t>
      </w:r>
    </w:p>
    <w:p w:rsidR="0000135F" w:rsidRPr="0000135F" w:rsidRDefault="0000135F" w:rsidP="0000135F">
      <w:pPr>
        <w:widowControl/>
        <w:autoSpaceDE/>
        <w:autoSpaceDN/>
        <w:adjustRightInd/>
        <w:spacing w:after="200" w:line="276" w:lineRule="auto"/>
        <w:ind w:right="1"/>
        <w:jc w:val="both"/>
        <w:rPr>
          <w:sz w:val="24"/>
          <w:szCs w:val="24"/>
        </w:rPr>
      </w:pPr>
      <w:r w:rsidRPr="0000135F">
        <w:rPr>
          <w:sz w:val="24"/>
          <w:szCs w:val="24"/>
        </w:rPr>
        <w:t xml:space="preserve">Място: Пловдивските читалища          </w:t>
      </w:r>
    </w:p>
    <w:p w:rsidR="0000135F" w:rsidRPr="0000135F" w:rsidRDefault="0000135F" w:rsidP="0000135F">
      <w:pPr>
        <w:widowControl/>
        <w:autoSpaceDE/>
        <w:autoSpaceDN/>
        <w:adjustRightInd/>
        <w:spacing w:after="200" w:line="276" w:lineRule="auto"/>
        <w:ind w:right="1"/>
        <w:jc w:val="both"/>
        <w:rPr>
          <w:sz w:val="24"/>
          <w:szCs w:val="24"/>
        </w:rPr>
      </w:pPr>
      <w:r w:rsidRPr="0000135F">
        <w:rPr>
          <w:sz w:val="24"/>
          <w:szCs w:val="24"/>
        </w:rPr>
        <w:lastRenderedPageBreak/>
        <w:t xml:space="preserve">Отг.: Всички читалища   </w:t>
      </w:r>
      <w:r w:rsidRPr="0000135F">
        <w:rPr>
          <w:b/>
          <w:bCs/>
          <w:sz w:val="24"/>
          <w:szCs w:val="24"/>
        </w:rPr>
        <w:t xml:space="preserve">  </w:t>
      </w:r>
      <w:r w:rsidRPr="0000135F">
        <w:rPr>
          <w:sz w:val="24"/>
          <w:szCs w:val="24"/>
        </w:rPr>
        <w:t xml:space="preserve">     </w:t>
      </w:r>
    </w:p>
    <w:p w:rsidR="0000135F" w:rsidRPr="0000135F" w:rsidRDefault="0000135F" w:rsidP="0000135F">
      <w:pPr>
        <w:widowControl/>
        <w:autoSpaceDE/>
        <w:autoSpaceDN/>
        <w:adjustRightInd/>
        <w:spacing w:after="200" w:line="276" w:lineRule="auto"/>
        <w:ind w:right="1"/>
        <w:rPr>
          <w:b/>
          <w:bCs/>
          <w:sz w:val="24"/>
          <w:szCs w:val="24"/>
        </w:rPr>
      </w:pPr>
      <w:r w:rsidRPr="0000135F">
        <w:rPr>
          <w:sz w:val="24"/>
          <w:szCs w:val="24"/>
        </w:rPr>
        <w:t xml:space="preserve"> </w:t>
      </w:r>
      <w:r w:rsidRPr="0000135F">
        <w:rPr>
          <w:b/>
          <w:bCs/>
          <w:sz w:val="24"/>
          <w:szCs w:val="24"/>
        </w:rPr>
        <w:t xml:space="preserve">М. ОКТОМВРИ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*„1-ви октомври –  Международен ден на музиката и поезията”- концерт </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Място: Зала  „Съединение” на РИМ-Пловдив</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 xml:space="preserve">Отг.: НЧ „Хр.Смирненски -1935“,НЧ „Ив. Вазов-1931”, НЧ ”К. Ататюрк - 2003” </w:t>
      </w:r>
    </w:p>
    <w:p w:rsidR="0000135F" w:rsidRPr="0000135F" w:rsidRDefault="0000135F" w:rsidP="0000135F">
      <w:pPr>
        <w:widowControl/>
        <w:autoSpaceDE/>
        <w:autoSpaceDN/>
        <w:adjustRightInd/>
        <w:spacing w:after="200" w:line="276" w:lineRule="auto"/>
        <w:ind w:right="1"/>
        <w:rPr>
          <w:b/>
          <w:bCs/>
          <w:sz w:val="24"/>
          <w:szCs w:val="24"/>
        </w:rPr>
      </w:pPr>
      <w:r w:rsidRPr="0000135F">
        <w:rPr>
          <w:sz w:val="24"/>
          <w:szCs w:val="24"/>
        </w:rPr>
        <w:t xml:space="preserve"> </w:t>
      </w:r>
      <w:r w:rsidRPr="0000135F">
        <w:rPr>
          <w:b/>
          <w:bCs/>
          <w:sz w:val="24"/>
          <w:szCs w:val="24"/>
        </w:rPr>
        <w:t>М. НОЕМВРИ</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 Ден на Народните будители</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 xml:space="preserve">   Ден на отворените врати за пловдивските читалища</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Място: Зала на НБ „Иван Вазов”</w:t>
      </w:r>
    </w:p>
    <w:p w:rsidR="0000135F" w:rsidRPr="0000135F" w:rsidRDefault="0000135F" w:rsidP="0000135F">
      <w:pPr>
        <w:widowControl/>
        <w:autoSpaceDE/>
        <w:autoSpaceDN/>
        <w:adjustRightInd/>
        <w:spacing w:after="200" w:line="276" w:lineRule="auto"/>
        <w:ind w:right="1"/>
        <w:rPr>
          <w:sz w:val="24"/>
          <w:szCs w:val="24"/>
        </w:rPr>
      </w:pPr>
      <w:r w:rsidRPr="0000135F">
        <w:rPr>
          <w:sz w:val="24"/>
          <w:szCs w:val="24"/>
        </w:rPr>
        <w:t>Отг.: НЧ „П.Р.Славейков - 1908”, НЧ „Младост - 1983”, НЧ „Тракия - 2008”</w:t>
      </w:r>
    </w:p>
    <w:p w:rsidR="0000135F" w:rsidRPr="0000135F" w:rsidRDefault="0000135F" w:rsidP="0000135F">
      <w:pPr>
        <w:widowControl/>
        <w:autoSpaceDE/>
        <w:autoSpaceDN/>
        <w:adjustRightInd/>
        <w:spacing w:after="200" w:line="276" w:lineRule="auto"/>
        <w:ind w:right="1"/>
        <w:rPr>
          <w:b/>
          <w:bCs/>
          <w:sz w:val="24"/>
          <w:szCs w:val="24"/>
        </w:rPr>
      </w:pPr>
      <w:r w:rsidRPr="0000135F">
        <w:rPr>
          <w:b/>
          <w:bCs/>
          <w:sz w:val="24"/>
          <w:szCs w:val="24"/>
        </w:rPr>
        <w:t xml:space="preserve"> М. ДЕКЕМВРИ</w:t>
      </w:r>
    </w:p>
    <w:p w:rsidR="0000135F" w:rsidRPr="0000135F" w:rsidRDefault="0000135F" w:rsidP="0000135F">
      <w:pPr>
        <w:widowControl/>
        <w:autoSpaceDE/>
        <w:autoSpaceDN/>
        <w:adjustRightInd/>
        <w:spacing w:line="276" w:lineRule="auto"/>
        <w:ind w:right="1"/>
        <w:rPr>
          <w:sz w:val="24"/>
          <w:szCs w:val="24"/>
        </w:rPr>
      </w:pPr>
      <w:r w:rsidRPr="0000135F">
        <w:rPr>
          <w:sz w:val="24"/>
          <w:szCs w:val="24"/>
        </w:rPr>
        <w:t>*„Тиха нощ,свята нощ” – коледно тържество</w:t>
      </w:r>
    </w:p>
    <w:p w:rsidR="0000135F" w:rsidRPr="0000135F" w:rsidRDefault="0000135F" w:rsidP="0000135F">
      <w:pPr>
        <w:widowControl/>
        <w:autoSpaceDE/>
        <w:autoSpaceDN/>
        <w:adjustRightInd/>
        <w:spacing w:after="200" w:line="276" w:lineRule="auto"/>
        <w:ind w:right="1"/>
        <w:rPr>
          <w:b/>
          <w:sz w:val="24"/>
          <w:szCs w:val="24"/>
        </w:rPr>
      </w:pPr>
      <w:r w:rsidRPr="0000135F">
        <w:rPr>
          <w:sz w:val="24"/>
          <w:szCs w:val="24"/>
        </w:rPr>
        <w:t xml:space="preserve"> Отг.: НЧ „П. Яворов-1926”, НЧ „П.Р. Славейков - 2008”</w:t>
      </w:r>
    </w:p>
    <w:p w:rsidR="001E61F7" w:rsidRPr="009D70A7" w:rsidRDefault="001E61F7" w:rsidP="001E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sectPr w:rsidR="001E61F7" w:rsidRPr="009D70A7" w:rsidSect="00997AED">
      <w:footerReference w:type="default" r:id="rId10"/>
      <w:pgSz w:w="11909" w:h="16834"/>
      <w:pgMar w:top="851" w:right="1759" w:bottom="284"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5F" w:rsidRDefault="0000135F" w:rsidP="00B62A00">
      <w:r>
        <w:separator/>
      </w:r>
    </w:p>
  </w:endnote>
  <w:endnote w:type="continuationSeparator" w:id="0">
    <w:p w:rsidR="0000135F" w:rsidRDefault="0000135F" w:rsidP="00B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ba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58853"/>
      <w:docPartObj>
        <w:docPartGallery w:val="Page Numbers (Bottom of Page)"/>
        <w:docPartUnique/>
      </w:docPartObj>
    </w:sdtPr>
    <w:sdtEndPr/>
    <w:sdtContent>
      <w:p w:rsidR="0000135F" w:rsidRDefault="0000135F">
        <w:pPr>
          <w:pStyle w:val="af"/>
          <w:jc w:val="right"/>
        </w:pPr>
        <w:r>
          <w:fldChar w:fldCharType="begin"/>
        </w:r>
        <w:r>
          <w:instrText>PAGE   \* MERGEFORMAT</w:instrText>
        </w:r>
        <w:r>
          <w:fldChar w:fldCharType="separate"/>
        </w:r>
        <w:r w:rsidR="004B333E">
          <w:rPr>
            <w:noProof/>
          </w:rPr>
          <w:t>1</w:t>
        </w:r>
        <w:r>
          <w:fldChar w:fldCharType="end"/>
        </w:r>
      </w:p>
    </w:sdtContent>
  </w:sdt>
  <w:p w:rsidR="0000135F" w:rsidRDefault="0000135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5F" w:rsidRDefault="0000135F" w:rsidP="00B62A00">
      <w:r>
        <w:separator/>
      </w:r>
    </w:p>
  </w:footnote>
  <w:footnote w:type="continuationSeparator" w:id="0">
    <w:p w:rsidR="0000135F" w:rsidRDefault="0000135F" w:rsidP="00B62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4C6"/>
    <w:multiLevelType w:val="hybridMultilevel"/>
    <w:tmpl w:val="7D663CEE"/>
    <w:lvl w:ilvl="0" w:tplc="04020001">
      <w:start w:val="1"/>
      <w:numFmt w:val="bullet"/>
      <w:lvlText w:val=""/>
      <w:lvlJc w:val="left"/>
      <w:pPr>
        <w:tabs>
          <w:tab w:val="num" w:pos="1018"/>
        </w:tabs>
        <w:ind w:left="1018" w:hanging="360"/>
      </w:pPr>
      <w:rPr>
        <w:rFonts w:ascii="Symbol" w:hAnsi="Symbol" w:hint="default"/>
      </w:rPr>
    </w:lvl>
    <w:lvl w:ilvl="1" w:tplc="04020003" w:tentative="1">
      <w:start w:val="1"/>
      <w:numFmt w:val="bullet"/>
      <w:lvlText w:val="o"/>
      <w:lvlJc w:val="left"/>
      <w:pPr>
        <w:ind w:left="1738" w:hanging="360"/>
      </w:pPr>
      <w:rPr>
        <w:rFonts w:ascii="Courier New" w:hAnsi="Courier New" w:cs="Courier New" w:hint="default"/>
      </w:rPr>
    </w:lvl>
    <w:lvl w:ilvl="2" w:tplc="04020005" w:tentative="1">
      <w:start w:val="1"/>
      <w:numFmt w:val="bullet"/>
      <w:lvlText w:val=""/>
      <w:lvlJc w:val="left"/>
      <w:pPr>
        <w:ind w:left="2458" w:hanging="360"/>
      </w:pPr>
      <w:rPr>
        <w:rFonts w:ascii="Wingdings" w:hAnsi="Wingdings" w:hint="default"/>
      </w:rPr>
    </w:lvl>
    <w:lvl w:ilvl="3" w:tplc="04020001" w:tentative="1">
      <w:start w:val="1"/>
      <w:numFmt w:val="bullet"/>
      <w:lvlText w:val=""/>
      <w:lvlJc w:val="left"/>
      <w:pPr>
        <w:ind w:left="3178" w:hanging="360"/>
      </w:pPr>
      <w:rPr>
        <w:rFonts w:ascii="Symbol" w:hAnsi="Symbol" w:hint="default"/>
      </w:rPr>
    </w:lvl>
    <w:lvl w:ilvl="4" w:tplc="04020003" w:tentative="1">
      <w:start w:val="1"/>
      <w:numFmt w:val="bullet"/>
      <w:lvlText w:val="o"/>
      <w:lvlJc w:val="left"/>
      <w:pPr>
        <w:ind w:left="3898" w:hanging="360"/>
      </w:pPr>
      <w:rPr>
        <w:rFonts w:ascii="Courier New" w:hAnsi="Courier New" w:cs="Courier New" w:hint="default"/>
      </w:rPr>
    </w:lvl>
    <w:lvl w:ilvl="5" w:tplc="04020005" w:tentative="1">
      <w:start w:val="1"/>
      <w:numFmt w:val="bullet"/>
      <w:lvlText w:val=""/>
      <w:lvlJc w:val="left"/>
      <w:pPr>
        <w:ind w:left="4618" w:hanging="360"/>
      </w:pPr>
      <w:rPr>
        <w:rFonts w:ascii="Wingdings" w:hAnsi="Wingdings" w:hint="default"/>
      </w:rPr>
    </w:lvl>
    <w:lvl w:ilvl="6" w:tplc="04020001" w:tentative="1">
      <w:start w:val="1"/>
      <w:numFmt w:val="bullet"/>
      <w:lvlText w:val=""/>
      <w:lvlJc w:val="left"/>
      <w:pPr>
        <w:ind w:left="5338" w:hanging="360"/>
      </w:pPr>
      <w:rPr>
        <w:rFonts w:ascii="Symbol" w:hAnsi="Symbol" w:hint="default"/>
      </w:rPr>
    </w:lvl>
    <w:lvl w:ilvl="7" w:tplc="04020003" w:tentative="1">
      <w:start w:val="1"/>
      <w:numFmt w:val="bullet"/>
      <w:lvlText w:val="o"/>
      <w:lvlJc w:val="left"/>
      <w:pPr>
        <w:ind w:left="6058" w:hanging="360"/>
      </w:pPr>
      <w:rPr>
        <w:rFonts w:ascii="Courier New" w:hAnsi="Courier New" w:cs="Courier New" w:hint="default"/>
      </w:rPr>
    </w:lvl>
    <w:lvl w:ilvl="8" w:tplc="04020005" w:tentative="1">
      <w:start w:val="1"/>
      <w:numFmt w:val="bullet"/>
      <w:lvlText w:val=""/>
      <w:lvlJc w:val="left"/>
      <w:pPr>
        <w:ind w:left="6778" w:hanging="360"/>
      </w:pPr>
      <w:rPr>
        <w:rFonts w:ascii="Wingdings" w:hAnsi="Wingdings" w:hint="default"/>
      </w:rPr>
    </w:lvl>
  </w:abstractNum>
  <w:abstractNum w:abstractNumId="1">
    <w:nsid w:val="08892A8C"/>
    <w:multiLevelType w:val="hybridMultilevel"/>
    <w:tmpl w:val="89D8ADD0"/>
    <w:lvl w:ilvl="0" w:tplc="0E3A2E6C">
      <w:start w:val="1"/>
      <w:numFmt w:val="decimal"/>
      <w:lvlText w:val="%1."/>
      <w:lvlJc w:val="left"/>
      <w:pPr>
        <w:ind w:left="435" w:hanging="375"/>
      </w:pPr>
      <w:rPr>
        <w:rFonts w:ascii="Times New Roman" w:eastAsia="Times New Roman" w:hAnsi="Times New Roman" w:cs="Times New Roman"/>
        <w:color w:val="auto"/>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0ABD2D4C"/>
    <w:multiLevelType w:val="hybridMultilevel"/>
    <w:tmpl w:val="0660CF2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0D8F474D"/>
    <w:multiLevelType w:val="hybridMultilevel"/>
    <w:tmpl w:val="FEA0062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FE0873"/>
    <w:multiLevelType w:val="hybridMultilevel"/>
    <w:tmpl w:val="BC5CBA92"/>
    <w:lvl w:ilvl="0" w:tplc="0C09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14750B9F"/>
    <w:multiLevelType w:val="hybridMultilevel"/>
    <w:tmpl w:val="70C81F5C"/>
    <w:lvl w:ilvl="0" w:tplc="A5E82F94">
      <w:start w:val="1"/>
      <w:numFmt w:val="upperRoman"/>
      <w:lvlText w:val="%1."/>
      <w:lvlJc w:val="left"/>
      <w:pPr>
        <w:ind w:left="1080" w:hanging="72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734574D"/>
    <w:multiLevelType w:val="hybridMultilevel"/>
    <w:tmpl w:val="C302CD9C"/>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8">
    <w:nsid w:val="18B636CB"/>
    <w:multiLevelType w:val="hybridMultilevel"/>
    <w:tmpl w:val="49A836C2"/>
    <w:lvl w:ilvl="0" w:tplc="23086E2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1F7520"/>
    <w:multiLevelType w:val="multilevel"/>
    <w:tmpl w:val="50CC1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F1514C0"/>
    <w:multiLevelType w:val="hybridMultilevel"/>
    <w:tmpl w:val="048819C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7662BA9"/>
    <w:multiLevelType w:val="hybridMultilevel"/>
    <w:tmpl w:val="D1D69A8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D458E1"/>
    <w:multiLevelType w:val="hybridMultilevel"/>
    <w:tmpl w:val="E6840C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2A443887"/>
    <w:multiLevelType w:val="hybridMultilevel"/>
    <w:tmpl w:val="096A9A84"/>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
    <w:nsid w:val="2AF125AE"/>
    <w:multiLevelType w:val="hybridMultilevel"/>
    <w:tmpl w:val="0352C9BC"/>
    <w:lvl w:ilvl="0" w:tplc="CAFC9992">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40F5170"/>
    <w:multiLevelType w:val="hybridMultilevel"/>
    <w:tmpl w:val="67D029E2"/>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52A3AA3"/>
    <w:multiLevelType w:val="hybridMultilevel"/>
    <w:tmpl w:val="2D1631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4714DD"/>
    <w:multiLevelType w:val="hybridMultilevel"/>
    <w:tmpl w:val="C278F19C"/>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8">
    <w:nsid w:val="3F89214B"/>
    <w:multiLevelType w:val="hybridMultilevel"/>
    <w:tmpl w:val="6EE60C38"/>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9">
    <w:nsid w:val="4DED4017"/>
    <w:multiLevelType w:val="hybridMultilevel"/>
    <w:tmpl w:val="6E182142"/>
    <w:lvl w:ilvl="0" w:tplc="45821D3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8CA1405"/>
    <w:multiLevelType w:val="hybridMultilevel"/>
    <w:tmpl w:val="BA42E8A6"/>
    <w:lvl w:ilvl="0" w:tplc="04020001">
      <w:numFmt w:val="bullet"/>
      <w:lvlText w:val=""/>
      <w:lvlJc w:val="left"/>
      <w:pPr>
        <w:tabs>
          <w:tab w:val="num" w:pos="644"/>
        </w:tabs>
        <w:ind w:left="644" w:hanging="360"/>
      </w:pPr>
      <w:rPr>
        <w:rFonts w:ascii="Symbol" w:eastAsia="Times New Roman" w:hAnsi="Symbol" w:hint="default"/>
      </w:rPr>
    </w:lvl>
    <w:lvl w:ilvl="1" w:tplc="04020003">
      <w:start w:val="1"/>
      <w:numFmt w:val="bullet"/>
      <w:lvlText w:val="o"/>
      <w:lvlJc w:val="left"/>
      <w:pPr>
        <w:tabs>
          <w:tab w:val="num" w:pos="1364"/>
        </w:tabs>
        <w:ind w:left="1364" w:hanging="360"/>
      </w:pPr>
      <w:rPr>
        <w:rFonts w:ascii="Courier New" w:hAnsi="Courier New" w:hint="default"/>
      </w:rPr>
    </w:lvl>
    <w:lvl w:ilvl="2" w:tplc="04020005">
      <w:start w:val="1"/>
      <w:numFmt w:val="bullet"/>
      <w:lvlText w:val=""/>
      <w:lvlJc w:val="left"/>
      <w:pPr>
        <w:tabs>
          <w:tab w:val="num" w:pos="2084"/>
        </w:tabs>
        <w:ind w:left="2084" w:hanging="360"/>
      </w:pPr>
      <w:rPr>
        <w:rFonts w:ascii="Wingdings" w:hAnsi="Wingdings" w:hint="default"/>
      </w:rPr>
    </w:lvl>
    <w:lvl w:ilvl="3" w:tplc="04020001">
      <w:start w:val="1"/>
      <w:numFmt w:val="bullet"/>
      <w:lvlText w:val=""/>
      <w:lvlJc w:val="left"/>
      <w:pPr>
        <w:tabs>
          <w:tab w:val="num" w:pos="2804"/>
        </w:tabs>
        <w:ind w:left="2804" w:hanging="360"/>
      </w:pPr>
      <w:rPr>
        <w:rFonts w:ascii="Symbol" w:hAnsi="Symbol" w:hint="default"/>
      </w:rPr>
    </w:lvl>
    <w:lvl w:ilvl="4" w:tplc="04020003">
      <w:start w:val="1"/>
      <w:numFmt w:val="bullet"/>
      <w:lvlText w:val="o"/>
      <w:lvlJc w:val="left"/>
      <w:pPr>
        <w:tabs>
          <w:tab w:val="num" w:pos="3524"/>
        </w:tabs>
        <w:ind w:left="3524" w:hanging="360"/>
      </w:pPr>
      <w:rPr>
        <w:rFonts w:ascii="Courier New" w:hAnsi="Courier New" w:hint="default"/>
      </w:rPr>
    </w:lvl>
    <w:lvl w:ilvl="5" w:tplc="04020005">
      <w:start w:val="1"/>
      <w:numFmt w:val="bullet"/>
      <w:lvlText w:val=""/>
      <w:lvlJc w:val="left"/>
      <w:pPr>
        <w:tabs>
          <w:tab w:val="num" w:pos="4244"/>
        </w:tabs>
        <w:ind w:left="4244" w:hanging="360"/>
      </w:pPr>
      <w:rPr>
        <w:rFonts w:ascii="Wingdings" w:hAnsi="Wingdings" w:hint="default"/>
      </w:rPr>
    </w:lvl>
    <w:lvl w:ilvl="6" w:tplc="04020001">
      <w:start w:val="1"/>
      <w:numFmt w:val="bullet"/>
      <w:lvlText w:val=""/>
      <w:lvlJc w:val="left"/>
      <w:pPr>
        <w:tabs>
          <w:tab w:val="num" w:pos="4964"/>
        </w:tabs>
        <w:ind w:left="4964" w:hanging="360"/>
      </w:pPr>
      <w:rPr>
        <w:rFonts w:ascii="Symbol" w:hAnsi="Symbol" w:hint="default"/>
      </w:rPr>
    </w:lvl>
    <w:lvl w:ilvl="7" w:tplc="04020003">
      <w:start w:val="1"/>
      <w:numFmt w:val="bullet"/>
      <w:lvlText w:val="o"/>
      <w:lvlJc w:val="left"/>
      <w:pPr>
        <w:tabs>
          <w:tab w:val="num" w:pos="5684"/>
        </w:tabs>
        <w:ind w:left="5684" w:hanging="360"/>
      </w:pPr>
      <w:rPr>
        <w:rFonts w:ascii="Courier New" w:hAnsi="Courier New" w:hint="default"/>
      </w:rPr>
    </w:lvl>
    <w:lvl w:ilvl="8" w:tplc="04020005">
      <w:start w:val="1"/>
      <w:numFmt w:val="bullet"/>
      <w:lvlText w:val=""/>
      <w:lvlJc w:val="left"/>
      <w:pPr>
        <w:tabs>
          <w:tab w:val="num" w:pos="6404"/>
        </w:tabs>
        <w:ind w:left="6404" w:hanging="360"/>
      </w:pPr>
      <w:rPr>
        <w:rFonts w:ascii="Wingdings" w:hAnsi="Wingdings" w:hint="default"/>
      </w:rPr>
    </w:lvl>
  </w:abstractNum>
  <w:abstractNum w:abstractNumId="21">
    <w:nsid w:val="5D4D1063"/>
    <w:multiLevelType w:val="hybridMultilevel"/>
    <w:tmpl w:val="1D7458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E1F09DB"/>
    <w:multiLevelType w:val="hybridMultilevel"/>
    <w:tmpl w:val="EF10BA52"/>
    <w:lvl w:ilvl="0" w:tplc="606468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3353F86"/>
    <w:multiLevelType w:val="hybridMultilevel"/>
    <w:tmpl w:val="95D6C69E"/>
    <w:lvl w:ilvl="0" w:tplc="ECDEB832">
      <w:start w:val="1"/>
      <w:numFmt w:val="decimal"/>
      <w:lvlText w:val="%1."/>
      <w:lvlJc w:val="left"/>
      <w:pPr>
        <w:tabs>
          <w:tab w:val="num" w:pos="720"/>
        </w:tabs>
        <w:ind w:left="720" w:hanging="360"/>
      </w:pPr>
      <w:rPr>
        <w:rFonts w:cs="Times New Roman"/>
        <w:i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4">
    <w:nsid w:val="6BBD08D1"/>
    <w:multiLevelType w:val="hybridMultilevel"/>
    <w:tmpl w:val="A5DEA9E4"/>
    <w:lvl w:ilvl="0" w:tplc="4784075C">
      <w:start w:val="1"/>
      <w:numFmt w:val="decimal"/>
      <w:lvlText w:val="%1."/>
      <w:lvlJc w:val="left"/>
      <w:pPr>
        <w:ind w:left="720" w:hanging="360"/>
      </w:pPr>
      <w:rPr>
        <w:rFonts w:hint="default"/>
        <w:i w:val="0"/>
        <w:iCs w:val="0"/>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71837283"/>
    <w:multiLevelType w:val="hybridMultilevel"/>
    <w:tmpl w:val="00DAEEF6"/>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6">
    <w:nsid w:val="747612F9"/>
    <w:multiLevelType w:val="hybridMultilevel"/>
    <w:tmpl w:val="E4F409B2"/>
    <w:lvl w:ilvl="0" w:tplc="0402000F">
      <w:start w:val="1"/>
      <w:numFmt w:val="decimal"/>
      <w:lvlText w:val="%1."/>
      <w:lvlJc w:val="left"/>
      <w:pPr>
        <w:ind w:left="1800" w:hanging="360"/>
      </w:pPr>
      <w:rPr>
        <w:rFonts w:cs="Times New Roman"/>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27">
    <w:nsid w:val="78233BCB"/>
    <w:multiLevelType w:val="hybridMultilevel"/>
    <w:tmpl w:val="50FE835C"/>
    <w:lvl w:ilvl="0" w:tplc="AE36CE42">
      <w:start w:val="1"/>
      <w:numFmt w:val="decimal"/>
      <w:lvlText w:val="%1."/>
      <w:lvlJc w:val="left"/>
      <w:pPr>
        <w:tabs>
          <w:tab w:val="num" w:pos="1020"/>
        </w:tabs>
        <w:ind w:left="10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7A2943EF"/>
    <w:multiLevelType w:val="hybridMultilevel"/>
    <w:tmpl w:val="05A86A30"/>
    <w:lvl w:ilvl="0" w:tplc="3CF01BD2">
      <w:start w:val="1"/>
      <w:numFmt w:val="upperRoman"/>
      <w:pStyle w:val="5"/>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F6A4CE4"/>
    <w:multiLevelType w:val="hybridMultilevel"/>
    <w:tmpl w:val="D4067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29"/>
  </w:num>
  <w:num w:numId="8">
    <w:abstractNumId w:val="8"/>
  </w:num>
  <w:num w:numId="9">
    <w:abstractNumId w:val="16"/>
  </w:num>
  <w:num w:numId="10">
    <w:abstractNumId w:val="3"/>
  </w:num>
  <w:num w:numId="11">
    <w:abstractNumId w:val="10"/>
  </w:num>
  <w:num w:numId="12">
    <w:abstractNumId w:val="21"/>
  </w:num>
  <w:num w:numId="13">
    <w:abstractNumId w:val="6"/>
  </w:num>
  <w:num w:numId="14">
    <w:abstractNumId w:val="22"/>
  </w:num>
  <w:num w:numId="15">
    <w:abstractNumId w:val="12"/>
  </w:num>
  <w:num w:numId="16">
    <w:abstractNumId w:val="1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19"/>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num>
  <w:num w:numId="24">
    <w:abstractNumId w:val="2"/>
  </w:num>
  <w:num w:numId="25">
    <w:abstractNumId w:val="18"/>
  </w:num>
  <w:num w:numId="26">
    <w:abstractNumId w:val="0"/>
  </w:num>
  <w:num w:numId="27">
    <w:abstractNumId w:val="24"/>
  </w:num>
  <w:num w:numId="28">
    <w:abstractNumId w:val="15"/>
  </w:num>
  <w:num w:numId="29">
    <w:abstractNumId w:val="11"/>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9"/>
    <w:rsid w:val="0000074F"/>
    <w:rsid w:val="00000FB3"/>
    <w:rsid w:val="0000135F"/>
    <w:rsid w:val="00006E9C"/>
    <w:rsid w:val="000104D5"/>
    <w:rsid w:val="0001533C"/>
    <w:rsid w:val="00015CDA"/>
    <w:rsid w:val="00023D85"/>
    <w:rsid w:val="00037BBC"/>
    <w:rsid w:val="00040FC5"/>
    <w:rsid w:val="0004285B"/>
    <w:rsid w:val="00043178"/>
    <w:rsid w:val="000525AC"/>
    <w:rsid w:val="0005509D"/>
    <w:rsid w:val="00064E43"/>
    <w:rsid w:val="00067D38"/>
    <w:rsid w:val="000873F2"/>
    <w:rsid w:val="00091DD2"/>
    <w:rsid w:val="00092204"/>
    <w:rsid w:val="000A02B5"/>
    <w:rsid w:val="000A297E"/>
    <w:rsid w:val="000A408E"/>
    <w:rsid w:val="000A7E21"/>
    <w:rsid w:val="000B609A"/>
    <w:rsid w:val="000B6284"/>
    <w:rsid w:val="000B665D"/>
    <w:rsid w:val="000B70F1"/>
    <w:rsid w:val="000C0C66"/>
    <w:rsid w:val="000C2405"/>
    <w:rsid w:val="000E67DB"/>
    <w:rsid w:val="000E7E2F"/>
    <w:rsid w:val="000F36B3"/>
    <w:rsid w:val="00110EAD"/>
    <w:rsid w:val="00115C73"/>
    <w:rsid w:val="00117A21"/>
    <w:rsid w:val="00127EA3"/>
    <w:rsid w:val="001360F1"/>
    <w:rsid w:val="00141F28"/>
    <w:rsid w:val="0014372A"/>
    <w:rsid w:val="001460AC"/>
    <w:rsid w:val="00157272"/>
    <w:rsid w:val="0016260F"/>
    <w:rsid w:val="00164DC7"/>
    <w:rsid w:val="00175032"/>
    <w:rsid w:val="00180464"/>
    <w:rsid w:val="001817B9"/>
    <w:rsid w:val="00190D0E"/>
    <w:rsid w:val="001B61AB"/>
    <w:rsid w:val="001D03D9"/>
    <w:rsid w:val="001D4E9B"/>
    <w:rsid w:val="001E03FC"/>
    <w:rsid w:val="001E09FF"/>
    <w:rsid w:val="001E12CC"/>
    <w:rsid w:val="001E26C8"/>
    <w:rsid w:val="001E61F7"/>
    <w:rsid w:val="001F366E"/>
    <w:rsid w:val="00207F82"/>
    <w:rsid w:val="00211AAD"/>
    <w:rsid w:val="0021218F"/>
    <w:rsid w:val="002163BD"/>
    <w:rsid w:val="00233AC0"/>
    <w:rsid w:val="00233EDF"/>
    <w:rsid w:val="0023425E"/>
    <w:rsid w:val="002354FD"/>
    <w:rsid w:val="00245903"/>
    <w:rsid w:val="002509B5"/>
    <w:rsid w:val="00251FE1"/>
    <w:rsid w:val="00252387"/>
    <w:rsid w:val="00257892"/>
    <w:rsid w:val="00265BC5"/>
    <w:rsid w:val="0027149E"/>
    <w:rsid w:val="0027746D"/>
    <w:rsid w:val="00280364"/>
    <w:rsid w:val="00285F39"/>
    <w:rsid w:val="00290204"/>
    <w:rsid w:val="002912EB"/>
    <w:rsid w:val="002A153D"/>
    <w:rsid w:val="002A2139"/>
    <w:rsid w:val="002A763A"/>
    <w:rsid w:val="002B1DF2"/>
    <w:rsid w:val="002C1419"/>
    <w:rsid w:val="002C2233"/>
    <w:rsid w:val="002C3514"/>
    <w:rsid w:val="002D281C"/>
    <w:rsid w:val="002D5A82"/>
    <w:rsid w:val="002D62DE"/>
    <w:rsid w:val="002F2057"/>
    <w:rsid w:val="002F6894"/>
    <w:rsid w:val="00304915"/>
    <w:rsid w:val="00307515"/>
    <w:rsid w:val="00321CF8"/>
    <w:rsid w:val="00336BD9"/>
    <w:rsid w:val="00344514"/>
    <w:rsid w:val="0034502A"/>
    <w:rsid w:val="0034614E"/>
    <w:rsid w:val="00353A09"/>
    <w:rsid w:val="00354097"/>
    <w:rsid w:val="00357526"/>
    <w:rsid w:val="00361DC1"/>
    <w:rsid w:val="003664B0"/>
    <w:rsid w:val="0037509B"/>
    <w:rsid w:val="0038172A"/>
    <w:rsid w:val="00381A1B"/>
    <w:rsid w:val="00381C89"/>
    <w:rsid w:val="00384CB0"/>
    <w:rsid w:val="00386E0C"/>
    <w:rsid w:val="00387FB6"/>
    <w:rsid w:val="00395CF8"/>
    <w:rsid w:val="00397B80"/>
    <w:rsid w:val="003A21E1"/>
    <w:rsid w:val="003A24F5"/>
    <w:rsid w:val="003A2AA8"/>
    <w:rsid w:val="003A4288"/>
    <w:rsid w:val="003A6416"/>
    <w:rsid w:val="003C67D9"/>
    <w:rsid w:val="003F1013"/>
    <w:rsid w:val="003F156A"/>
    <w:rsid w:val="003F3D4B"/>
    <w:rsid w:val="003F75BF"/>
    <w:rsid w:val="004005BC"/>
    <w:rsid w:val="00401946"/>
    <w:rsid w:val="00415EDB"/>
    <w:rsid w:val="0042208F"/>
    <w:rsid w:val="00426DA4"/>
    <w:rsid w:val="00426F09"/>
    <w:rsid w:val="00437C15"/>
    <w:rsid w:val="00437CA9"/>
    <w:rsid w:val="00441EFE"/>
    <w:rsid w:val="00450320"/>
    <w:rsid w:val="00455AD4"/>
    <w:rsid w:val="004647DA"/>
    <w:rsid w:val="00470D39"/>
    <w:rsid w:val="004720F4"/>
    <w:rsid w:val="00492828"/>
    <w:rsid w:val="004973DC"/>
    <w:rsid w:val="004A21AB"/>
    <w:rsid w:val="004A6402"/>
    <w:rsid w:val="004B0667"/>
    <w:rsid w:val="004B121C"/>
    <w:rsid w:val="004B333E"/>
    <w:rsid w:val="004B6847"/>
    <w:rsid w:val="004C39FB"/>
    <w:rsid w:val="004C73C8"/>
    <w:rsid w:val="004D1149"/>
    <w:rsid w:val="004D733F"/>
    <w:rsid w:val="004D7857"/>
    <w:rsid w:val="004E2C4B"/>
    <w:rsid w:val="00514BD1"/>
    <w:rsid w:val="00531549"/>
    <w:rsid w:val="00537E4E"/>
    <w:rsid w:val="00551826"/>
    <w:rsid w:val="005556EA"/>
    <w:rsid w:val="00556DBF"/>
    <w:rsid w:val="005610BF"/>
    <w:rsid w:val="0056262E"/>
    <w:rsid w:val="00572575"/>
    <w:rsid w:val="00573D16"/>
    <w:rsid w:val="00581070"/>
    <w:rsid w:val="0059355C"/>
    <w:rsid w:val="0059476A"/>
    <w:rsid w:val="00595646"/>
    <w:rsid w:val="005A26A4"/>
    <w:rsid w:val="005A2B5C"/>
    <w:rsid w:val="005A322D"/>
    <w:rsid w:val="005A78CA"/>
    <w:rsid w:val="005B08D8"/>
    <w:rsid w:val="005B0C40"/>
    <w:rsid w:val="005B1F4E"/>
    <w:rsid w:val="005B6621"/>
    <w:rsid w:val="005C1A8D"/>
    <w:rsid w:val="005C3535"/>
    <w:rsid w:val="005D04B6"/>
    <w:rsid w:val="005D0D35"/>
    <w:rsid w:val="005D117E"/>
    <w:rsid w:val="005D3A57"/>
    <w:rsid w:val="005D7F86"/>
    <w:rsid w:val="005E24B1"/>
    <w:rsid w:val="005E32ED"/>
    <w:rsid w:val="005E4D00"/>
    <w:rsid w:val="005E727B"/>
    <w:rsid w:val="005E7A29"/>
    <w:rsid w:val="005F2F51"/>
    <w:rsid w:val="00601622"/>
    <w:rsid w:val="00605452"/>
    <w:rsid w:val="0061088B"/>
    <w:rsid w:val="006113A2"/>
    <w:rsid w:val="00613295"/>
    <w:rsid w:val="00616705"/>
    <w:rsid w:val="00616BE5"/>
    <w:rsid w:val="00623417"/>
    <w:rsid w:val="00625F0A"/>
    <w:rsid w:val="006367B5"/>
    <w:rsid w:val="00637CF3"/>
    <w:rsid w:val="00640230"/>
    <w:rsid w:val="006517F2"/>
    <w:rsid w:val="006518F7"/>
    <w:rsid w:val="00656D01"/>
    <w:rsid w:val="0066164A"/>
    <w:rsid w:val="00662B26"/>
    <w:rsid w:val="00664AAA"/>
    <w:rsid w:val="00670CB0"/>
    <w:rsid w:val="00672310"/>
    <w:rsid w:val="006730B3"/>
    <w:rsid w:val="006749D1"/>
    <w:rsid w:val="006757B7"/>
    <w:rsid w:val="00680D3B"/>
    <w:rsid w:val="00687FAC"/>
    <w:rsid w:val="006952C0"/>
    <w:rsid w:val="006B0CE1"/>
    <w:rsid w:val="006B7F21"/>
    <w:rsid w:val="006C0171"/>
    <w:rsid w:val="006C49B6"/>
    <w:rsid w:val="006C4AB6"/>
    <w:rsid w:val="006C4BF8"/>
    <w:rsid w:val="006E1008"/>
    <w:rsid w:val="006E69E8"/>
    <w:rsid w:val="006E72E4"/>
    <w:rsid w:val="006F372C"/>
    <w:rsid w:val="0070232A"/>
    <w:rsid w:val="00704222"/>
    <w:rsid w:val="00707A0A"/>
    <w:rsid w:val="00715158"/>
    <w:rsid w:val="00715F41"/>
    <w:rsid w:val="00733583"/>
    <w:rsid w:val="00733A99"/>
    <w:rsid w:val="00735C15"/>
    <w:rsid w:val="0073656B"/>
    <w:rsid w:val="007377DA"/>
    <w:rsid w:val="00737F16"/>
    <w:rsid w:val="00741A7F"/>
    <w:rsid w:val="007477E2"/>
    <w:rsid w:val="00750E9B"/>
    <w:rsid w:val="00751462"/>
    <w:rsid w:val="00752553"/>
    <w:rsid w:val="0076012E"/>
    <w:rsid w:val="00770950"/>
    <w:rsid w:val="00772876"/>
    <w:rsid w:val="00772D6F"/>
    <w:rsid w:val="007817B4"/>
    <w:rsid w:val="007818EA"/>
    <w:rsid w:val="0078303E"/>
    <w:rsid w:val="00783848"/>
    <w:rsid w:val="00793BCC"/>
    <w:rsid w:val="007A3962"/>
    <w:rsid w:val="007C3DB9"/>
    <w:rsid w:val="007C3E23"/>
    <w:rsid w:val="007C409E"/>
    <w:rsid w:val="007D0D54"/>
    <w:rsid w:val="007D6CDB"/>
    <w:rsid w:val="007D7F47"/>
    <w:rsid w:val="007E6AD3"/>
    <w:rsid w:val="007F0CF5"/>
    <w:rsid w:val="007F1B41"/>
    <w:rsid w:val="008102E8"/>
    <w:rsid w:val="00810A58"/>
    <w:rsid w:val="00811107"/>
    <w:rsid w:val="008171BB"/>
    <w:rsid w:val="00824209"/>
    <w:rsid w:val="0082456D"/>
    <w:rsid w:val="008248BE"/>
    <w:rsid w:val="008250DE"/>
    <w:rsid w:val="00835AFC"/>
    <w:rsid w:val="008372CD"/>
    <w:rsid w:val="008459B8"/>
    <w:rsid w:val="00845EA6"/>
    <w:rsid w:val="0085075E"/>
    <w:rsid w:val="0088024D"/>
    <w:rsid w:val="0088131A"/>
    <w:rsid w:val="00881549"/>
    <w:rsid w:val="00882860"/>
    <w:rsid w:val="00883196"/>
    <w:rsid w:val="00887172"/>
    <w:rsid w:val="00892B37"/>
    <w:rsid w:val="00894DA1"/>
    <w:rsid w:val="00894DAE"/>
    <w:rsid w:val="008A4E79"/>
    <w:rsid w:val="008B500C"/>
    <w:rsid w:val="008C5F43"/>
    <w:rsid w:val="008D0D1E"/>
    <w:rsid w:val="008D746A"/>
    <w:rsid w:val="008E393B"/>
    <w:rsid w:val="008E419A"/>
    <w:rsid w:val="008E4E88"/>
    <w:rsid w:val="008E5F07"/>
    <w:rsid w:val="008F0D8F"/>
    <w:rsid w:val="008F2400"/>
    <w:rsid w:val="008F24D1"/>
    <w:rsid w:val="008F451E"/>
    <w:rsid w:val="008F5D3B"/>
    <w:rsid w:val="0090142E"/>
    <w:rsid w:val="00911E7B"/>
    <w:rsid w:val="00921CD0"/>
    <w:rsid w:val="009232C8"/>
    <w:rsid w:val="009467C7"/>
    <w:rsid w:val="00957AAF"/>
    <w:rsid w:val="00962E15"/>
    <w:rsid w:val="00966A0A"/>
    <w:rsid w:val="00971057"/>
    <w:rsid w:val="00976243"/>
    <w:rsid w:val="00983A50"/>
    <w:rsid w:val="00986AB8"/>
    <w:rsid w:val="009912A5"/>
    <w:rsid w:val="00995E72"/>
    <w:rsid w:val="00997AED"/>
    <w:rsid w:val="00997FAD"/>
    <w:rsid w:val="009A01F6"/>
    <w:rsid w:val="009A689C"/>
    <w:rsid w:val="009A7925"/>
    <w:rsid w:val="009B15E1"/>
    <w:rsid w:val="009B5E3F"/>
    <w:rsid w:val="009B7113"/>
    <w:rsid w:val="009C4E13"/>
    <w:rsid w:val="009C62D3"/>
    <w:rsid w:val="009C65B5"/>
    <w:rsid w:val="009D70A7"/>
    <w:rsid w:val="009E4AF5"/>
    <w:rsid w:val="009F3E49"/>
    <w:rsid w:val="00A01C5D"/>
    <w:rsid w:val="00A027A8"/>
    <w:rsid w:val="00A07D8C"/>
    <w:rsid w:val="00A11F51"/>
    <w:rsid w:val="00A15A39"/>
    <w:rsid w:val="00A315AB"/>
    <w:rsid w:val="00A462C3"/>
    <w:rsid w:val="00A51636"/>
    <w:rsid w:val="00A51819"/>
    <w:rsid w:val="00A55E9D"/>
    <w:rsid w:val="00A57703"/>
    <w:rsid w:val="00A60763"/>
    <w:rsid w:val="00A61993"/>
    <w:rsid w:val="00A758EC"/>
    <w:rsid w:val="00A8279D"/>
    <w:rsid w:val="00A86B04"/>
    <w:rsid w:val="00A959A5"/>
    <w:rsid w:val="00A95AC9"/>
    <w:rsid w:val="00A96FE6"/>
    <w:rsid w:val="00A977B6"/>
    <w:rsid w:val="00AB1BE8"/>
    <w:rsid w:val="00AB1E00"/>
    <w:rsid w:val="00AC115C"/>
    <w:rsid w:val="00AD1589"/>
    <w:rsid w:val="00AD296C"/>
    <w:rsid w:val="00AD2A6A"/>
    <w:rsid w:val="00AE1130"/>
    <w:rsid w:val="00AE79C4"/>
    <w:rsid w:val="00AF7E0A"/>
    <w:rsid w:val="00B022C9"/>
    <w:rsid w:val="00B20AD7"/>
    <w:rsid w:val="00B24019"/>
    <w:rsid w:val="00B26163"/>
    <w:rsid w:val="00B27D79"/>
    <w:rsid w:val="00B4210C"/>
    <w:rsid w:val="00B42A6D"/>
    <w:rsid w:val="00B52D76"/>
    <w:rsid w:val="00B53FC2"/>
    <w:rsid w:val="00B61F31"/>
    <w:rsid w:val="00B62A00"/>
    <w:rsid w:val="00B6329B"/>
    <w:rsid w:val="00B63415"/>
    <w:rsid w:val="00B64D6C"/>
    <w:rsid w:val="00B663FF"/>
    <w:rsid w:val="00BA01F5"/>
    <w:rsid w:val="00BC06A3"/>
    <w:rsid w:val="00BD06DB"/>
    <w:rsid w:val="00BD2EC9"/>
    <w:rsid w:val="00BD38DF"/>
    <w:rsid w:val="00BF558C"/>
    <w:rsid w:val="00BF5A27"/>
    <w:rsid w:val="00C00F97"/>
    <w:rsid w:val="00C059F3"/>
    <w:rsid w:val="00C06064"/>
    <w:rsid w:val="00C06E73"/>
    <w:rsid w:val="00C13A6D"/>
    <w:rsid w:val="00C167A3"/>
    <w:rsid w:val="00C167AA"/>
    <w:rsid w:val="00C23DF7"/>
    <w:rsid w:val="00C3361E"/>
    <w:rsid w:val="00C3615E"/>
    <w:rsid w:val="00C40B06"/>
    <w:rsid w:val="00C56294"/>
    <w:rsid w:val="00C613E3"/>
    <w:rsid w:val="00C62486"/>
    <w:rsid w:val="00C6589E"/>
    <w:rsid w:val="00C747E8"/>
    <w:rsid w:val="00C765B7"/>
    <w:rsid w:val="00C904BA"/>
    <w:rsid w:val="00C931AD"/>
    <w:rsid w:val="00C94E14"/>
    <w:rsid w:val="00C97189"/>
    <w:rsid w:val="00CA0E2E"/>
    <w:rsid w:val="00CA596A"/>
    <w:rsid w:val="00CB2FE6"/>
    <w:rsid w:val="00CC2DD7"/>
    <w:rsid w:val="00CD2BD3"/>
    <w:rsid w:val="00CD49DC"/>
    <w:rsid w:val="00CE144A"/>
    <w:rsid w:val="00CE56EE"/>
    <w:rsid w:val="00CF187F"/>
    <w:rsid w:val="00D048C7"/>
    <w:rsid w:val="00D13B99"/>
    <w:rsid w:val="00D1572A"/>
    <w:rsid w:val="00D17D84"/>
    <w:rsid w:val="00D20188"/>
    <w:rsid w:val="00D27180"/>
    <w:rsid w:val="00D33928"/>
    <w:rsid w:val="00D429F4"/>
    <w:rsid w:val="00D47DA5"/>
    <w:rsid w:val="00D52810"/>
    <w:rsid w:val="00D541A9"/>
    <w:rsid w:val="00D56B72"/>
    <w:rsid w:val="00D67791"/>
    <w:rsid w:val="00D7502B"/>
    <w:rsid w:val="00D76FC7"/>
    <w:rsid w:val="00D86E6D"/>
    <w:rsid w:val="00D91FF8"/>
    <w:rsid w:val="00D92DB3"/>
    <w:rsid w:val="00D96B1E"/>
    <w:rsid w:val="00DA3E83"/>
    <w:rsid w:val="00DA55A0"/>
    <w:rsid w:val="00DA66AC"/>
    <w:rsid w:val="00DB323B"/>
    <w:rsid w:val="00DC1BFD"/>
    <w:rsid w:val="00DC6CFE"/>
    <w:rsid w:val="00DD09E7"/>
    <w:rsid w:val="00DF5693"/>
    <w:rsid w:val="00DF6213"/>
    <w:rsid w:val="00E03BA4"/>
    <w:rsid w:val="00E045A3"/>
    <w:rsid w:val="00E229F1"/>
    <w:rsid w:val="00E23AE4"/>
    <w:rsid w:val="00E33943"/>
    <w:rsid w:val="00E37DFC"/>
    <w:rsid w:val="00E41DEB"/>
    <w:rsid w:val="00E560D9"/>
    <w:rsid w:val="00E56190"/>
    <w:rsid w:val="00E63BB8"/>
    <w:rsid w:val="00E765C9"/>
    <w:rsid w:val="00E80DAD"/>
    <w:rsid w:val="00EA1AC6"/>
    <w:rsid w:val="00EA200C"/>
    <w:rsid w:val="00EA3C9C"/>
    <w:rsid w:val="00EB0C21"/>
    <w:rsid w:val="00EC3C41"/>
    <w:rsid w:val="00EE17E8"/>
    <w:rsid w:val="00EE36D3"/>
    <w:rsid w:val="00EE7880"/>
    <w:rsid w:val="00EF3E3C"/>
    <w:rsid w:val="00EF416B"/>
    <w:rsid w:val="00EF624B"/>
    <w:rsid w:val="00EF6C96"/>
    <w:rsid w:val="00F00C6E"/>
    <w:rsid w:val="00F02514"/>
    <w:rsid w:val="00F045DC"/>
    <w:rsid w:val="00F110F1"/>
    <w:rsid w:val="00F1344D"/>
    <w:rsid w:val="00F2374B"/>
    <w:rsid w:val="00F33A4C"/>
    <w:rsid w:val="00F36429"/>
    <w:rsid w:val="00F36C0D"/>
    <w:rsid w:val="00F41E09"/>
    <w:rsid w:val="00F4366B"/>
    <w:rsid w:val="00F44979"/>
    <w:rsid w:val="00F4629D"/>
    <w:rsid w:val="00F46F24"/>
    <w:rsid w:val="00F51220"/>
    <w:rsid w:val="00F53596"/>
    <w:rsid w:val="00F73871"/>
    <w:rsid w:val="00F74721"/>
    <w:rsid w:val="00F77588"/>
    <w:rsid w:val="00F804DC"/>
    <w:rsid w:val="00F96026"/>
    <w:rsid w:val="00FA2F1A"/>
    <w:rsid w:val="00FA541C"/>
    <w:rsid w:val="00FB1DE4"/>
    <w:rsid w:val="00FB1FB0"/>
    <w:rsid w:val="00FB335B"/>
    <w:rsid w:val="00FC27A0"/>
    <w:rsid w:val="00FC5511"/>
    <w:rsid w:val="00FD1DC9"/>
    <w:rsid w:val="00FD7F55"/>
    <w:rsid w:val="00FE66DD"/>
    <w:rsid w:val="00FE77CE"/>
    <w:rsid w:val="00FE7C8F"/>
    <w:rsid w:val="00FF024C"/>
    <w:rsid w:val="00FF13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uiPriority w:val="99"/>
    <w:rsid w:val="00470D39"/>
    <w:rPr>
      <w:rFonts w:cs="Times New Roman"/>
      <w:color w:val="0000FF"/>
      <w:u w:val="single"/>
    </w:rPr>
  </w:style>
  <w:style w:type="paragraph" w:customStyle="1" w:styleId="Default">
    <w:name w:val="Default"/>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uiPriority w:val="22"/>
    <w:qFormat/>
    <w:rsid w:val="008D0D1E"/>
    <w:rPr>
      <w:rFonts w:cs="Times New Roman"/>
      <w:b/>
      <w:bCs/>
    </w:rPr>
  </w:style>
  <w:style w:type="paragraph" w:styleId="a7">
    <w:name w:val="Balloon Text"/>
    <w:basedOn w:val="a"/>
    <w:link w:val="a8"/>
    <w:uiPriority w:val="99"/>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E61F7"/>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numbering" w:customStyle="1" w:styleId="41">
    <w:name w:val="Без списък4"/>
    <w:next w:val="a2"/>
    <w:uiPriority w:val="99"/>
    <w:semiHidden/>
    <w:unhideWhenUsed/>
    <w:rsid w:val="0000135F"/>
  </w:style>
  <w:style w:type="character" w:customStyle="1" w:styleId="FontStyle24">
    <w:name w:val="Font Style24"/>
    <w:rsid w:val="0000135F"/>
    <w:rPr>
      <w:rFonts w:ascii="Times New Roman" w:hAnsi="Times New Roman" w:cs="Times New Roman"/>
      <w:sz w:val="26"/>
      <w:szCs w:val="26"/>
    </w:rPr>
  </w:style>
  <w:style w:type="character" w:customStyle="1" w:styleId="FontStyle12">
    <w:name w:val="Font Style12"/>
    <w:rsid w:val="0000135F"/>
    <w:rPr>
      <w:rFonts w:ascii="Times New Roman" w:hAnsi="Times New Roman" w:cs="Times New Roman"/>
      <w:b/>
      <w:bCs/>
      <w:sz w:val="24"/>
      <w:szCs w:val="24"/>
    </w:rPr>
  </w:style>
  <w:style w:type="paragraph" w:customStyle="1" w:styleId="Style8">
    <w:name w:val="Style8"/>
    <w:basedOn w:val="a"/>
    <w:rsid w:val="0000135F"/>
    <w:rPr>
      <w:sz w:val="24"/>
      <w:szCs w:val="24"/>
    </w:rPr>
  </w:style>
  <w:style w:type="character" w:customStyle="1" w:styleId="FontStyle14">
    <w:name w:val="Font Style14"/>
    <w:rsid w:val="0000135F"/>
    <w:rPr>
      <w:rFonts w:ascii="Times New Roman" w:hAnsi="Times New Roman" w:cs="Times New Roman"/>
      <w:b/>
      <w:bCs/>
      <w:i/>
      <w:iCs/>
      <w:sz w:val="20"/>
      <w:szCs w:val="20"/>
    </w:rPr>
  </w:style>
  <w:style w:type="paragraph" w:customStyle="1" w:styleId="Style1">
    <w:name w:val="Style1"/>
    <w:basedOn w:val="a"/>
    <w:rsid w:val="0000135F"/>
    <w:rPr>
      <w:sz w:val="24"/>
      <w:szCs w:val="24"/>
    </w:rPr>
  </w:style>
  <w:style w:type="paragraph" w:customStyle="1" w:styleId="Style4">
    <w:name w:val="Style4"/>
    <w:basedOn w:val="a"/>
    <w:rsid w:val="0000135F"/>
    <w:pPr>
      <w:spacing w:line="322" w:lineRule="exact"/>
      <w:jc w:val="both"/>
    </w:pPr>
    <w:rPr>
      <w:sz w:val="24"/>
      <w:szCs w:val="24"/>
    </w:rPr>
  </w:style>
  <w:style w:type="paragraph" w:customStyle="1" w:styleId="Style6">
    <w:name w:val="Style6"/>
    <w:basedOn w:val="a"/>
    <w:rsid w:val="0000135F"/>
    <w:pPr>
      <w:spacing w:line="331" w:lineRule="exact"/>
      <w:ind w:firstLine="298"/>
    </w:pPr>
    <w:rPr>
      <w:sz w:val="24"/>
      <w:szCs w:val="24"/>
    </w:rPr>
  </w:style>
  <w:style w:type="table" w:customStyle="1" w:styleId="42">
    <w:name w:val="Мрежа в таблица4"/>
    <w:basedOn w:val="a1"/>
    <w:next w:val="a5"/>
    <w:uiPriority w:val="59"/>
    <w:rsid w:val="000013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uiPriority w:val="99"/>
    <w:rsid w:val="00470D39"/>
    <w:rPr>
      <w:rFonts w:cs="Times New Roman"/>
      <w:color w:val="0000FF"/>
      <w:u w:val="single"/>
    </w:rPr>
  </w:style>
  <w:style w:type="paragraph" w:customStyle="1" w:styleId="Default">
    <w:name w:val="Default"/>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uiPriority w:val="22"/>
    <w:qFormat/>
    <w:rsid w:val="008D0D1E"/>
    <w:rPr>
      <w:rFonts w:cs="Times New Roman"/>
      <w:b/>
      <w:bCs/>
    </w:rPr>
  </w:style>
  <w:style w:type="paragraph" w:styleId="a7">
    <w:name w:val="Balloon Text"/>
    <w:basedOn w:val="a"/>
    <w:link w:val="a8"/>
    <w:uiPriority w:val="99"/>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E61F7"/>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numbering" w:customStyle="1" w:styleId="41">
    <w:name w:val="Без списък4"/>
    <w:next w:val="a2"/>
    <w:uiPriority w:val="99"/>
    <w:semiHidden/>
    <w:unhideWhenUsed/>
    <w:rsid w:val="0000135F"/>
  </w:style>
  <w:style w:type="character" w:customStyle="1" w:styleId="FontStyle24">
    <w:name w:val="Font Style24"/>
    <w:rsid w:val="0000135F"/>
    <w:rPr>
      <w:rFonts w:ascii="Times New Roman" w:hAnsi="Times New Roman" w:cs="Times New Roman"/>
      <w:sz w:val="26"/>
      <w:szCs w:val="26"/>
    </w:rPr>
  </w:style>
  <w:style w:type="character" w:customStyle="1" w:styleId="FontStyle12">
    <w:name w:val="Font Style12"/>
    <w:rsid w:val="0000135F"/>
    <w:rPr>
      <w:rFonts w:ascii="Times New Roman" w:hAnsi="Times New Roman" w:cs="Times New Roman"/>
      <w:b/>
      <w:bCs/>
      <w:sz w:val="24"/>
      <w:szCs w:val="24"/>
    </w:rPr>
  </w:style>
  <w:style w:type="paragraph" w:customStyle="1" w:styleId="Style8">
    <w:name w:val="Style8"/>
    <w:basedOn w:val="a"/>
    <w:rsid w:val="0000135F"/>
    <w:rPr>
      <w:sz w:val="24"/>
      <w:szCs w:val="24"/>
    </w:rPr>
  </w:style>
  <w:style w:type="character" w:customStyle="1" w:styleId="FontStyle14">
    <w:name w:val="Font Style14"/>
    <w:rsid w:val="0000135F"/>
    <w:rPr>
      <w:rFonts w:ascii="Times New Roman" w:hAnsi="Times New Roman" w:cs="Times New Roman"/>
      <w:b/>
      <w:bCs/>
      <w:i/>
      <w:iCs/>
      <w:sz w:val="20"/>
      <w:szCs w:val="20"/>
    </w:rPr>
  </w:style>
  <w:style w:type="paragraph" w:customStyle="1" w:styleId="Style1">
    <w:name w:val="Style1"/>
    <w:basedOn w:val="a"/>
    <w:rsid w:val="0000135F"/>
    <w:rPr>
      <w:sz w:val="24"/>
      <w:szCs w:val="24"/>
    </w:rPr>
  </w:style>
  <w:style w:type="paragraph" w:customStyle="1" w:styleId="Style4">
    <w:name w:val="Style4"/>
    <w:basedOn w:val="a"/>
    <w:rsid w:val="0000135F"/>
    <w:pPr>
      <w:spacing w:line="322" w:lineRule="exact"/>
      <w:jc w:val="both"/>
    </w:pPr>
    <w:rPr>
      <w:sz w:val="24"/>
      <w:szCs w:val="24"/>
    </w:rPr>
  </w:style>
  <w:style w:type="paragraph" w:customStyle="1" w:styleId="Style6">
    <w:name w:val="Style6"/>
    <w:basedOn w:val="a"/>
    <w:rsid w:val="0000135F"/>
    <w:pPr>
      <w:spacing w:line="331" w:lineRule="exact"/>
      <w:ind w:firstLine="298"/>
    </w:pPr>
    <w:rPr>
      <w:sz w:val="24"/>
      <w:szCs w:val="24"/>
    </w:rPr>
  </w:style>
  <w:style w:type="table" w:customStyle="1" w:styleId="42">
    <w:name w:val="Мрежа в таблица4"/>
    <w:basedOn w:val="a1"/>
    <w:next w:val="a5"/>
    <w:uiPriority w:val="59"/>
    <w:rsid w:val="000013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3604">
      <w:bodyDiv w:val="1"/>
      <w:marLeft w:val="0"/>
      <w:marRight w:val="0"/>
      <w:marTop w:val="0"/>
      <w:marBottom w:val="0"/>
      <w:divBdr>
        <w:top w:val="none" w:sz="0" w:space="0" w:color="auto"/>
        <w:left w:val="none" w:sz="0" w:space="0" w:color="auto"/>
        <w:bottom w:val="none" w:sz="0" w:space="0" w:color="auto"/>
        <w:right w:val="none" w:sz="0" w:space="0" w:color="auto"/>
      </w:divBdr>
    </w:div>
    <w:div w:id="10970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ulture@plovdi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3E07-B3FB-4F61-B0F2-F7AAC8BC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5483</Words>
  <Characters>34223</Characters>
  <Application>Microsoft Office Word</Application>
  <DocSecurity>0</DocSecurity>
  <Lines>285</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vector>
  </TitlesOfParts>
  <Company>Municipality of Plovdiv</Company>
  <LinksUpToDate>false</LinksUpToDate>
  <CharactersWithSpaces>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creator>j_daskalova</dc:creator>
  <cp:lastModifiedBy>Mun</cp:lastModifiedBy>
  <cp:revision>2</cp:revision>
  <cp:lastPrinted>2012-11-23T06:52:00Z</cp:lastPrinted>
  <dcterms:created xsi:type="dcterms:W3CDTF">2017-12-15T08:36:00Z</dcterms:created>
  <dcterms:modified xsi:type="dcterms:W3CDTF">2017-12-15T08:36:00Z</dcterms:modified>
</cp:coreProperties>
</file>