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A64557" w:rsidRPr="00A64557">
        <w:rPr>
          <w:rFonts w:ascii="Times New Roman" w:eastAsia="Times New Roman" w:hAnsi="Times New Roman" w:cs="Times New Roman"/>
          <w:sz w:val="24"/>
          <w:szCs w:val="24"/>
        </w:rPr>
        <w:t>Рециклиране на отпадъци от черни метали и метални съединения, с цел производство на отливки, използвани за противотежести при пъти и строителни машини“ в ПИ 56784.247.113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A64557">
        <w:rPr>
          <w:rFonts w:ascii="Times New Roman" w:eastAsia="Times New Roman" w:hAnsi="Times New Roman" w:cs="Times New Roman"/>
          <w:b/>
          <w:sz w:val="24"/>
          <w:szCs w:val="24"/>
        </w:rPr>
        <w:t>30.03.2018г. – 11</w:t>
      </w:r>
      <w:r w:rsidR="00287272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79D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2018-03-30T09:48:00Z</dcterms:created>
  <dcterms:modified xsi:type="dcterms:W3CDTF">2018-03-30T09:48:00Z</dcterms:modified>
</cp:coreProperties>
</file>