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B209DC" w:rsidRPr="00763FDB" w:rsidRDefault="00B209DC" w:rsidP="00B209D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B209DC" w:rsidRDefault="00B209DC" w:rsidP="00B209D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На основание чл. 4, ал. 2 от Наредбата за условията и реда за извършване на оценка на въздействието върху околната среда (Наредба за ОВОС, ДВ, бр. 25/2003 г.,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посл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 изм. ДВ. бр.3/2018г.)</w:t>
      </w:r>
    </w:p>
    <w:p w:rsidR="00B209DC" w:rsidRDefault="00B209DC" w:rsidP="00B209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119F" w:rsidRPr="0084119F" w:rsidRDefault="00496EC4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ОБЩИНА ПЛОВДИВ</w:t>
      </w:r>
      <w:r w:rsidR="00AD76B5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 xml:space="preserve">, ЕИК </w:t>
      </w:r>
      <w:r w:rsidRPr="00496EC4">
        <w:rPr>
          <w:rFonts w:ascii="Times New Roman" w:eastAsia="Times New Roman" w:hAnsi="Times New Roman" w:cs="Times New Roman"/>
          <w:b/>
          <w:caps/>
          <w:sz w:val="24"/>
          <w:szCs w:val="24"/>
          <w:lang w:eastAsia="bg-BG"/>
        </w:rPr>
        <w:t>000471504</w:t>
      </w:r>
    </w:p>
    <w:p w:rsidR="0084119F" w:rsidRPr="0084119F" w:rsidRDefault="00496EC4" w:rsidP="00AD76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96EC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4000 гр. Пловдив, пл. „Ст. Стамболов” 1</w:t>
      </w:r>
      <w:r w:rsidR="00AD76B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84119F" w:rsidRPr="0084119F" w:rsidRDefault="0084119F" w:rsidP="0084119F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84119F" w:rsidRPr="0084119F" w:rsidRDefault="0084119F" w:rsidP="0084119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84119F" w:rsidRPr="0084119F" w:rsidRDefault="0084119F" w:rsidP="0084119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за </w:t>
      </w:r>
      <w:r w:rsidRPr="0084119F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spellStart"/>
      <w:r w:rsidR="00496EC4" w:rsidRPr="00496EC4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Водовземане</w:t>
      </w:r>
      <w:proofErr w:type="spellEnd"/>
      <w:r w:rsidR="00496EC4" w:rsidRPr="00496E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13 (тринадесет) съществуващи тръбни кладенци на територията на</w:t>
      </w:r>
      <w:r w:rsidR="00496EC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район „Тракия“, Община Пловдив</w:t>
      </w: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84119F" w:rsidRPr="0084119F" w:rsidRDefault="0084119F" w:rsidP="0084119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Лице за контакти от страна на Възложителя: </w:t>
      </w:r>
      <w:r w:rsidR="00496EC4">
        <w:rPr>
          <w:rFonts w:ascii="Times New Roman" w:eastAsia="Calibri" w:hAnsi="Times New Roman" w:cs="Times New Roman"/>
          <w:sz w:val="24"/>
          <w:szCs w:val="24"/>
          <w:lang w:eastAsia="bg-BG"/>
        </w:rPr>
        <w:t>Вяра Колева</w:t>
      </w:r>
      <w:r w:rsidRPr="0084119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496EC4" w:rsidRPr="00496EC4">
        <w:rPr>
          <w:rFonts w:ascii="Times New Roman" w:eastAsia="Calibri" w:hAnsi="Times New Roman" w:cs="Times New Roman"/>
          <w:sz w:val="24"/>
          <w:szCs w:val="24"/>
          <w:lang w:eastAsia="bg-BG"/>
        </w:rPr>
        <w:t>4000 гр. Пловдив, пл. „Ст. Стамболов” 1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1D6590" w:rsidRPr="001D6590" w:rsidRDefault="001D6590" w:rsidP="001D65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D6590" w:rsidRPr="001D6590" w:rsidRDefault="001D6590" w:rsidP="001D659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30.07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.2018 г.</w:t>
      </w:r>
    </w:p>
    <w:p w:rsidR="00607697" w:rsidRDefault="00607697">
      <w:bookmarkStart w:id="0" w:name="_GoBack"/>
      <w:bookmarkEnd w:id="0"/>
    </w:p>
    <w:sectPr w:rsidR="0060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DC"/>
    <w:rsid w:val="001D6590"/>
    <w:rsid w:val="003B1ADC"/>
    <w:rsid w:val="00431C50"/>
    <w:rsid w:val="00496EC4"/>
    <w:rsid w:val="004A71DA"/>
    <w:rsid w:val="004D41CF"/>
    <w:rsid w:val="00541CC0"/>
    <w:rsid w:val="00607697"/>
    <w:rsid w:val="0084119F"/>
    <w:rsid w:val="0094190E"/>
    <w:rsid w:val="00AD76B5"/>
    <w:rsid w:val="00B209DC"/>
    <w:rsid w:val="00E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C8609"/>
  <w15:chartTrackingRefBased/>
  <w15:docId w15:val="{764D9638-8FC9-4EB3-9913-9832EDCDE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Вяра Колева</cp:lastModifiedBy>
  <cp:revision>2</cp:revision>
  <dcterms:created xsi:type="dcterms:W3CDTF">2018-07-30T11:08:00Z</dcterms:created>
  <dcterms:modified xsi:type="dcterms:W3CDTF">2018-07-30T11:08:00Z</dcterms:modified>
</cp:coreProperties>
</file>