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84119F" w:rsidRDefault="00B209DC" w:rsidP="00B2731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</w:t>
      </w:r>
      <w:r w:rsidR="00B2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г., </w:t>
      </w:r>
      <w:proofErr w:type="spellStart"/>
      <w:r w:rsidR="00B2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 w:rsidR="00B2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</w:t>
      </w:r>
    </w:p>
    <w:p w:rsidR="00B2731E" w:rsidRPr="00B2731E" w:rsidRDefault="00B2731E" w:rsidP="00B2731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„СБКИ“ АД, ЕИК 115948268</w:t>
      </w:r>
    </w:p>
    <w:p w:rsidR="0084119F" w:rsidRPr="0084119F" w:rsidRDefault="00B8612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Пловдив, </w:t>
      </w:r>
      <w:r w:rsidR="00B273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</w:t>
      </w:r>
      <w:r w:rsidR="00B273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Александър Стамболийски“ № 9а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  <w:bookmarkStart w:id="0" w:name="_GoBack"/>
      <w:bookmarkEnd w:id="0"/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B2731E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Водовземане</w:t>
      </w:r>
      <w:proofErr w:type="spellEnd"/>
      <w:r w:rsidR="00B27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един тръбен кладенец за производствено водоснабдяване на бетоновъзел и </w:t>
      </w:r>
      <w:proofErr w:type="spellStart"/>
      <w:r w:rsidR="00B2731E">
        <w:rPr>
          <w:rFonts w:ascii="Times New Roman" w:eastAsia="Times New Roman" w:hAnsi="Times New Roman" w:cs="Times New Roman"/>
          <w:sz w:val="24"/>
          <w:szCs w:val="24"/>
          <w:lang w:eastAsia="bg-BG"/>
        </w:rPr>
        <w:t>варовъзел</w:t>
      </w:r>
      <w:proofErr w:type="spellEnd"/>
      <w:r w:rsidR="00B27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Цех 2 в Пловдив“ в ПИ с идентификатор 56784.536.12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B2731E">
        <w:rPr>
          <w:rFonts w:ascii="Times New Roman" w:eastAsia="Calibri" w:hAnsi="Times New Roman" w:cs="Times New Roman"/>
          <w:sz w:val="24"/>
          <w:szCs w:val="24"/>
          <w:lang w:eastAsia="bg-BG"/>
        </w:rPr>
        <w:t>Огнян Цоков, 0888388134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B273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30</w:t>
      </w:r>
      <w:r w:rsidR="00B861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84119F"/>
    <w:rsid w:val="00B209DC"/>
    <w:rsid w:val="00B2731E"/>
    <w:rsid w:val="00B86122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ABE6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2018-08-30T11:09:00Z</dcterms:created>
  <dcterms:modified xsi:type="dcterms:W3CDTF">2018-08-30T11:09:00Z</dcterms:modified>
</cp:coreProperties>
</file>