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0A6FF2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>
            <wp:extent cx="961200" cy="637200"/>
            <wp:effectExtent l="0" t="0" r="0" b="0"/>
            <wp:docPr id="2" name="Картина 2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8B">
        <w:rPr>
          <w:lang w:val="bg-BG"/>
        </w:rPr>
        <w:t xml:space="preserve">  </w:t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89078B" w:rsidRPr="0089078B" w:rsidRDefault="0089078B" w:rsidP="0089078B">
      <w:pPr>
        <w:jc w:val="both"/>
        <w:rPr>
          <w:lang w:val="bg-BG"/>
        </w:rPr>
      </w:pPr>
    </w:p>
    <w:p w:rsidR="0089078B" w:rsidRDefault="0089078B" w:rsidP="00C569F7">
      <w:pPr>
        <w:pStyle w:val="a9"/>
        <w:jc w:val="both"/>
        <w:rPr>
          <w:lang w:val="bg-BG"/>
        </w:rPr>
      </w:pPr>
      <w:r w:rsidRPr="0089078B">
        <w:rPr>
          <w:lang w:val="bg-BG"/>
        </w:rPr>
        <w:t xml:space="preserve">Община Пловдив </w:t>
      </w:r>
      <w:r w:rsidR="00A4656E">
        <w:rPr>
          <w:lang w:val="bg-BG"/>
        </w:rPr>
        <w:t xml:space="preserve">обявява сесия за набиране на проекти по </w:t>
      </w:r>
      <w:r w:rsidR="00A4656E" w:rsidRPr="00A52D4C">
        <w:rPr>
          <w:b/>
          <w:lang w:val="bg-BG"/>
        </w:rPr>
        <w:t>Компонент 1 „Фестивали и значими събития“</w:t>
      </w:r>
      <w:r w:rsidRPr="0089078B">
        <w:rPr>
          <w:lang w:val="bg-BG"/>
        </w:rPr>
        <w:t xml:space="preserve"> от </w:t>
      </w:r>
      <w:r w:rsidR="0013568A" w:rsidRPr="0013568A">
        <w:rPr>
          <w:lang w:val="bg-BG"/>
        </w:rPr>
        <w:t>„Наредба</w:t>
      </w:r>
      <w:r w:rsidR="00644053">
        <w:rPr>
          <w:lang w:val="bg-BG"/>
        </w:rPr>
        <w:t>та</w:t>
      </w:r>
      <w:r w:rsidR="0013568A" w:rsidRPr="0013568A">
        <w:rPr>
          <w:lang w:val="bg-BG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Пловдив“</w:t>
      </w:r>
      <w:r w:rsidR="0013568A">
        <w:rPr>
          <w:lang w:val="bg-BG"/>
        </w:rPr>
        <w:t xml:space="preserve"> </w:t>
      </w:r>
      <w:r w:rsidR="00995FE6">
        <w:rPr>
          <w:lang w:val="bg-BG"/>
        </w:rPr>
        <w:t xml:space="preserve">за </w:t>
      </w:r>
      <w:r w:rsidR="00644053">
        <w:rPr>
          <w:lang w:val="bg-BG"/>
        </w:rPr>
        <w:t xml:space="preserve">следващата </w:t>
      </w:r>
      <w:r w:rsidR="00995FE6">
        <w:rPr>
          <w:lang w:val="bg-BG"/>
        </w:rPr>
        <w:t>201</w:t>
      </w:r>
      <w:r w:rsidR="0013568A">
        <w:rPr>
          <w:lang w:val="bg-BG"/>
        </w:rPr>
        <w:t>9</w:t>
      </w:r>
      <w:r w:rsidR="00E40464">
        <w:t xml:space="preserve"> </w:t>
      </w:r>
      <w:r w:rsidR="00644053">
        <w:rPr>
          <w:lang w:val="bg-BG"/>
        </w:rPr>
        <w:t>година.</w:t>
      </w:r>
    </w:p>
    <w:p w:rsidR="00644053" w:rsidRDefault="00644053" w:rsidP="00C569F7">
      <w:pPr>
        <w:pStyle w:val="a9"/>
        <w:jc w:val="both"/>
        <w:rPr>
          <w:lang w:val="bg-BG"/>
        </w:rPr>
      </w:pPr>
      <w:r w:rsidRPr="00644053">
        <w:rPr>
          <w:lang w:val="bg-BG"/>
        </w:rPr>
        <w:t>Компонент 1  „Фестивали и значими събития“ обхваща организирането и провеждането на значими фестивали, биеналета, панаири на изкуствата, отделни в събития в различните видове изкуства, социализация на културно историческото наследство, неформално образование в сферата на културата, стимулиране на иновативни практики и експериментални форми и др. еквивалентни прояви, които се реализират на територията на Община Пловдив, предназначени са за местното население и допринасят за запазване на идентичността на града и утвърждаване на Пловдив като културна столица и творчески град. Подкрепените събития се индивидуализират в Календара на културните събития на града.</w:t>
      </w:r>
    </w:p>
    <w:p w:rsidR="0089078B" w:rsidRPr="00644053" w:rsidRDefault="00644053" w:rsidP="000A6FF2">
      <w:pPr>
        <w:pStyle w:val="a9"/>
        <w:numPr>
          <w:ilvl w:val="0"/>
          <w:numId w:val="22"/>
        </w:numPr>
        <w:jc w:val="both"/>
        <w:rPr>
          <w:rFonts w:eastAsia="Calibri"/>
          <w:b/>
          <w:u w:val="single"/>
          <w:lang w:val="bg-BG" w:eastAsia="bg-BG"/>
        </w:rPr>
      </w:pPr>
      <w:r>
        <w:rPr>
          <w:b/>
          <w:u w:val="single"/>
          <w:lang w:val="ru-RU"/>
        </w:rPr>
        <w:t xml:space="preserve">Кой </w:t>
      </w:r>
      <w:proofErr w:type="spellStart"/>
      <w:r>
        <w:rPr>
          <w:b/>
          <w:u w:val="single"/>
          <w:lang w:val="ru-RU"/>
        </w:rPr>
        <w:t>може</w:t>
      </w:r>
      <w:proofErr w:type="spellEnd"/>
      <w:r>
        <w:rPr>
          <w:b/>
          <w:u w:val="single"/>
          <w:lang w:val="ru-RU"/>
        </w:rPr>
        <w:t xml:space="preserve"> да </w:t>
      </w:r>
      <w:proofErr w:type="spellStart"/>
      <w:r>
        <w:rPr>
          <w:b/>
          <w:u w:val="single"/>
          <w:lang w:val="ru-RU"/>
        </w:rPr>
        <w:t>кандидатства</w:t>
      </w:r>
      <w:proofErr w:type="spellEnd"/>
      <w:r>
        <w:rPr>
          <w:b/>
          <w:u w:val="single"/>
          <w:lang w:val="ru-RU"/>
        </w:rPr>
        <w:t xml:space="preserve"> </w:t>
      </w:r>
      <w:r w:rsidR="00A4656E" w:rsidRPr="00644053">
        <w:rPr>
          <w:b/>
          <w:u w:val="single"/>
          <w:lang w:val="ru-RU"/>
        </w:rPr>
        <w:t xml:space="preserve">за </w:t>
      </w:r>
      <w:proofErr w:type="spellStart"/>
      <w:r w:rsidR="00A4656E" w:rsidRPr="00644053">
        <w:rPr>
          <w:b/>
          <w:u w:val="single"/>
          <w:lang w:val="ru-RU"/>
        </w:rPr>
        <w:t>финансиране</w:t>
      </w:r>
      <w:proofErr w:type="spellEnd"/>
      <w:r w:rsidR="0089078B" w:rsidRPr="00644053">
        <w:rPr>
          <w:b/>
          <w:u w:val="single"/>
          <w:lang w:val="ru-RU"/>
        </w:rPr>
        <w:t>:</w:t>
      </w:r>
    </w:p>
    <w:p w:rsidR="00644053" w:rsidRDefault="00644053" w:rsidP="00644053">
      <w:pPr>
        <w:pStyle w:val="a9"/>
        <w:numPr>
          <w:ilvl w:val="0"/>
          <w:numId w:val="27"/>
        </w:numPr>
        <w:jc w:val="both"/>
      </w:pPr>
      <w:proofErr w:type="spellStart"/>
      <w:r>
        <w:t>български</w:t>
      </w:r>
      <w:proofErr w:type="spellEnd"/>
      <w:r>
        <w:t xml:space="preserve"> и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; </w:t>
      </w:r>
      <w:proofErr w:type="spellStart"/>
      <w:r>
        <w:t>кооперации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коопераци</w:t>
      </w:r>
      <w:r>
        <w:t>ите</w:t>
      </w:r>
      <w:proofErr w:type="spellEnd"/>
      <w:r>
        <w:t xml:space="preserve">; </w:t>
      </w:r>
    </w:p>
    <w:p w:rsidR="00644053" w:rsidRDefault="00644053" w:rsidP="00644053">
      <w:pPr>
        <w:pStyle w:val="a9"/>
        <w:numPr>
          <w:ilvl w:val="0"/>
          <w:numId w:val="27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;</w:t>
      </w:r>
    </w:p>
    <w:p w:rsidR="00644053" w:rsidRDefault="00644053" w:rsidP="00644053">
      <w:pPr>
        <w:pStyle w:val="a9"/>
        <w:numPr>
          <w:ilvl w:val="0"/>
          <w:numId w:val="27"/>
        </w:numPr>
        <w:jc w:val="both"/>
      </w:pPr>
      <w:proofErr w:type="spellStart"/>
      <w:r>
        <w:t>пълнолетни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упражняващи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занаятчийска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аналогичен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в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. </w:t>
      </w:r>
    </w:p>
    <w:p w:rsidR="000A6FF2" w:rsidRPr="00A4656E" w:rsidRDefault="000A6FF2" w:rsidP="000A6FF2">
      <w:pPr>
        <w:pStyle w:val="a9"/>
        <w:ind w:left="720"/>
        <w:jc w:val="both"/>
        <w:rPr>
          <w:b/>
        </w:rPr>
      </w:pPr>
    </w:p>
    <w:p w:rsidR="00624E96" w:rsidRPr="00644053" w:rsidRDefault="00E40464" w:rsidP="000A6FF2">
      <w:pPr>
        <w:pStyle w:val="a9"/>
        <w:numPr>
          <w:ilvl w:val="0"/>
          <w:numId w:val="22"/>
        </w:numPr>
        <w:jc w:val="both"/>
        <w:rPr>
          <w:b/>
          <w:u w:val="single"/>
          <w:lang w:val="bg-BG" w:eastAsia="bg-BG"/>
        </w:rPr>
      </w:pPr>
      <w:r w:rsidRPr="00644053">
        <w:rPr>
          <w:b/>
          <w:u w:val="single"/>
          <w:lang w:val="bg-BG" w:eastAsia="bg-BG"/>
        </w:rPr>
        <w:t>Не могат да кандидатстват за финансиране лица, които:</w:t>
      </w:r>
    </w:p>
    <w:p w:rsidR="001B2B12" w:rsidRPr="00AE6720" w:rsidRDefault="001B2B12" w:rsidP="001B2B12">
      <w:pPr>
        <w:pStyle w:val="a5"/>
        <w:numPr>
          <w:ilvl w:val="0"/>
          <w:numId w:val="25"/>
        </w:numPr>
        <w:spacing w:after="160" w:line="259" w:lineRule="auto"/>
      </w:pPr>
      <w:proofErr w:type="spellStart"/>
      <w:r w:rsidRPr="00AE6720">
        <w:t>са</w:t>
      </w:r>
      <w:proofErr w:type="spellEnd"/>
      <w:r w:rsidRPr="00AE6720">
        <w:t xml:space="preserve"> </w:t>
      </w:r>
      <w:proofErr w:type="spellStart"/>
      <w:r w:rsidRPr="00AE6720">
        <w:t>обявени</w:t>
      </w:r>
      <w:proofErr w:type="spellEnd"/>
      <w:r w:rsidRPr="00AE6720">
        <w:t xml:space="preserve"> в </w:t>
      </w:r>
      <w:proofErr w:type="spellStart"/>
      <w:r w:rsidRPr="00AE6720">
        <w:t>несъстоятелност</w:t>
      </w:r>
      <w:proofErr w:type="spellEnd"/>
      <w:r w:rsidRPr="00AE6720">
        <w:t xml:space="preserve"> </w:t>
      </w:r>
      <w:proofErr w:type="spellStart"/>
      <w:r w:rsidRPr="00AE6720">
        <w:t>или</w:t>
      </w:r>
      <w:proofErr w:type="spellEnd"/>
      <w:r w:rsidRPr="00AE6720">
        <w:t xml:space="preserve"> </w:t>
      </w:r>
      <w:proofErr w:type="spellStart"/>
      <w:r w:rsidRPr="00AE6720">
        <w:t>са</w:t>
      </w:r>
      <w:proofErr w:type="spellEnd"/>
      <w:r w:rsidRPr="00AE6720">
        <w:t xml:space="preserve"> в </w:t>
      </w:r>
      <w:proofErr w:type="spellStart"/>
      <w:r w:rsidRPr="00AE6720">
        <w:t>производство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</w:t>
      </w:r>
      <w:proofErr w:type="spellStart"/>
      <w:r w:rsidRPr="00AE6720">
        <w:t>несъстоятелност</w:t>
      </w:r>
      <w:proofErr w:type="spellEnd"/>
      <w:r w:rsidRPr="00AE6720">
        <w:t xml:space="preserve">, а в </w:t>
      </w:r>
      <w:proofErr w:type="spellStart"/>
      <w:r w:rsidRPr="00AE6720">
        <w:t>случай</w:t>
      </w:r>
      <w:proofErr w:type="spellEnd"/>
      <w:r w:rsidRPr="00AE6720">
        <w:t xml:space="preserve">, </w:t>
      </w:r>
      <w:proofErr w:type="spellStart"/>
      <w:r w:rsidRPr="00AE6720">
        <w:t>че</w:t>
      </w:r>
      <w:proofErr w:type="spellEnd"/>
      <w:r w:rsidRPr="00AE6720">
        <w:t xml:space="preserve"> </w:t>
      </w:r>
      <w:proofErr w:type="spellStart"/>
      <w:r w:rsidRPr="00AE6720">
        <w:t>кандидатът</w:t>
      </w:r>
      <w:proofErr w:type="spellEnd"/>
      <w:r w:rsidRPr="00AE6720">
        <w:t xml:space="preserve"> е </w:t>
      </w:r>
      <w:proofErr w:type="spellStart"/>
      <w:r w:rsidRPr="00AE6720">
        <w:t>чуждестранно</w:t>
      </w:r>
      <w:proofErr w:type="spellEnd"/>
      <w:r w:rsidRPr="00AE6720">
        <w:t xml:space="preserve"> </w:t>
      </w:r>
      <w:proofErr w:type="spellStart"/>
      <w:r w:rsidRPr="00AE6720">
        <w:t>лице</w:t>
      </w:r>
      <w:proofErr w:type="spellEnd"/>
      <w:r w:rsidRPr="00AE6720">
        <w:t xml:space="preserve"> – </w:t>
      </w:r>
      <w:proofErr w:type="spellStart"/>
      <w:r w:rsidRPr="00AE6720">
        <w:t>се</w:t>
      </w:r>
      <w:proofErr w:type="spellEnd"/>
      <w:r w:rsidRPr="00AE6720">
        <w:t xml:space="preserve"> </w:t>
      </w:r>
      <w:proofErr w:type="spellStart"/>
      <w:r w:rsidRPr="00AE6720">
        <w:t>намира</w:t>
      </w:r>
      <w:proofErr w:type="spellEnd"/>
      <w:r w:rsidRPr="00AE6720">
        <w:t xml:space="preserve"> в </w:t>
      </w:r>
      <w:proofErr w:type="spellStart"/>
      <w:r w:rsidRPr="00AE6720">
        <w:t>подобно</w:t>
      </w:r>
      <w:proofErr w:type="spellEnd"/>
      <w:r w:rsidRPr="00AE6720">
        <w:t xml:space="preserve"> </w:t>
      </w:r>
      <w:proofErr w:type="spellStart"/>
      <w:r w:rsidRPr="00AE6720">
        <w:t>положение</w:t>
      </w:r>
      <w:proofErr w:type="spellEnd"/>
      <w:r w:rsidRPr="00AE6720">
        <w:t xml:space="preserve">, </w:t>
      </w:r>
      <w:proofErr w:type="spellStart"/>
      <w:r w:rsidRPr="00AE6720">
        <w:t>произтичащо</w:t>
      </w:r>
      <w:proofErr w:type="spellEnd"/>
      <w:r w:rsidRPr="00AE6720">
        <w:t xml:space="preserve"> </w:t>
      </w:r>
      <w:proofErr w:type="spellStart"/>
      <w:r w:rsidRPr="00AE6720">
        <w:t>от</w:t>
      </w:r>
      <w:proofErr w:type="spellEnd"/>
      <w:r w:rsidRPr="00AE6720">
        <w:t xml:space="preserve"> </w:t>
      </w:r>
      <w:proofErr w:type="spellStart"/>
      <w:r w:rsidRPr="00AE6720">
        <w:t>сходна</w:t>
      </w:r>
      <w:proofErr w:type="spellEnd"/>
      <w:r w:rsidRPr="00AE6720">
        <w:t xml:space="preserve"> </w:t>
      </w:r>
      <w:proofErr w:type="spellStart"/>
      <w:r w:rsidRPr="00AE6720">
        <w:t>процедура</w:t>
      </w:r>
      <w:proofErr w:type="spellEnd"/>
      <w:r w:rsidRPr="00AE6720">
        <w:t xml:space="preserve"> </w:t>
      </w:r>
      <w:proofErr w:type="spellStart"/>
      <w:r w:rsidRPr="00AE6720">
        <w:t>съгласно</w:t>
      </w:r>
      <w:proofErr w:type="spellEnd"/>
      <w:r w:rsidRPr="00AE6720">
        <w:t xml:space="preserve"> </w:t>
      </w:r>
      <w:proofErr w:type="spellStart"/>
      <w:r w:rsidRPr="00AE6720">
        <w:t>законодателството</w:t>
      </w:r>
      <w:proofErr w:type="spellEnd"/>
      <w:r w:rsidRPr="00AE6720">
        <w:t xml:space="preserve"> </w:t>
      </w:r>
      <w:proofErr w:type="spellStart"/>
      <w:r w:rsidRPr="00AE6720">
        <w:t>на</w:t>
      </w:r>
      <w:proofErr w:type="spellEnd"/>
      <w:r w:rsidRPr="00AE6720">
        <w:t xml:space="preserve"> </w:t>
      </w:r>
      <w:proofErr w:type="spellStart"/>
      <w:r w:rsidRPr="00AE6720">
        <w:t>държавата</w:t>
      </w:r>
      <w:proofErr w:type="spellEnd"/>
      <w:r w:rsidRPr="00AE6720">
        <w:t xml:space="preserve">, в </w:t>
      </w:r>
      <w:proofErr w:type="spellStart"/>
      <w:r w:rsidRPr="00AE6720">
        <w:t>която</w:t>
      </w:r>
      <w:proofErr w:type="spellEnd"/>
      <w:r w:rsidRPr="00AE6720">
        <w:t xml:space="preserve"> е </w:t>
      </w:r>
      <w:proofErr w:type="spellStart"/>
      <w:r w:rsidRPr="00AE6720">
        <w:t>установен</w:t>
      </w:r>
      <w:proofErr w:type="spellEnd"/>
      <w:r w:rsidRPr="00AE6720">
        <w:t>;</w:t>
      </w:r>
    </w:p>
    <w:p w:rsidR="001B2B12" w:rsidRPr="00AE6720" w:rsidRDefault="001B2B12" w:rsidP="001B2B12">
      <w:pPr>
        <w:pStyle w:val="a5"/>
        <w:numPr>
          <w:ilvl w:val="0"/>
          <w:numId w:val="25"/>
        </w:numPr>
        <w:spacing w:after="160" w:line="259" w:lineRule="auto"/>
      </w:pPr>
      <w:proofErr w:type="spellStart"/>
      <w:r w:rsidRPr="00AE6720">
        <w:t>се</w:t>
      </w:r>
      <w:proofErr w:type="spellEnd"/>
      <w:r w:rsidRPr="00AE6720">
        <w:t xml:space="preserve"> </w:t>
      </w:r>
      <w:proofErr w:type="spellStart"/>
      <w:r w:rsidRPr="00AE6720">
        <w:t>намират</w:t>
      </w:r>
      <w:proofErr w:type="spellEnd"/>
      <w:r w:rsidRPr="00AE6720">
        <w:t xml:space="preserve"> в </w:t>
      </w:r>
      <w:proofErr w:type="spellStart"/>
      <w:r w:rsidRPr="00AE6720">
        <w:t>ликвидация</w:t>
      </w:r>
      <w:proofErr w:type="spellEnd"/>
      <w:r w:rsidRPr="00AE6720">
        <w:t xml:space="preserve">, а в </w:t>
      </w:r>
      <w:proofErr w:type="spellStart"/>
      <w:r w:rsidRPr="00AE6720">
        <w:t>случай</w:t>
      </w:r>
      <w:proofErr w:type="spellEnd"/>
      <w:r w:rsidRPr="00AE6720">
        <w:t xml:space="preserve">, </w:t>
      </w:r>
      <w:proofErr w:type="spellStart"/>
      <w:r w:rsidRPr="00AE6720">
        <w:t>че</w:t>
      </w:r>
      <w:proofErr w:type="spellEnd"/>
      <w:r w:rsidRPr="00AE6720">
        <w:t xml:space="preserve"> </w:t>
      </w:r>
      <w:proofErr w:type="spellStart"/>
      <w:r w:rsidRPr="00AE6720">
        <w:t>кандидатът</w:t>
      </w:r>
      <w:proofErr w:type="spellEnd"/>
      <w:r w:rsidRPr="00AE6720">
        <w:t xml:space="preserve"> е </w:t>
      </w:r>
      <w:proofErr w:type="spellStart"/>
      <w:r w:rsidRPr="00AE6720">
        <w:t>чуждестранно</w:t>
      </w:r>
      <w:proofErr w:type="spellEnd"/>
      <w:r w:rsidRPr="00AE6720">
        <w:t xml:space="preserve"> </w:t>
      </w:r>
      <w:proofErr w:type="spellStart"/>
      <w:r w:rsidRPr="00AE6720">
        <w:t>лице</w:t>
      </w:r>
      <w:proofErr w:type="spellEnd"/>
      <w:r w:rsidRPr="00AE6720">
        <w:t xml:space="preserve"> – </w:t>
      </w:r>
      <w:proofErr w:type="spellStart"/>
      <w:r w:rsidRPr="00AE6720">
        <w:t>се</w:t>
      </w:r>
      <w:proofErr w:type="spellEnd"/>
      <w:r w:rsidRPr="00AE6720">
        <w:t xml:space="preserve"> </w:t>
      </w:r>
      <w:proofErr w:type="spellStart"/>
      <w:r w:rsidRPr="00AE6720">
        <w:t>намира</w:t>
      </w:r>
      <w:proofErr w:type="spellEnd"/>
      <w:r w:rsidRPr="00AE6720">
        <w:t xml:space="preserve"> в </w:t>
      </w:r>
      <w:proofErr w:type="spellStart"/>
      <w:r w:rsidRPr="00AE6720">
        <w:t>подобно</w:t>
      </w:r>
      <w:proofErr w:type="spellEnd"/>
      <w:r w:rsidRPr="00AE6720">
        <w:t xml:space="preserve"> </w:t>
      </w:r>
      <w:proofErr w:type="spellStart"/>
      <w:r w:rsidRPr="00AE6720">
        <w:t>положение</w:t>
      </w:r>
      <w:proofErr w:type="spellEnd"/>
      <w:r w:rsidRPr="00AE6720">
        <w:t xml:space="preserve">, </w:t>
      </w:r>
      <w:proofErr w:type="spellStart"/>
      <w:r w:rsidRPr="00AE6720">
        <w:t>произтичащо</w:t>
      </w:r>
      <w:proofErr w:type="spellEnd"/>
      <w:r w:rsidRPr="00AE6720">
        <w:t xml:space="preserve"> </w:t>
      </w:r>
      <w:proofErr w:type="spellStart"/>
      <w:r w:rsidRPr="00AE6720">
        <w:t>от</w:t>
      </w:r>
      <w:proofErr w:type="spellEnd"/>
      <w:r w:rsidRPr="00AE6720">
        <w:t xml:space="preserve"> </w:t>
      </w:r>
      <w:proofErr w:type="spellStart"/>
      <w:r w:rsidRPr="00AE6720">
        <w:t>сходна</w:t>
      </w:r>
      <w:proofErr w:type="spellEnd"/>
      <w:r w:rsidRPr="00AE6720">
        <w:t xml:space="preserve"> </w:t>
      </w:r>
      <w:proofErr w:type="spellStart"/>
      <w:r w:rsidRPr="00AE6720">
        <w:t>процедура</w:t>
      </w:r>
      <w:proofErr w:type="spellEnd"/>
      <w:r w:rsidRPr="00AE6720">
        <w:t xml:space="preserve"> </w:t>
      </w:r>
      <w:proofErr w:type="spellStart"/>
      <w:r w:rsidRPr="00AE6720">
        <w:t>съгласно</w:t>
      </w:r>
      <w:proofErr w:type="spellEnd"/>
      <w:r w:rsidRPr="00AE6720">
        <w:t xml:space="preserve"> </w:t>
      </w:r>
      <w:proofErr w:type="spellStart"/>
      <w:r w:rsidRPr="00AE6720">
        <w:t>законодателството</w:t>
      </w:r>
      <w:proofErr w:type="spellEnd"/>
      <w:r w:rsidRPr="00AE6720">
        <w:t xml:space="preserve"> </w:t>
      </w:r>
      <w:proofErr w:type="spellStart"/>
      <w:r w:rsidRPr="00AE6720">
        <w:t>на</w:t>
      </w:r>
      <w:proofErr w:type="spellEnd"/>
      <w:r w:rsidRPr="00AE6720">
        <w:t xml:space="preserve"> </w:t>
      </w:r>
      <w:proofErr w:type="spellStart"/>
      <w:r w:rsidRPr="00AE6720">
        <w:t>държавата</w:t>
      </w:r>
      <w:proofErr w:type="spellEnd"/>
      <w:r w:rsidRPr="00AE6720">
        <w:t xml:space="preserve">, в </w:t>
      </w:r>
      <w:proofErr w:type="spellStart"/>
      <w:r w:rsidRPr="00AE6720">
        <w:t>която</w:t>
      </w:r>
      <w:proofErr w:type="spellEnd"/>
      <w:r w:rsidRPr="00AE6720">
        <w:t xml:space="preserve"> е </w:t>
      </w:r>
      <w:proofErr w:type="spellStart"/>
      <w:r w:rsidRPr="00AE6720">
        <w:t>установен</w:t>
      </w:r>
      <w:proofErr w:type="spellEnd"/>
      <w:r w:rsidRPr="00AE6720">
        <w:t>;</w:t>
      </w:r>
    </w:p>
    <w:p w:rsidR="001B2B12" w:rsidRPr="00AE6720" w:rsidRDefault="001B2B12" w:rsidP="001B2B12">
      <w:pPr>
        <w:pStyle w:val="a5"/>
        <w:numPr>
          <w:ilvl w:val="0"/>
          <w:numId w:val="25"/>
        </w:numPr>
        <w:spacing w:after="160" w:line="259" w:lineRule="auto"/>
      </w:pPr>
      <w:proofErr w:type="spellStart"/>
      <w:r w:rsidRPr="00AE6720">
        <w:t>не</w:t>
      </w:r>
      <w:proofErr w:type="spellEnd"/>
      <w:r w:rsidRPr="00AE6720">
        <w:t xml:space="preserve"> </w:t>
      </w:r>
      <w:proofErr w:type="spellStart"/>
      <w:r w:rsidRPr="00AE6720">
        <w:t>са</w:t>
      </w:r>
      <w:proofErr w:type="spellEnd"/>
      <w:r w:rsidRPr="00AE6720">
        <w:t xml:space="preserve"> </w:t>
      </w:r>
      <w:proofErr w:type="spellStart"/>
      <w:r w:rsidRPr="00AE6720">
        <w:t>изпълнили</w:t>
      </w:r>
      <w:proofErr w:type="spellEnd"/>
      <w:r w:rsidRPr="00AE6720">
        <w:t xml:space="preserve"> </w:t>
      </w:r>
      <w:proofErr w:type="spellStart"/>
      <w:r w:rsidRPr="00AE6720">
        <w:t>коректно</w:t>
      </w:r>
      <w:proofErr w:type="spellEnd"/>
      <w:r w:rsidRPr="00AE6720">
        <w:t xml:space="preserve"> </w:t>
      </w:r>
      <w:proofErr w:type="spellStart"/>
      <w:r w:rsidRPr="00AE6720">
        <w:t>проект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</w:t>
      </w:r>
      <w:proofErr w:type="spellStart"/>
      <w:r w:rsidRPr="00AE6720">
        <w:t>предоставено</w:t>
      </w:r>
      <w:proofErr w:type="spellEnd"/>
      <w:r w:rsidRPr="00AE6720">
        <w:t xml:space="preserve"> </w:t>
      </w:r>
      <w:proofErr w:type="spellStart"/>
      <w:r w:rsidRPr="00AE6720">
        <w:t>от</w:t>
      </w:r>
      <w:proofErr w:type="spellEnd"/>
      <w:r w:rsidRPr="00AE6720">
        <w:t xml:space="preserve"> </w:t>
      </w:r>
      <w:proofErr w:type="spellStart"/>
      <w:r w:rsidRPr="00AE6720">
        <w:t>Община</w:t>
      </w:r>
      <w:proofErr w:type="spellEnd"/>
      <w:r w:rsidRPr="00AE6720">
        <w:t xml:space="preserve"> </w:t>
      </w:r>
      <w:proofErr w:type="spellStart"/>
      <w:r w:rsidRPr="00AE6720">
        <w:t>Пловдив</w:t>
      </w:r>
      <w:proofErr w:type="spellEnd"/>
      <w:r w:rsidRPr="00AE6720">
        <w:t xml:space="preserve"> </w:t>
      </w:r>
      <w:proofErr w:type="spellStart"/>
      <w:r w:rsidRPr="00AE6720">
        <w:t>финансиране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</w:t>
      </w:r>
      <w:proofErr w:type="spellStart"/>
      <w:r w:rsidRPr="00AE6720">
        <w:t>настоящата</w:t>
      </w:r>
      <w:proofErr w:type="spellEnd"/>
      <w:r w:rsidRPr="00AE6720">
        <w:t xml:space="preserve"> </w:t>
      </w:r>
      <w:proofErr w:type="spellStart"/>
      <w:r w:rsidRPr="00AE6720">
        <w:t>Наредба</w:t>
      </w:r>
      <w:proofErr w:type="spellEnd"/>
      <w:r w:rsidRPr="00AE6720">
        <w:t xml:space="preserve"> </w:t>
      </w:r>
      <w:proofErr w:type="spellStart"/>
      <w:r w:rsidRPr="00AE6720">
        <w:t>за</w:t>
      </w:r>
      <w:proofErr w:type="spellEnd"/>
      <w:r w:rsidRPr="00AE6720">
        <w:t xml:space="preserve"> </w:t>
      </w:r>
      <w:proofErr w:type="spellStart"/>
      <w:r w:rsidRPr="00AE6720">
        <w:t>предходните</w:t>
      </w:r>
      <w:proofErr w:type="spellEnd"/>
      <w:r w:rsidRPr="00AE6720">
        <w:t xml:space="preserve"> </w:t>
      </w:r>
      <w:proofErr w:type="spellStart"/>
      <w:r w:rsidRPr="00AE6720">
        <w:t>три</w:t>
      </w:r>
      <w:proofErr w:type="spellEnd"/>
      <w:r w:rsidRPr="00AE6720">
        <w:t xml:space="preserve"> </w:t>
      </w:r>
      <w:proofErr w:type="spellStart"/>
      <w:r w:rsidRPr="00AE6720">
        <w:t>години</w:t>
      </w:r>
      <w:proofErr w:type="spellEnd"/>
      <w:r w:rsidRPr="00AE6720">
        <w:t>.</w:t>
      </w:r>
    </w:p>
    <w:p w:rsidR="001B2B12" w:rsidRPr="00AE6720" w:rsidRDefault="001B2B12" w:rsidP="001B2B12">
      <w:pPr>
        <w:pStyle w:val="a5"/>
        <w:numPr>
          <w:ilvl w:val="0"/>
          <w:numId w:val="25"/>
        </w:numPr>
        <w:spacing w:after="160" w:line="259" w:lineRule="auto"/>
      </w:pPr>
      <w:proofErr w:type="spellStart"/>
      <w:r w:rsidRPr="00AE6720">
        <w:t>За</w:t>
      </w:r>
      <w:proofErr w:type="spellEnd"/>
      <w:r w:rsidRPr="00AE6720">
        <w:t xml:space="preserve"> </w:t>
      </w:r>
      <w:proofErr w:type="spellStart"/>
      <w:r w:rsidRPr="00AE6720">
        <w:t>обстоятелствата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т.1 – т.3 </w:t>
      </w:r>
      <w:proofErr w:type="spellStart"/>
      <w:r w:rsidRPr="00AE6720">
        <w:t>кандидатите</w:t>
      </w:r>
      <w:proofErr w:type="spellEnd"/>
      <w:r w:rsidRPr="00AE6720">
        <w:t xml:space="preserve"> </w:t>
      </w:r>
      <w:proofErr w:type="spellStart"/>
      <w:r w:rsidRPr="00AE6720">
        <w:t>попълват</w:t>
      </w:r>
      <w:proofErr w:type="spellEnd"/>
      <w:r w:rsidRPr="00AE6720">
        <w:t xml:space="preserve"> </w:t>
      </w:r>
      <w:proofErr w:type="spellStart"/>
      <w:r w:rsidRPr="00AE6720">
        <w:t>декларация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</w:t>
      </w:r>
      <w:proofErr w:type="spellStart"/>
      <w:r w:rsidRPr="00AE6720">
        <w:t>образец</w:t>
      </w:r>
      <w:proofErr w:type="spellEnd"/>
      <w:r w:rsidRPr="00AE6720">
        <w:t xml:space="preserve"> – </w:t>
      </w:r>
      <w:proofErr w:type="spellStart"/>
      <w:r w:rsidRPr="00AE6720">
        <w:t>Приложение</w:t>
      </w:r>
      <w:proofErr w:type="spellEnd"/>
      <w:r w:rsidRPr="00AE6720">
        <w:t xml:space="preserve"> № 6. </w:t>
      </w:r>
      <w:proofErr w:type="spellStart"/>
      <w:r w:rsidRPr="00AE6720">
        <w:t>При</w:t>
      </w:r>
      <w:proofErr w:type="spellEnd"/>
      <w:r w:rsidRPr="00AE6720">
        <w:t xml:space="preserve"> </w:t>
      </w:r>
      <w:proofErr w:type="spellStart"/>
      <w:r w:rsidRPr="00AE6720">
        <w:t>установяване</w:t>
      </w:r>
      <w:proofErr w:type="spellEnd"/>
      <w:r w:rsidRPr="00AE6720">
        <w:t xml:space="preserve"> </w:t>
      </w:r>
      <w:proofErr w:type="spellStart"/>
      <w:r w:rsidRPr="00AE6720">
        <w:t>на</w:t>
      </w:r>
      <w:proofErr w:type="spellEnd"/>
      <w:r w:rsidRPr="00AE6720">
        <w:t xml:space="preserve"> </w:t>
      </w:r>
      <w:proofErr w:type="spellStart"/>
      <w:r w:rsidRPr="00AE6720">
        <w:t>обстоятелства</w:t>
      </w:r>
      <w:proofErr w:type="spellEnd"/>
      <w:r w:rsidRPr="00AE6720">
        <w:t xml:space="preserve"> </w:t>
      </w:r>
      <w:proofErr w:type="spellStart"/>
      <w:r w:rsidRPr="00AE6720">
        <w:t>по</w:t>
      </w:r>
      <w:proofErr w:type="spellEnd"/>
      <w:r w:rsidRPr="00AE6720">
        <w:t xml:space="preserve"> </w:t>
      </w:r>
      <w:r w:rsidRPr="001B2B12">
        <w:rPr>
          <w:lang w:val="bg-BG"/>
        </w:rPr>
        <w:t>предходните точки</w:t>
      </w:r>
      <w:r w:rsidRPr="00AE6720">
        <w:t xml:space="preserve">, </w:t>
      </w:r>
      <w:proofErr w:type="spellStart"/>
      <w:r w:rsidRPr="00AE6720">
        <w:t>комисията</w:t>
      </w:r>
      <w:proofErr w:type="spellEnd"/>
      <w:r w:rsidRPr="00AE6720">
        <w:t xml:space="preserve"> </w:t>
      </w:r>
      <w:proofErr w:type="spellStart"/>
      <w:r w:rsidRPr="00AE6720">
        <w:t>не</w:t>
      </w:r>
      <w:proofErr w:type="spellEnd"/>
      <w:r w:rsidRPr="00AE6720">
        <w:t xml:space="preserve"> </w:t>
      </w:r>
      <w:proofErr w:type="spellStart"/>
      <w:r w:rsidRPr="00AE6720">
        <w:t>допуска</w:t>
      </w:r>
      <w:proofErr w:type="spellEnd"/>
      <w:r w:rsidRPr="00AE6720">
        <w:t xml:space="preserve"> </w:t>
      </w:r>
      <w:proofErr w:type="spellStart"/>
      <w:r w:rsidRPr="00AE6720">
        <w:t>кандидата</w:t>
      </w:r>
      <w:proofErr w:type="spellEnd"/>
      <w:r w:rsidRPr="00AE6720">
        <w:t xml:space="preserve"> </w:t>
      </w:r>
      <w:proofErr w:type="spellStart"/>
      <w:r w:rsidRPr="00AE6720">
        <w:t>до</w:t>
      </w:r>
      <w:proofErr w:type="spellEnd"/>
      <w:r w:rsidRPr="00AE6720">
        <w:t xml:space="preserve"> </w:t>
      </w:r>
      <w:proofErr w:type="spellStart"/>
      <w:r w:rsidRPr="00AE6720">
        <w:t>оценяване</w:t>
      </w:r>
      <w:proofErr w:type="spellEnd"/>
      <w:r w:rsidRPr="00AE6720">
        <w:t>.</w:t>
      </w:r>
    </w:p>
    <w:p w:rsidR="00624E96" w:rsidRPr="00644053" w:rsidRDefault="00E40464" w:rsidP="000A6FF2">
      <w:pPr>
        <w:pStyle w:val="a9"/>
        <w:numPr>
          <w:ilvl w:val="0"/>
          <w:numId w:val="22"/>
        </w:numPr>
        <w:jc w:val="both"/>
        <w:rPr>
          <w:b/>
          <w:bCs/>
          <w:u w:val="single"/>
          <w:lang w:val="bg-BG" w:eastAsia="bg-BG"/>
        </w:rPr>
      </w:pPr>
      <w:r w:rsidRPr="00644053">
        <w:rPr>
          <w:b/>
          <w:bCs/>
          <w:u w:val="single"/>
          <w:lang w:val="bg-BG" w:eastAsia="bg-BG"/>
        </w:rPr>
        <w:t>Не се финансират:</w:t>
      </w:r>
    </w:p>
    <w:p w:rsidR="001B2B12" w:rsidRPr="001B2B12" w:rsidRDefault="001B2B12" w:rsidP="001B2B12">
      <w:pPr>
        <w:pStyle w:val="a9"/>
        <w:numPr>
          <w:ilvl w:val="0"/>
          <w:numId w:val="26"/>
        </w:numPr>
        <w:jc w:val="both"/>
        <w:rPr>
          <w:lang w:val="bg-BG" w:eastAsia="bg-BG"/>
        </w:rPr>
      </w:pPr>
      <w:r w:rsidRPr="001B2B12">
        <w:rPr>
          <w:lang w:val="bg-BG" w:eastAsia="bg-BG"/>
        </w:rPr>
        <w:t>Предложения за проекти, за които кандидатите са получили финансиране с общински средства по друга линия или от общинска фондация „Пловдив 2019“.</w:t>
      </w:r>
    </w:p>
    <w:p w:rsidR="001B2B12" w:rsidRPr="001B2B12" w:rsidRDefault="001B2B12" w:rsidP="001B2B12">
      <w:pPr>
        <w:pStyle w:val="a9"/>
        <w:numPr>
          <w:ilvl w:val="0"/>
          <w:numId w:val="26"/>
        </w:numPr>
        <w:jc w:val="both"/>
        <w:rPr>
          <w:lang w:val="bg-BG" w:eastAsia="bg-BG"/>
        </w:rPr>
      </w:pPr>
      <w:r w:rsidRPr="001B2B12">
        <w:rPr>
          <w:lang w:val="bg-BG" w:eastAsia="bg-BG"/>
        </w:rPr>
        <w:t>Придобиване на авторски произведения в областта на изобразителното изкуство, музиката и литературата и др.;</w:t>
      </w:r>
    </w:p>
    <w:p w:rsidR="001B2B12" w:rsidRPr="001B2B12" w:rsidRDefault="001B2B12" w:rsidP="001B2B12">
      <w:pPr>
        <w:pStyle w:val="a9"/>
        <w:numPr>
          <w:ilvl w:val="0"/>
          <w:numId w:val="26"/>
        </w:numPr>
        <w:jc w:val="both"/>
        <w:rPr>
          <w:lang w:val="bg-BG" w:eastAsia="bg-BG"/>
        </w:rPr>
      </w:pPr>
      <w:r w:rsidRPr="001B2B12">
        <w:rPr>
          <w:lang w:val="bg-BG" w:eastAsia="bg-BG"/>
        </w:rPr>
        <w:t>Честването на лични юбилеи, бенефиси и др. подобни;</w:t>
      </w:r>
    </w:p>
    <w:p w:rsidR="001B2B12" w:rsidRPr="001B2B12" w:rsidRDefault="001B2B12" w:rsidP="001B2B12">
      <w:pPr>
        <w:pStyle w:val="a9"/>
        <w:numPr>
          <w:ilvl w:val="0"/>
          <w:numId w:val="26"/>
        </w:numPr>
        <w:jc w:val="both"/>
        <w:rPr>
          <w:lang w:val="bg-BG" w:eastAsia="bg-BG"/>
        </w:rPr>
      </w:pPr>
      <w:r w:rsidRPr="001B2B12">
        <w:rPr>
          <w:lang w:val="bg-BG" w:eastAsia="bg-BG"/>
        </w:rPr>
        <w:t>Предложения  за финансиране</w:t>
      </w:r>
      <w:r>
        <w:rPr>
          <w:lang w:val="bg-BG" w:eastAsia="bg-BG"/>
        </w:rPr>
        <w:t>,</w:t>
      </w:r>
      <w:r w:rsidRPr="001B2B12">
        <w:rPr>
          <w:lang w:val="bg-BG" w:eastAsia="bg-BG"/>
        </w:rPr>
        <w:t xml:space="preserve"> организирането или участието в събития извън Община Пловдив.</w:t>
      </w:r>
    </w:p>
    <w:p w:rsidR="0089078B" w:rsidRPr="0089078B" w:rsidRDefault="0089078B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89078B" w:rsidRPr="0089078B" w:rsidRDefault="001F729D" w:rsidP="000A6FF2">
      <w:pPr>
        <w:pStyle w:val="a9"/>
        <w:numPr>
          <w:ilvl w:val="0"/>
          <w:numId w:val="22"/>
        </w:numPr>
        <w:jc w:val="both"/>
      </w:pPr>
      <w:r w:rsidRPr="00644053">
        <w:rPr>
          <w:rStyle w:val="a7"/>
          <w:u w:val="single"/>
        </w:rPr>
        <w:t xml:space="preserve"> </w:t>
      </w:r>
      <w:r w:rsidRPr="00644053">
        <w:rPr>
          <w:b/>
          <w:u w:val="single"/>
        </w:rPr>
        <w:t>Необходими документи</w:t>
      </w:r>
      <w:r w:rsidR="0089078B" w:rsidRPr="00644053">
        <w:rPr>
          <w:b/>
          <w:u w:val="single"/>
        </w:rPr>
        <w:t xml:space="preserve"> </w:t>
      </w:r>
      <w:r w:rsidRPr="00644053">
        <w:rPr>
          <w:b/>
          <w:u w:val="single"/>
        </w:rPr>
        <w:t>за участие в конкурса</w:t>
      </w:r>
      <w:r w:rsidR="0089078B" w:rsidRPr="0089078B">
        <w:t>: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 xml:space="preserve">Попълнена </w:t>
      </w:r>
      <w:proofErr w:type="spellStart"/>
      <w:r w:rsidRPr="0013568A">
        <w:rPr>
          <w:rFonts w:eastAsia="Calibri"/>
          <w:lang w:val="bg-BG" w:eastAsia="bg-BG"/>
        </w:rPr>
        <w:t>Апликационна</w:t>
      </w:r>
      <w:proofErr w:type="spellEnd"/>
      <w:r w:rsidRPr="0013568A">
        <w:rPr>
          <w:rFonts w:eastAsia="Calibri"/>
          <w:lang w:val="bg-BG" w:eastAsia="bg-BG"/>
        </w:rPr>
        <w:t xml:space="preserve"> форма и Бюджет в съответствие с Приложение №1 – в един екземпляр на хартиен носител и един екземпляр на електронен носител. Бюджетът се попълва задължително в Ексел и на електронния носител се записва работният файл;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>Попълнени декларации по образец в съответствие с Приложение № 5, Приложение № 6, Приложение №13 и Приложение № 14 – в един екземпляр на хартиен носител;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>Документ за собственост на обекта за провеждане на събитието или друг документ, доказващ съгласие на собственика за провеждане на събитието /ако е приложимо/ – в един екземпляр на хартиен носител. За събития, провеждани на открито, не се изисква представяне на документ.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 xml:space="preserve">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относно публичните регистри, в които се съдържа подобна информация – за чуждестранни лица. 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 xml:space="preserve">При подаване на документи по електронен път, всички изискуеми документи се попълват в един екземпляр. 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им, декларации за партньорство, подкрепителни писма, отзиви в медиите, рекламни материали и други данни, удостоверяващи обстоятелствата по предложението. </w:t>
      </w:r>
    </w:p>
    <w:p w:rsidR="0013568A" w:rsidRPr="0013568A" w:rsidRDefault="0013568A" w:rsidP="0013568A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13568A">
        <w:rPr>
          <w:rFonts w:eastAsia="Calibri"/>
          <w:lang w:val="bg-BG" w:eastAsia="bg-BG"/>
        </w:rPr>
        <w:t>По преценка на комисиите по чл.6, ал.2 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:rsidR="00C569F7" w:rsidRDefault="00C569F7" w:rsidP="00C569F7">
      <w:pPr>
        <w:pStyle w:val="a9"/>
        <w:jc w:val="both"/>
        <w:rPr>
          <w:rFonts w:eastAsia="Calibri"/>
          <w:lang w:val="bg-BG" w:eastAsia="bg-BG"/>
        </w:rPr>
      </w:pPr>
    </w:p>
    <w:p w:rsidR="001F729D" w:rsidRPr="001F729D" w:rsidRDefault="001F729D" w:rsidP="00C569F7">
      <w:pPr>
        <w:pStyle w:val="a9"/>
        <w:jc w:val="both"/>
        <w:rPr>
          <w:lang w:val="bg-BG"/>
        </w:rPr>
      </w:pPr>
      <w:r>
        <w:rPr>
          <w:rStyle w:val="a7"/>
        </w:rPr>
        <w:t>V.</w:t>
      </w:r>
      <w:r>
        <w:rPr>
          <w:rStyle w:val="a7"/>
          <w:lang w:val="bg-BG"/>
        </w:rPr>
        <w:t xml:space="preserve"> </w:t>
      </w:r>
      <w:r w:rsidRPr="00644053">
        <w:rPr>
          <w:rStyle w:val="a7"/>
          <w:u w:val="single"/>
          <w:lang w:val="bg-BG"/>
        </w:rPr>
        <w:t>Място и срок за подаване на документи</w:t>
      </w:r>
    </w:p>
    <w:p w:rsidR="0089078B" w:rsidRPr="0074119D" w:rsidRDefault="0089078B" w:rsidP="00C569F7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>
        <w:rPr>
          <w:lang w:val="bg-BG"/>
        </w:rPr>
        <w:t>Документи се подават в деловодството на Община Пловдив</w:t>
      </w:r>
      <w:r w:rsidR="001F729D">
        <w:rPr>
          <w:lang w:val="bg-BG"/>
        </w:rPr>
        <w:t xml:space="preserve">, пл. „Ст. Стамболов“ № 1, ет.1, </w:t>
      </w:r>
      <w:r>
        <w:rPr>
          <w:lang w:val="bg-BG"/>
        </w:rPr>
        <w:t xml:space="preserve"> </w:t>
      </w:r>
      <w:r w:rsidRPr="0074119D">
        <w:rPr>
          <w:b/>
          <w:lang w:val="bg-BG"/>
        </w:rPr>
        <w:t xml:space="preserve">в срок </w:t>
      </w:r>
      <w:r w:rsidR="00F95361">
        <w:rPr>
          <w:b/>
          <w:lang w:val="bg-BG"/>
        </w:rPr>
        <w:t xml:space="preserve">от </w:t>
      </w:r>
      <w:r w:rsidR="001B2B12">
        <w:rPr>
          <w:b/>
          <w:lang w:val="bg-BG"/>
        </w:rPr>
        <w:t>3</w:t>
      </w:r>
      <w:r w:rsidR="00F95361">
        <w:rPr>
          <w:b/>
          <w:lang w:val="bg-BG"/>
        </w:rPr>
        <w:t xml:space="preserve"> септември </w:t>
      </w:r>
      <w:r w:rsidRPr="0074119D">
        <w:rPr>
          <w:b/>
          <w:lang w:val="bg-BG"/>
        </w:rPr>
        <w:t>до 17.</w:t>
      </w:r>
      <w:r w:rsidR="001B2B12">
        <w:rPr>
          <w:b/>
          <w:lang w:val="bg-BG"/>
        </w:rPr>
        <w:t>15</w:t>
      </w:r>
      <w:r w:rsidR="001F729D" w:rsidRPr="0074119D">
        <w:rPr>
          <w:b/>
          <w:lang w:val="bg-BG"/>
        </w:rPr>
        <w:t xml:space="preserve"> </w:t>
      </w:r>
      <w:r w:rsidRPr="0074119D">
        <w:rPr>
          <w:b/>
          <w:lang w:val="bg-BG"/>
        </w:rPr>
        <w:t xml:space="preserve">ч. на </w:t>
      </w:r>
      <w:r w:rsidR="001B2B12">
        <w:rPr>
          <w:b/>
          <w:lang w:val="bg-BG"/>
        </w:rPr>
        <w:t xml:space="preserve">1 октомври </w:t>
      </w:r>
      <w:r w:rsidRPr="0074119D">
        <w:rPr>
          <w:b/>
          <w:lang w:val="bg-BG"/>
        </w:rPr>
        <w:t>201</w:t>
      </w:r>
      <w:r w:rsidR="001B2B12">
        <w:rPr>
          <w:b/>
          <w:lang w:val="bg-BG"/>
        </w:rPr>
        <w:t>8</w:t>
      </w:r>
      <w:r w:rsidRPr="0074119D">
        <w:rPr>
          <w:b/>
          <w:lang w:val="bg-BG"/>
        </w:rPr>
        <w:t>г.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 xml:space="preserve">Документи се подават в запечатан плик с надпис „За участие в конкурс по </w:t>
      </w:r>
      <w:r w:rsidR="0067327D">
        <w:rPr>
          <w:lang w:val="bg-BG"/>
        </w:rPr>
        <w:t xml:space="preserve">Компонент 1 от </w:t>
      </w:r>
      <w:r w:rsidR="00A933A2">
        <w:rPr>
          <w:lang w:val="bg-BG"/>
        </w:rPr>
        <w:t>„</w:t>
      </w:r>
      <w:r w:rsidR="0067327D">
        <w:rPr>
          <w:lang w:val="bg-BG"/>
        </w:rPr>
        <w:t>Наредба</w:t>
      </w:r>
      <w:r>
        <w:rPr>
          <w:lang w:val="bg-BG"/>
        </w:rPr>
        <w:t xml:space="preserve"> за финансиране на инициативи в сферата на културата</w:t>
      </w:r>
      <w:r w:rsidR="0030330C">
        <w:rPr>
          <w:lang w:val="bg-BG"/>
        </w:rPr>
        <w:t>“</w:t>
      </w:r>
      <w:r w:rsidR="00F95361">
        <w:rPr>
          <w:lang w:val="bg-BG"/>
        </w:rPr>
        <w:t>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>Върху плика трябва да бъде изписан кореспондент „Дирекция „Култура и културно наследство“</w:t>
      </w:r>
      <w:r w:rsidR="003333A0">
        <w:rPr>
          <w:lang w:val="bg-BG"/>
        </w:rPr>
        <w:t xml:space="preserve"> и точното наименование на кандидата.</w:t>
      </w:r>
    </w:p>
    <w:p w:rsidR="0089078B" w:rsidRPr="00644053" w:rsidRDefault="00A933A2" w:rsidP="00052F0F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 w:rsidRPr="001B2B12">
        <w:rPr>
          <w:b/>
          <w:lang w:val="bg-BG"/>
        </w:rPr>
        <w:t>Документи се подават и по електронен път на адрес</w:t>
      </w:r>
      <w:r w:rsidRPr="001B2B12">
        <w:rPr>
          <w:lang w:val="bg-BG"/>
        </w:rPr>
        <w:t xml:space="preserve">: </w:t>
      </w:r>
      <w:hyperlink r:id="rId6" w:history="1">
        <w:r w:rsidR="001B2B12" w:rsidRPr="001B2B12">
          <w:rPr>
            <w:rStyle w:val="a8"/>
            <w:lang w:val="bg-BG"/>
          </w:rPr>
          <w:t>culture@plovdiv.bg</w:t>
        </w:r>
      </w:hyperlink>
      <w:r w:rsidR="001B2B12" w:rsidRPr="001B2B12">
        <w:rPr>
          <w:lang w:val="bg-BG"/>
        </w:rPr>
        <w:t xml:space="preserve">,  подписани </w:t>
      </w:r>
      <w:r w:rsidR="001B2B12" w:rsidRPr="00644053">
        <w:rPr>
          <w:b/>
          <w:lang w:val="bg-BG"/>
        </w:rPr>
        <w:t>с електронен подпис</w:t>
      </w:r>
      <w:r w:rsidR="001B2B12" w:rsidRPr="001B2B12">
        <w:rPr>
          <w:lang w:val="bg-BG"/>
        </w:rPr>
        <w:t xml:space="preserve"> на кандидатстващото за финансиране юридическо или физическо лице </w:t>
      </w:r>
      <w:r w:rsidRPr="00644053">
        <w:rPr>
          <w:b/>
          <w:lang w:val="bg-BG"/>
        </w:rPr>
        <w:t>в срок до 17.</w:t>
      </w:r>
      <w:r w:rsidR="001B2B12" w:rsidRPr="00644053">
        <w:rPr>
          <w:b/>
          <w:lang w:val="bg-BG"/>
        </w:rPr>
        <w:t>15</w:t>
      </w:r>
      <w:r w:rsidRPr="00644053">
        <w:rPr>
          <w:b/>
          <w:lang w:val="bg-BG"/>
        </w:rPr>
        <w:t xml:space="preserve"> ч. на </w:t>
      </w:r>
      <w:r w:rsidR="001B2B12" w:rsidRPr="00644053">
        <w:rPr>
          <w:b/>
          <w:lang w:val="bg-BG"/>
        </w:rPr>
        <w:t>1</w:t>
      </w:r>
      <w:r w:rsidRPr="00644053">
        <w:rPr>
          <w:b/>
          <w:lang w:val="bg-BG"/>
        </w:rPr>
        <w:t xml:space="preserve"> </w:t>
      </w:r>
      <w:r w:rsidR="001B2B12" w:rsidRPr="00644053">
        <w:rPr>
          <w:b/>
          <w:lang w:val="bg-BG"/>
        </w:rPr>
        <w:t>октомври</w:t>
      </w:r>
      <w:r w:rsidRPr="00644053">
        <w:rPr>
          <w:b/>
          <w:lang w:val="bg-BG"/>
        </w:rPr>
        <w:t xml:space="preserve"> 201</w:t>
      </w:r>
      <w:r w:rsidR="001B2B12" w:rsidRPr="00644053">
        <w:rPr>
          <w:b/>
          <w:lang w:val="bg-BG"/>
        </w:rPr>
        <w:t>8</w:t>
      </w:r>
      <w:r w:rsidRPr="00644053">
        <w:rPr>
          <w:b/>
          <w:lang w:val="bg-BG"/>
        </w:rPr>
        <w:t>г.</w:t>
      </w:r>
    </w:p>
    <w:p w:rsidR="00E40464" w:rsidRDefault="00E40464" w:rsidP="00C569F7">
      <w:pPr>
        <w:pStyle w:val="a9"/>
        <w:jc w:val="both"/>
        <w:rPr>
          <w:b/>
        </w:rPr>
      </w:pPr>
    </w:p>
    <w:p w:rsidR="00A933A2" w:rsidRPr="00E40464" w:rsidRDefault="00E40464" w:rsidP="00C569F7">
      <w:pPr>
        <w:pStyle w:val="a9"/>
        <w:jc w:val="both"/>
        <w:rPr>
          <w:b/>
        </w:rPr>
      </w:pPr>
      <w:proofErr w:type="spellStart"/>
      <w:r w:rsidRPr="00E40464">
        <w:rPr>
          <w:b/>
        </w:rPr>
        <w:t>Подадените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документи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подлежат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на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връщане</w:t>
      </w:r>
      <w:proofErr w:type="spellEnd"/>
      <w:r w:rsidRPr="00E40464">
        <w:rPr>
          <w:b/>
        </w:rPr>
        <w:t>.</w:t>
      </w:r>
    </w:p>
    <w:p w:rsidR="00C569F7" w:rsidRPr="00E40464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C569F7" w:rsidRP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  <w:r w:rsidRPr="00C569F7">
        <w:rPr>
          <w:rFonts w:eastAsia="Calibri"/>
          <w:b/>
          <w:lang w:val="bg-BG" w:eastAsia="bg-BG"/>
        </w:rPr>
        <w:t>Формуляри за кандидатстване могат да бъдат изтеглени от сайта на Община Пловдив – раздел „Култура“</w:t>
      </w:r>
      <w:r w:rsidR="00E40464">
        <w:rPr>
          <w:rFonts w:eastAsia="Calibri"/>
          <w:b/>
          <w:lang w:eastAsia="bg-BG"/>
        </w:rPr>
        <w:t xml:space="preserve"> </w:t>
      </w:r>
      <w:hyperlink r:id="rId7" w:history="1">
        <w:r w:rsidRPr="00C569F7">
          <w:rPr>
            <w:rStyle w:val="a8"/>
            <w:rFonts w:eastAsia="Calibri"/>
            <w:b/>
            <w:lang w:val="bg-BG" w:eastAsia="bg-BG"/>
          </w:rPr>
          <w:t>http://www.plovdiv.bg/item/culture/</w:t>
        </w:r>
      </w:hyperlink>
    </w:p>
    <w:p w:rsid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30330C" w:rsidRPr="0089078B" w:rsidRDefault="0030330C" w:rsidP="00C569F7">
      <w:pPr>
        <w:pStyle w:val="a9"/>
        <w:jc w:val="both"/>
        <w:rPr>
          <w:lang w:val="bg-BG"/>
        </w:rPr>
      </w:pPr>
      <w:bookmarkStart w:id="0" w:name="_GoBack"/>
      <w:bookmarkEnd w:id="0"/>
    </w:p>
    <w:sectPr w:rsidR="0030330C" w:rsidRPr="0089078B" w:rsidSect="00E4046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43"/>
    <w:multiLevelType w:val="hybridMultilevel"/>
    <w:tmpl w:val="6EBA5A6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B9F"/>
    <w:multiLevelType w:val="hybridMultilevel"/>
    <w:tmpl w:val="F7FAFB6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43"/>
    <w:multiLevelType w:val="hybridMultilevel"/>
    <w:tmpl w:val="7E3C4F4C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43A"/>
    <w:multiLevelType w:val="hybridMultilevel"/>
    <w:tmpl w:val="67E67A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61833"/>
    <w:multiLevelType w:val="hybridMultilevel"/>
    <w:tmpl w:val="0434A7D0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5116"/>
    <w:multiLevelType w:val="hybridMultilevel"/>
    <w:tmpl w:val="0CE89BBA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82F"/>
    <w:multiLevelType w:val="hybridMultilevel"/>
    <w:tmpl w:val="7F7C558E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8EF"/>
    <w:multiLevelType w:val="hybridMultilevel"/>
    <w:tmpl w:val="E1C8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343"/>
    <w:multiLevelType w:val="hybridMultilevel"/>
    <w:tmpl w:val="B26EC0F8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083"/>
    <w:multiLevelType w:val="hybridMultilevel"/>
    <w:tmpl w:val="2616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8F9"/>
    <w:multiLevelType w:val="hybridMultilevel"/>
    <w:tmpl w:val="806C13B6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885"/>
    <w:multiLevelType w:val="hybridMultilevel"/>
    <w:tmpl w:val="81DC6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477A9"/>
    <w:multiLevelType w:val="hybridMultilevel"/>
    <w:tmpl w:val="C9044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37E1"/>
    <w:multiLevelType w:val="hybridMultilevel"/>
    <w:tmpl w:val="A9FCDDEC"/>
    <w:lvl w:ilvl="0" w:tplc="335E0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E135A"/>
    <w:multiLevelType w:val="hybridMultilevel"/>
    <w:tmpl w:val="4FD4E6DE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194F"/>
    <w:multiLevelType w:val="hybridMultilevel"/>
    <w:tmpl w:val="350EA792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053F"/>
    <w:multiLevelType w:val="hybridMultilevel"/>
    <w:tmpl w:val="F48AD74A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480"/>
    <w:multiLevelType w:val="hybridMultilevel"/>
    <w:tmpl w:val="04129C8C"/>
    <w:lvl w:ilvl="0" w:tplc="5838BE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94BBF"/>
    <w:multiLevelType w:val="hybridMultilevel"/>
    <w:tmpl w:val="691CB8A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10CA"/>
    <w:multiLevelType w:val="hybridMultilevel"/>
    <w:tmpl w:val="DF06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B072A"/>
    <w:multiLevelType w:val="hybridMultilevel"/>
    <w:tmpl w:val="D4E4AFF6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03476"/>
    <w:multiLevelType w:val="hybridMultilevel"/>
    <w:tmpl w:val="83F03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C7A6E"/>
    <w:multiLevelType w:val="hybridMultilevel"/>
    <w:tmpl w:val="314CA49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26A2F"/>
    <w:multiLevelType w:val="hybridMultilevel"/>
    <w:tmpl w:val="CF78CE8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8"/>
  </w:num>
  <w:num w:numId="5">
    <w:abstractNumId w:val="3"/>
  </w:num>
  <w:num w:numId="6">
    <w:abstractNumId w:val="10"/>
  </w:num>
  <w:num w:numId="7">
    <w:abstractNumId w:val="21"/>
  </w:num>
  <w:num w:numId="8">
    <w:abstractNumId w:val="12"/>
  </w:num>
  <w:num w:numId="9">
    <w:abstractNumId w:val="17"/>
  </w:num>
  <w:num w:numId="10">
    <w:abstractNumId w:val="5"/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6"/>
  </w:num>
  <w:num w:numId="16">
    <w:abstractNumId w:val="2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0"/>
  </w:num>
  <w:num w:numId="22">
    <w:abstractNumId w:val="19"/>
  </w:num>
  <w:num w:numId="23">
    <w:abstractNumId w:val="13"/>
  </w:num>
  <w:num w:numId="24">
    <w:abstractNumId w:val="23"/>
  </w:num>
  <w:num w:numId="25">
    <w:abstractNumId w:val="18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0A6FF2"/>
    <w:rsid w:val="0013568A"/>
    <w:rsid w:val="001B2B12"/>
    <w:rsid w:val="001F729D"/>
    <w:rsid w:val="0030330C"/>
    <w:rsid w:val="003333A0"/>
    <w:rsid w:val="00644053"/>
    <w:rsid w:val="0067327D"/>
    <w:rsid w:val="0074119D"/>
    <w:rsid w:val="007565AC"/>
    <w:rsid w:val="008620D1"/>
    <w:rsid w:val="0089078B"/>
    <w:rsid w:val="00995FE6"/>
    <w:rsid w:val="00A4656E"/>
    <w:rsid w:val="00A52D4C"/>
    <w:rsid w:val="00A933A2"/>
    <w:rsid w:val="00C569F7"/>
    <w:rsid w:val="00E4046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5C8"/>
  <w15:docId w15:val="{62E0FD7A-4F64-44D6-ABE1-B48FDA5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/item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10</cp:revision>
  <cp:lastPrinted>2016-08-29T06:54:00Z</cp:lastPrinted>
  <dcterms:created xsi:type="dcterms:W3CDTF">2016-08-29T06:55:00Z</dcterms:created>
  <dcterms:modified xsi:type="dcterms:W3CDTF">2018-08-31T06:51:00Z</dcterms:modified>
</cp:coreProperties>
</file>