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CC0380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0B4F2F">
        <w:rPr>
          <w:rFonts w:ascii="Times New Roman" w:eastAsia="Times New Roman" w:hAnsi="Times New Roman" w:cs="Times New Roman"/>
          <w:sz w:val="24"/>
          <w:szCs w:val="24"/>
        </w:rPr>
        <w:t>ищно застрояване“ в ПИ 56784.386.95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продължение на 14 (четиринайсет) дни, всеки работен ден в периода от </w:t>
      </w:r>
      <w:r w:rsidR="000B4F2F">
        <w:rPr>
          <w:rFonts w:ascii="Times New Roman" w:eastAsia="Times New Roman" w:hAnsi="Times New Roman" w:cs="Times New Roman"/>
          <w:b/>
          <w:sz w:val="24"/>
          <w:szCs w:val="24"/>
        </w:rPr>
        <w:t>02.1</w:t>
      </w:r>
      <w:r w:rsidR="00CC0380">
        <w:rPr>
          <w:rFonts w:ascii="Times New Roman" w:eastAsia="Times New Roman" w:hAnsi="Times New Roman" w:cs="Times New Roman"/>
          <w:b/>
          <w:sz w:val="24"/>
          <w:szCs w:val="24"/>
        </w:rPr>
        <w:t xml:space="preserve">0.2018г. </w:t>
      </w:r>
      <w:r w:rsidR="000B4F2F">
        <w:rPr>
          <w:rFonts w:ascii="Times New Roman" w:eastAsia="Times New Roman" w:hAnsi="Times New Roman" w:cs="Times New Roman"/>
          <w:b/>
          <w:sz w:val="24"/>
          <w:szCs w:val="24"/>
        </w:rPr>
        <w:t>– 16</w:t>
      </w:r>
      <w:r w:rsidR="00CC0380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B4F2F"/>
    <w:rsid w:val="000D3C70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CC0380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B999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2018-10-02T12:45:00Z</dcterms:created>
  <dcterms:modified xsi:type="dcterms:W3CDTF">2018-10-02T12:45:00Z</dcterms:modified>
</cp:coreProperties>
</file>