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416D48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Донка Атанасова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Борис 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416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об.“ № 132, вх. Б, ап. 8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инвестици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56784.345.43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Иванка </w:t>
      </w:r>
      <w:proofErr w:type="spellStart"/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Политова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16D48">
        <w:rPr>
          <w:rFonts w:ascii="Times New Roman" w:eastAsia="Calibri" w:hAnsi="Times New Roman" w:cs="Times New Roman"/>
          <w:sz w:val="24"/>
          <w:szCs w:val="24"/>
          <w:lang w:eastAsia="bg-BG"/>
        </w:rPr>
        <w:t>0898623266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16D48"/>
    <w:rsid w:val="00431C50"/>
    <w:rsid w:val="004A71DA"/>
    <w:rsid w:val="004D41CF"/>
    <w:rsid w:val="00541CC0"/>
    <w:rsid w:val="00607697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6B07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2019-01-02T08:05:00Z</dcterms:created>
  <dcterms:modified xsi:type="dcterms:W3CDTF">2019-01-02T08:05:00Z</dcterms:modified>
</cp:coreProperties>
</file>