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9B99" w14:textId="77777777" w:rsidR="00072D98" w:rsidRDefault="00072D98" w:rsidP="00072D98">
      <w:pPr>
        <w:tabs>
          <w:tab w:val="left" w:pos="0"/>
        </w:tabs>
        <w:rPr>
          <w:rFonts w:ascii="Times New Roman" w:hAnsi="Times New Roman"/>
          <w:szCs w:val="24"/>
          <w:lang w:val="en-US" w:eastAsia="bg-BG"/>
        </w:rPr>
      </w:pPr>
      <w:r w:rsidRPr="007E5421">
        <w:rPr>
          <w:rFonts w:ascii="Times New Roman" w:hAnsi="Times New Roman"/>
          <w:noProof/>
          <w:szCs w:val="24"/>
          <w:lang w:val="en-US"/>
        </w:rPr>
        <w:drawing>
          <wp:anchor distT="0" distB="0" distL="114300" distR="114300" simplePos="0" relativeHeight="251659264" behindDoc="0" locked="0" layoutInCell="1" allowOverlap="1" wp14:anchorId="3F6A0DF0" wp14:editId="62A575DE">
            <wp:simplePos x="0" y="0"/>
            <wp:positionH relativeFrom="column">
              <wp:posOffset>2258060</wp:posOffset>
            </wp:positionH>
            <wp:positionV relativeFrom="paragraph">
              <wp:posOffset>171450</wp:posOffset>
            </wp:positionV>
            <wp:extent cx="1390650" cy="857250"/>
            <wp:effectExtent l="0" t="0" r="0" b="0"/>
            <wp:wrapSquare wrapText="bothSides"/>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p>
    <w:p w14:paraId="501A143F" w14:textId="77777777" w:rsidR="00072D98" w:rsidRDefault="00072D98" w:rsidP="00072D98">
      <w:pPr>
        <w:tabs>
          <w:tab w:val="left" w:pos="0"/>
        </w:tabs>
        <w:rPr>
          <w:rFonts w:ascii="Times New Roman" w:hAnsi="Times New Roman"/>
          <w:szCs w:val="24"/>
          <w:lang w:val="en-US" w:eastAsia="bg-BG"/>
        </w:rPr>
      </w:pPr>
    </w:p>
    <w:p w14:paraId="1387A2A9" w14:textId="77777777" w:rsidR="00072D98" w:rsidRDefault="00072D98" w:rsidP="00072D98">
      <w:pPr>
        <w:tabs>
          <w:tab w:val="left" w:pos="0"/>
        </w:tabs>
        <w:rPr>
          <w:rFonts w:ascii="Times New Roman" w:hAnsi="Times New Roman"/>
          <w:szCs w:val="24"/>
          <w:lang w:val="en-US" w:eastAsia="bg-BG"/>
        </w:rPr>
      </w:pPr>
    </w:p>
    <w:p w14:paraId="5577E4D7" w14:textId="77777777" w:rsidR="00072D98" w:rsidRPr="00072D98" w:rsidRDefault="00072D98" w:rsidP="00072D98">
      <w:pPr>
        <w:tabs>
          <w:tab w:val="left" w:pos="0"/>
        </w:tabs>
        <w:rPr>
          <w:rFonts w:ascii="Times New Roman" w:hAnsi="Times New Roman"/>
          <w:szCs w:val="24"/>
          <w:lang w:val="en-US" w:eastAsia="bg-BG"/>
        </w:rPr>
      </w:pPr>
    </w:p>
    <w:p w14:paraId="7392F5D4" w14:textId="77777777" w:rsidR="00072D98" w:rsidRPr="007E5421" w:rsidRDefault="00072D98" w:rsidP="00072D98">
      <w:pPr>
        <w:tabs>
          <w:tab w:val="left" w:pos="0"/>
        </w:tabs>
        <w:jc w:val="center"/>
        <w:rPr>
          <w:rFonts w:ascii="Times New Roman" w:eastAsia="Batang" w:hAnsi="Times New Roman"/>
          <w:b/>
          <w:szCs w:val="24"/>
          <w:lang w:eastAsia="bg-BG"/>
        </w:rPr>
      </w:pPr>
      <w:r w:rsidRPr="007E5421">
        <w:rPr>
          <w:rFonts w:ascii="Times New Roman" w:eastAsia="Batang" w:hAnsi="Times New Roman"/>
          <w:b/>
          <w:szCs w:val="24"/>
          <w:lang w:eastAsia="bg-BG"/>
        </w:rPr>
        <w:t>О Б Щ И Н А    П Л О В Д И В</w:t>
      </w:r>
    </w:p>
    <w:p w14:paraId="67EDAB2B" w14:textId="77777777" w:rsidR="00E53A5D" w:rsidRDefault="00072D98" w:rsidP="00C61094">
      <w:pPr>
        <w:pBdr>
          <w:top w:val="single" w:sz="4" w:space="3" w:color="auto"/>
        </w:pBdr>
        <w:tabs>
          <w:tab w:val="left" w:pos="-426"/>
        </w:tabs>
        <w:ind w:left="-426" w:right="-709"/>
        <w:jc w:val="both"/>
        <w:rPr>
          <w:rFonts w:ascii="Times New Roman" w:hAnsi="Times New Roman"/>
          <w:sz w:val="18"/>
          <w:szCs w:val="18"/>
          <w:lang w:eastAsia="bg-BG"/>
        </w:rPr>
      </w:pP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sidRPr="00340EB9">
        <w:rPr>
          <w:rFonts w:ascii="Times New Roman" w:hAnsi="Times New Roman"/>
          <w:sz w:val="18"/>
          <w:szCs w:val="18"/>
          <w:lang w:eastAsia="bg-BG"/>
        </w:rPr>
        <w:t>гр. Пловдив, 4000, пл. „Стефан Стамболов” № 1,  тел: (032) 656 701, факс: (032) 656</w:t>
      </w:r>
      <w:r>
        <w:rPr>
          <w:rFonts w:ascii="Times New Roman" w:hAnsi="Times New Roman"/>
          <w:sz w:val="18"/>
          <w:szCs w:val="18"/>
          <w:lang w:eastAsia="bg-BG"/>
        </w:rPr>
        <w:t> </w:t>
      </w:r>
      <w:r w:rsidRPr="00340EB9">
        <w:rPr>
          <w:rFonts w:ascii="Times New Roman" w:hAnsi="Times New Roman"/>
          <w:sz w:val="18"/>
          <w:szCs w:val="18"/>
          <w:lang w:eastAsia="bg-BG"/>
        </w:rPr>
        <w:t xml:space="preserve">703 </w:t>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hyperlink r:id="rId9" w:history="1">
        <w:r w:rsidRPr="00340EB9">
          <w:rPr>
            <w:rStyle w:val="a7"/>
            <w:rFonts w:ascii="Times New Roman" w:hAnsi="Times New Roman"/>
            <w:color w:val="0000FF"/>
            <w:sz w:val="18"/>
            <w:szCs w:val="18"/>
            <w:lang w:eastAsia="bg-BG"/>
          </w:rPr>
          <w:t>www.plovdiv.bg</w:t>
        </w:r>
      </w:hyperlink>
      <w:r w:rsidRPr="00340EB9">
        <w:rPr>
          <w:rFonts w:ascii="Times New Roman" w:hAnsi="Times New Roman"/>
          <w:sz w:val="18"/>
          <w:szCs w:val="18"/>
          <w:lang w:eastAsia="bg-BG"/>
        </w:rPr>
        <w:t xml:space="preserve">, e-mail: </w:t>
      </w:r>
      <w:hyperlink r:id="rId10" w:history="1">
        <w:r w:rsidRPr="00276AF6">
          <w:rPr>
            <w:rStyle w:val="a7"/>
            <w:rFonts w:ascii="Times New Roman" w:hAnsi="Times New Roman"/>
            <w:sz w:val="18"/>
            <w:szCs w:val="18"/>
            <w:lang w:val="en-US" w:eastAsia="bg-BG"/>
          </w:rPr>
          <w:t>info</w:t>
        </w:r>
        <w:r w:rsidRPr="00276AF6">
          <w:rPr>
            <w:rStyle w:val="a7"/>
            <w:rFonts w:ascii="Times New Roman" w:hAnsi="Times New Roman"/>
            <w:sz w:val="18"/>
            <w:szCs w:val="18"/>
            <w:lang w:eastAsia="bg-BG"/>
          </w:rPr>
          <w:t>@plovdiv.bg</w:t>
        </w:r>
      </w:hyperlink>
    </w:p>
    <w:p w14:paraId="23CC72DB" w14:textId="77777777" w:rsidR="00C61094" w:rsidRPr="00C61094" w:rsidRDefault="00C61094" w:rsidP="00C61094">
      <w:pPr>
        <w:pBdr>
          <w:top w:val="single" w:sz="4" w:space="3" w:color="auto"/>
        </w:pBdr>
        <w:tabs>
          <w:tab w:val="left" w:pos="-426"/>
        </w:tabs>
        <w:ind w:left="-426" w:right="-709"/>
        <w:jc w:val="both"/>
        <w:rPr>
          <w:rFonts w:ascii="Times New Roman" w:hAnsi="Times New Roman"/>
          <w:sz w:val="18"/>
          <w:szCs w:val="18"/>
          <w:lang w:val="en-US" w:eastAsia="bg-BG"/>
        </w:rPr>
      </w:pPr>
    </w:p>
    <w:p w14:paraId="755EF40D" w14:textId="77777777" w:rsidR="00A92D77" w:rsidRDefault="00D96FF4"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r w:rsidRPr="00D96FF4">
        <w:rPr>
          <w:rFonts w:ascii="Times New Roman" w:eastAsia="Times New Roman" w:hAnsi="Times New Roman" w:cs="Times New Roman"/>
          <w:b/>
          <w:bCs/>
          <w:sz w:val="28"/>
          <w:szCs w:val="28"/>
          <w:lang w:eastAsia="bg-BG"/>
        </w:rPr>
        <w:t xml:space="preserve">ПОКАНА ЗА </w:t>
      </w:r>
      <w:r w:rsidR="00155ED0">
        <w:rPr>
          <w:rFonts w:ascii="Times New Roman" w:eastAsia="Times New Roman" w:hAnsi="Times New Roman" w:cs="Times New Roman"/>
          <w:b/>
          <w:bCs/>
          <w:sz w:val="28"/>
          <w:szCs w:val="28"/>
          <w:lang w:eastAsia="bg-BG"/>
        </w:rPr>
        <w:t>ОБЩЕСТВЕНО</w:t>
      </w:r>
      <w:r w:rsidRPr="00D96FF4">
        <w:rPr>
          <w:rFonts w:ascii="Times New Roman" w:eastAsia="Times New Roman" w:hAnsi="Times New Roman" w:cs="Times New Roman"/>
          <w:b/>
          <w:bCs/>
          <w:sz w:val="28"/>
          <w:szCs w:val="28"/>
          <w:lang w:eastAsia="bg-BG"/>
        </w:rPr>
        <w:t xml:space="preserve"> ОБСЪЖДАНЕ</w:t>
      </w:r>
      <w:r w:rsidR="00A030C3">
        <w:rPr>
          <w:rFonts w:ascii="Times New Roman" w:eastAsia="Times New Roman" w:hAnsi="Times New Roman" w:cs="Times New Roman"/>
          <w:b/>
          <w:bCs/>
          <w:sz w:val="28"/>
          <w:szCs w:val="28"/>
          <w:lang w:val="en-US" w:eastAsia="bg-BG"/>
        </w:rPr>
        <w:t xml:space="preserve"> </w:t>
      </w:r>
    </w:p>
    <w:p w14:paraId="56C59547" w14:textId="77777777" w:rsidR="00A030C3" w:rsidRPr="00224105" w:rsidRDefault="00A030C3"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p>
    <w:p w14:paraId="74FC96B0" w14:textId="22832AB2" w:rsidR="00A030C3" w:rsidRPr="00224105" w:rsidRDefault="00A030C3" w:rsidP="004B4E1A">
      <w:pPr>
        <w:spacing w:after="160"/>
        <w:jc w:val="both"/>
        <w:rPr>
          <w:rFonts w:ascii="Times New Roman" w:eastAsia="Calibri" w:hAnsi="Times New Roman" w:cs="Times New Roman"/>
          <w:sz w:val="24"/>
          <w:szCs w:val="24"/>
        </w:rPr>
      </w:pPr>
      <w:r w:rsidRPr="00224105">
        <w:rPr>
          <w:rFonts w:ascii="Times New Roman" w:eastAsia="Calibri" w:hAnsi="Times New Roman" w:cs="Times New Roman"/>
          <w:sz w:val="24"/>
          <w:szCs w:val="24"/>
          <w:lang w:val="en-US"/>
        </w:rPr>
        <w:tab/>
      </w:r>
      <w:r w:rsidRPr="00224105">
        <w:rPr>
          <w:rFonts w:ascii="Times New Roman" w:eastAsia="Calibri" w:hAnsi="Times New Roman" w:cs="Times New Roman"/>
          <w:sz w:val="24"/>
          <w:szCs w:val="24"/>
        </w:rPr>
        <w:t>На основание чл. 4, т</w:t>
      </w:r>
      <w:r w:rsidR="006241AF">
        <w:rPr>
          <w:rFonts w:ascii="Times New Roman" w:eastAsia="Calibri" w:hAnsi="Times New Roman" w:cs="Times New Roman"/>
          <w:sz w:val="24"/>
          <w:szCs w:val="24"/>
        </w:rPr>
        <w:t>.7</w:t>
      </w:r>
      <w:r w:rsidRPr="00224105">
        <w:rPr>
          <w:rFonts w:ascii="Times New Roman" w:eastAsia="Calibri" w:hAnsi="Times New Roman" w:cs="Times New Roman"/>
          <w:sz w:val="24"/>
          <w:szCs w:val="24"/>
        </w:rPr>
        <w:t xml:space="preserve"> във връзка с чл. 15, ал. 1 от Закона за общинския дълг и чл. 6, ал.1 от Наредбата за условията и реда за провеждане на обсъждане на проекти, които предстои да бъдат финансирани чрез поемане на дългосрочен общински дълг от Община Пловдив, каним местната общност на обсъждане на намерение за поемане на общински дългосрочен дълг, свързан с </w:t>
      </w:r>
      <w:r w:rsidR="00224105">
        <w:rPr>
          <w:rFonts w:ascii="Times New Roman" w:eastAsia="Calibri" w:hAnsi="Times New Roman" w:cs="Times New Roman"/>
          <w:sz w:val="24"/>
          <w:szCs w:val="24"/>
        </w:rPr>
        <w:t>кандидатстването с проектно предложение</w:t>
      </w:r>
      <w:r w:rsidR="00224105" w:rsidRPr="00224105">
        <w:rPr>
          <w:rFonts w:ascii="Times New Roman" w:hAnsi="Times New Roman" w:cs="Times New Roman"/>
          <w:sz w:val="24"/>
          <w:szCs w:val="24"/>
        </w:rPr>
        <w:t xml:space="preserve"> с наименование „По крепостните стени на Филипопол“ по Процедура за предоставяне на безвъзмездна финансова помощ BG16RFOP001-6.002 „Развитие на туристически атракции“ по приоритетна ос 6 „Регионален туризъм” на ОПРР 2014-2020г</w:t>
      </w:r>
      <w:r w:rsidR="006E6844">
        <w:rPr>
          <w:rFonts w:ascii="Times New Roman" w:hAnsi="Times New Roman" w:cs="Times New Roman"/>
          <w:sz w:val="24"/>
          <w:szCs w:val="24"/>
        </w:rPr>
        <w:t>.,</w:t>
      </w:r>
      <w:r w:rsidRPr="00224105">
        <w:rPr>
          <w:rFonts w:ascii="Times New Roman" w:eastAsia="Calibri" w:hAnsi="Times New Roman" w:cs="Times New Roman"/>
          <w:sz w:val="24"/>
          <w:szCs w:val="24"/>
          <w:lang w:val="en-US"/>
        </w:rPr>
        <w:t xml:space="preserve"> </w:t>
      </w:r>
      <w:r w:rsidRPr="00224105">
        <w:rPr>
          <w:rFonts w:ascii="Times New Roman" w:eastAsia="Calibri" w:hAnsi="Times New Roman" w:cs="Times New Roman"/>
          <w:sz w:val="24"/>
          <w:szCs w:val="24"/>
        </w:rPr>
        <w:t xml:space="preserve">на </w:t>
      </w:r>
      <w:r w:rsidR="005A4F5A">
        <w:rPr>
          <w:rFonts w:ascii="Times New Roman" w:eastAsia="Calibri" w:hAnsi="Times New Roman" w:cs="Times New Roman"/>
          <w:b/>
          <w:sz w:val="24"/>
          <w:szCs w:val="24"/>
        </w:rPr>
        <w:t>1</w:t>
      </w:r>
      <w:r w:rsidR="005A4F5A">
        <w:rPr>
          <w:rFonts w:ascii="Times New Roman" w:eastAsia="Calibri" w:hAnsi="Times New Roman" w:cs="Times New Roman"/>
          <w:b/>
          <w:sz w:val="24"/>
          <w:szCs w:val="24"/>
          <w:lang w:val="en-US"/>
        </w:rPr>
        <w:t>7</w:t>
      </w:r>
      <w:r w:rsidR="00E76A80">
        <w:rPr>
          <w:rFonts w:ascii="Times New Roman" w:eastAsia="Calibri" w:hAnsi="Times New Roman" w:cs="Times New Roman"/>
          <w:b/>
          <w:sz w:val="24"/>
          <w:szCs w:val="24"/>
        </w:rPr>
        <w:t>.0</w:t>
      </w:r>
      <w:r w:rsidR="00D64540">
        <w:rPr>
          <w:rFonts w:ascii="Times New Roman" w:eastAsia="Calibri" w:hAnsi="Times New Roman" w:cs="Times New Roman"/>
          <w:b/>
          <w:sz w:val="24"/>
          <w:szCs w:val="24"/>
        </w:rPr>
        <w:t>6</w:t>
      </w:r>
      <w:r w:rsidR="00E76A80">
        <w:rPr>
          <w:rFonts w:ascii="Times New Roman" w:eastAsia="Calibri" w:hAnsi="Times New Roman" w:cs="Times New Roman"/>
          <w:b/>
          <w:sz w:val="24"/>
          <w:szCs w:val="24"/>
        </w:rPr>
        <w:t>.2020</w:t>
      </w:r>
      <w:r w:rsidR="00E76A80" w:rsidRPr="005D2E8C">
        <w:rPr>
          <w:rFonts w:ascii="Times New Roman" w:eastAsia="Calibri" w:hAnsi="Times New Roman" w:cs="Times New Roman"/>
          <w:b/>
          <w:sz w:val="24"/>
          <w:szCs w:val="24"/>
        </w:rPr>
        <w:t xml:space="preserve"> </w:t>
      </w:r>
      <w:r w:rsidRPr="00807D31">
        <w:rPr>
          <w:rFonts w:ascii="Times New Roman" w:eastAsia="Calibri" w:hAnsi="Times New Roman" w:cs="Times New Roman"/>
          <w:sz w:val="24"/>
          <w:szCs w:val="24"/>
        </w:rPr>
        <w:t>от</w:t>
      </w:r>
      <w:r w:rsidRPr="005D2E8C">
        <w:rPr>
          <w:rFonts w:ascii="Times New Roman" w:eastAsia="Calibri" w:hAnsi="Times New Roman" w:cs="Times New Roman"/>
          <w:b/>
          <w:sz w:val="24"/>
          <w:szCs w:val="24"/>
        </w:rPr>
        <w:t xml:space="preserve"> </w:t>
      </w:r>
      <w:r w:rsidR="00940EB7">
        <w:rPr>
          <w:rFonts w:ascii="Times New Roman" w:eastAsia="Calibri" w:hAnsi="Times New Roman" w:cs="Times New Roman"/>
          <w:b/>
          <w:sz w:val="24"/>
          <w:szCs w:val="24"/>
        </w:rPr>
        <w:t>17:0</w:t>
      </w:r>
      <w:r w:rsidR="00E76A80">
        <w:rPr>
          <w:rFonts w:ascii="Times New Roman" w:eastAsia="Calibri" w:hAnsi="Times New Roman" w:cs="Times New Roman"/>
          <w:b/>
          <w:sz w:val="24"/>
          <w:szCs w:val="24"/>
        </w:rPr>
        <w:t>0</w:t>
      </w:r>
      <w:r w:rsidR="00E76A80" w:rsidRPr="00224105">
        <w:rPr>
          <w:rFonts w:ascii="Times New Roman" w:eastAsia="Calibri" w:hAnsi="Times New Roman" w:cs="Times New Roman"/>
          <w:sz w:val="24"/>
          <w:szCs w:val="24"/>
        </w:rPr>
        <w:t xml:space="preserve"> </w:t>
      </w:r>
      <w:r w:rsidRPr="00224105">
        <w:rPr>
          <w:rFonts w:ascii="Times New Roman" w:eastAsia="Calibri" w:hAnsi="Times New Roman" w:cs="Times New Roman"/>
          <w:sz w:val="24"/>
          <w:szCs w:val="24"/>
        </w:rPr>
        <w:t xml:space="preserve">часа в </w:t>
      </w:r>
      <w:r w:rsidR="002A402E" w:rsidRPr="00224105">
        <w:rPr>
          <w:rFonts w:ascii="Times New Roman" w:eastAsia="Calibri" w:hAnsi="Times New Roman" w:cs="Times New Roman"/>
          <w:sz w:val="24"/>
          <w:szCs w:val="24"/>
        </w:rPr>
        <w:t>зала</w:t>
      </w:r>
      <w:r w:rsidR="002A402E" w:rsidRPr="00224105">
        <w:rPr>
          <w:rFonts w:ascii="Times New Roman" w:eastAsia="Calibri" w:hAnsi="Times New Roman" w:cs="Times New Roman"/>
          <w:sz w:val="24"/>
          <w:szCs w:val="24"/>
          <w:lang w:val="en-US"/>
        </w:rPr>
        <w:t xml:space="preserve"> </w:t>
      </w:r>
      <w:r w:rsidR="002A402E" w:rsidRPr="00224105">
        <w:rPr>
          <w:rFonts w:ascii="Times New Roman" w:eastAsia="Calibri" w:hAnsi="Times New Roman" w:cs="Times New Roman"/>
          <w:sz w:val="24"/>
          <w:szCs w:val="24"/>
        </w:rPr>
        <w:t xml:space="preserve">на Общински съвет- Пловдив, находяща се на </w:t>
      </w:r>
      <w:r w:rsidR="002A402E" w:rsidRPr="00224105">
        <w:rPr>
          <w:rFonts w:ascii="Times New Roman" w:hAnsi="Times New Roman" w:cs="Times New Roman"/>
          <w:sz w:val="24"/>
          <w:szCs w:val="24"/>
          <w:shd w:val="clear" w:color="auto" w:fill="FFFFFF"/>
        </w:rPr>
        <w:t>ул. „Авксентий Велешки“ №20</w:t>
      </w:r>
      <w:r w:rsidR="002A402E" w:rsidRPr="00224105">
        <w:rPr>
          <w:rFonts w:ascii="Times New Roman" w:eastAsia="Calibri" w:hAnsi="Times New Roman" w:cs="Times New Roman"/>
          <w:sz w:val="24"/>
          <w:szCs w:val="24"/>
        </w:rPr>
        <w:t>, ет.2 в сградата на Общински съвет- Пловдив.</w:t>
      </w:r>
    </w:p>
    <w:p w14:paraId="192DCC3C" w14:textId="77777777" w:rsidR="00F87972" w:rsidRDefault="00A030C3" w:rsidP="004B4E1A">
      <w:pPr>
        <w:numPr>
          <w:ilvl w:val="0"/>
          <w:numId w:val="3"/>
        </w:numPr>
        <w:spacing w:after="160" w:line="259" w:lineRule="auto"/>
        <w:contextualSpacing/>
        <w:jc w:val="both"/>
        <w:rPr>
          <w:rFonts w:ascii="Times New Roman" w:eastAsia="Calibri" w:hAnsi="Times New Roman" w:cs="Times New Roman"/>
          <w:sz w:val="24"/>
          <w:szCs w:val="24"/>
        </w:rPr>
      </w:pPr>
      <w:r w:rsidRPr="00A030C3">
        <w:rPr>
          <w:rFonts w:ascii="Times New Roman" w:eastAsia="Calibri" w:hAnsi="Times New Roman" w:cs="Times New Roman"/>
          <w:b/>
          <w:sz w:val="24"/>
          <w:szCs w:val="24"/>
          <w:u w:val="single"/>
        </w:rPr>
        <w:t>Предназначение на проекта:</w:t>
      </w:r>
      <w:r w:rsidRPr="00A030C3">
        <w:rPr>
          <w:rFonts w:ascii="Times New Roman" w:eastAsia="Calibri" w:hAnsi="Times New Roman" w:cs="Times New Roman"/>
          <w:sz w:val="24"/>
          <w:szCs w:val="24"/>
        </w:rPr>
        <w:t xml:space="preserve"> </w:t>
      </w:r>
    </w:p>
    <w:p w14:paraId="0D00DBAA" w14:textId="77777777" w:rsidR="00CE4566" w:rsidRPr="00CE4566" w:rsidRDefault="00F87972" w:rsidP="004B4E1A">
      <w:pPr>
        <w:spacing w:after="160" w:line="259" w:lineRule="auto"/>
        <w:ind w:left="720"/>
        <w:contextualSpacing/>
        <w:jc w:val="both"/>
        <w:rPr>
          <w:rFonts w:ascii="Times New Roman" w:hAnsi="Times New Roman" w:cs="Times New Roman"/>
          <w:sz w:val="24"/>
          <w:szCs w:val="24"/>
        </w:rPr>
      </w:pPr>
      <w:r w:rsidRPr="00CE4566">
        <w:rPr>
          <w:rFonts w:ascii="Times New Roman" w:hAnsi="Times New Roman" w:cs="Times New Roman"/>
          <w:sz w:val="24"/>
          <w:szCs w:val="24"/>
        </w:rPr>
        <w:t>Дейностите, подкрепяни по приоритетна ос 6 „Регионален туризъм“ на Оперативна програма</w:t>
      </w:r>
      <w:r w:rsidR="00224105" w:rsidRPr="00CE4566">
        <w:rPr>
          <w:rFonts w:ascii="Times New Roman" w:hAnsi="Times New Roman" w:cs="Times New Roman"/>
          <w:sz w:val="24"/>
          <w:szCs w:val="24"/>
        </w:rPr>
        <w:t xml:space="preserve"> </w:t>
      </w:r>
      <w:r w:rsidRPr="00CE4566">
        <w:rPr>
          <w:rFonts w:ascii="Times New Roman" w:hAnsi="Times New Roman" w:cs="Times New Roman"/>
          <w:sz w:val="24"/>
          <w:szCs w:val="24"/>
        </w:rPr>
        <w:t>„Региони в растеж“ 2014-2020, са насочени към постигане на резултати в реализирането на основните стратегически цели, заложени в Стратегията за устойчиво развитие на туризма в България с хоризонт 2030 г., което ще доведе до адекватна реализация на неизползвания потенциал на културния туризъм и до неговото устойчиво развитие, като се отчитат предимствата на многообразието, уникалността и автентичността на ресурсите, за да се постигне баланс между развитието на културния туризъм и опазването на ресурсите. Приоритетната ос е насочена към реставрация, консервация, опазване, популяризиране и развитие на културното наследство чрез развитие на изцяло завършени и интегрирани туристически продукти за недвижими културни ценности с категория „световно значение“ или „национално значение“.</w:t>
      </w:r>
      <w:r w:rsidRPr="00CE4566">
        <w:rPr>
          <w:rFonts w:ascii="Times New Roman" w:eastAsia="Calibri" w:hAnsi="Times New Roman" w:cs="Times New Roman"/>
          <w:sz w:val="24"/>
          <w:szCs w:val="24"/>
        </w:rPr>
        <w:t xml:space="preserve"> </w:t>
      </w:r>
      <w:r w:rsidR="009E0B53" w:rsidRPr="00CE4566">
        <w:rPr>
          <w:rFonts w:ascii="Times New Roman" w:hAnsi="Times New Roman" w:cs="Times New Roman"/>
          <w:sz w:val="24"/>
          <w:szCs w:val="24"/>
        </w:rPr>
        <w:t>Финансирането по приоритетна ос 6 „Регионален туризъм“ представлява комбинация от финансиране с безвъзмездни средства и фина</w:t>
      </w:r>
      <w:r w:rsidR="00CE4566">
        <w:rPr>
          <w:rFonts w:ascii="Times New Roman" w:hAnsi="Times New Roman" w:cs="Times New Roman"/>
          <w:sz w:val="24"/>
          <w:szCs w:val="24"/>
        </w:rPr>
        <w:t>нсиране от финансов инструмент. К</w:t>
      </w:r>
      <w:r w:rsidR="00CE4566" w:rsidRPr="00CE4566">
        <w:rPr>
          <w:rFonts w:ascii="Times New Roman" w:hAnsi="Times New Roman" w:cs="Times New Roman"/>
          <w:sz w:val="24"/>
          <w:szCs w:val="24"/>
        </w:rPr>
        <w:t>омбинирана подкрепа (БФП и ФИ) по</w:t>
      </w:r>
      <w:r w:rsidR="00653421">
        <w:rPr>
          <w:rFonts w:ascii="Times New Roman" w:hAnsi="Times New Roman" w:cs="Times New Roman"/>
          <w:sz w:val="24"/>
          <w:szCs w:val="24"/>
        </w:rPr>
        <w:t xml:space="preserve"> ОПРР се осъществява на принцип</w:t>
      </w:r>
      <w:r w:rsidR="00CE4566">
        <w:rPr>
          <w:rFonts w:ascii="Times New Roman" w:hAnsi="Times New Roman" w:cs="Times New Roman"/>
          <w:sz w:val="24"/>
          <w:szCs w:val="24"/>
        </w:rPr>
        <w:t>,</w:t>
      </w:r>
      <w:r w:rsidR="00CE4566" w:rsidRPr="00CE4566">
        <w:rPr>
          <w:rFonts w:ascii="Times New Roman" w:hAnsi="Times New Roman" w:cs="Times New Roman"/>
          <w:sz w:val="24"/>
          <w:szCs w:val="24"/>
        </w:rPr>
        <w:t xml:space="preserve"> при който кандидатът подава пред финансовия посредник проект и бизнес план. Мерките, подпомагани чрез ФИ, могат да включват отделни компоненти или цялостни проектни решения и да бъдат съчетани с БФП при доказани нужди, на базата на оценка на бизнес плана, представен от кандидата за </w:t>
      </w:r>
      <w:r w:rsidR="00CE4566" w:rsidRPr="00CE4566">
        <w:rPr>
          <w:rFonts w:ascii="Times New Roman" w:hAnsi="Times New Roman" w:cs="Times New Roman"/>
          <w:sz w:val="24"/>
          <w:szCs w:val="24"/>
        </w:rPr>
        <w:lastRenderedPageBreak/>
        <w:t>подкрепа.</w:t>
      </w:r>
      <w:r w:rsidR="00C67411">
        <w:rPr>
          <w:rFonts w:ascii="Times New Roman" w:hAnsi="Times New Roman" w:cs="Times New Roman"/>
          <w:sz w:val="24"/>
          <w:szCs w:val="24"/>
        </w:rPr>
        <w:t xml:space="preserve"> </w:t>
      </w:r>
      <w:r w:rsidR="00CE4566" w:rsidRPr="00CE4566">
        <w:rPr>
          <w:rFonts w:ascii="Times New Roman" w:hAnsi="Times New Roman" w:cs="Times New Roman"/>
          <w:sz w:val="24"/>
          <w:szCs w:val="24"/>
        </w:rPr>
        <w:t>Размерът на БФП на ниво проектно предложение не може да е повече от 85% от общата стой</w:t>
      </w:r>
      <w:r w:rsidR="00CE4566">
        <w:rPr>
          <w:rFonts w:ascii="Times New Roman" w:hAnsi="Times New Roman" w:cs="Times New Roman"/>
          <w:sz w:val="24"/>
          <w:szCs w:val="24"/>
        </w:rPr>
        <w:t>ност на проектното предложение, а другите 15% могат да</w:t>
      </w:r>
    </w:p>
    <w:p w14:paraId="74F7AF45" w14:textId="77777777" w:rsidR="00C61094" w:rsidRPr="00041A9D" w:rsidRDefault="007C205A" w:rsidP="004B4E1A">
      <w:pPr>
        <w:spacing w:after="160" w:line="259" w:lineRule="auto"/>
        <w:ind w:left="720"/>
        <w:contextualSpacing/>
        <w:jc w:val="both"/>
        <w:rPr>
          <w:rFonts w:ascii="Times New Roman" w:eastAsia="Calibri" w:hAnsi="Times New Roman" w:cs="Times New Roman"/>
          <w:sz w:val="24"/>
          <w:szCs w:val="24"/>
        </w:rPr>
      </w:pPr>
      <w:r w:rsidRPr="00F82C36">
        <w:rPr>
          <w:rFonts w:ascii="Times New Roman" w:eastAsia="Calibri" w:hAnsi="Times New Roman" w:cs="Times New Roman"/>
          <w:sz w:val="24"/>
          <w:szCs w:val="24"/>
        </w:rPr>
        <w:t>се финан</w:t>
      </w:r>
      <w:r w:rsidR="007B0433" w:rsidRPr="00F82C36">
        <w:rPr>
          <w:rFonts w:ascii="Times New Roman" w:eastAsia="Calibri" w:hAnsi="Times New Roman" w:cs="Times New Roman"/>
          <w:sz w:val="24"/>
          <w:szCs w:val="24"/>
        </w:rPr>
        <w:t>с</w:t>
      </w:r>
      <w:r w:rsidRPr="00F82C36">
        <w:rPr>
          <w:rFonts w:ascii="Times New Roman" w:eastAsia="Calibri" w:hAnsi="Times New Roman" w:cs="Times New Roman"/>
          <w:sz w:val="24"/>
          <w:szCs w:val="24"/>
        </w:rPr>
        <w:t>и</w:t>
      </w:r>
      <w:r w:rsidR="007B0433" w:rsidRPr="00F82C36">
        <w:rPr>
          <w:rFonts w:ascii="Times New Roman" w:eastAsia="Calibri" w:hAnsi="Times New Roman" w:cs="Times New Roman"/>
          <w:sz w:val="24"/>
          <w:szCs w:val="24"/>
        </w:rPr>
        <w:t>ра</w:t>
      </w:r>
      <w:r w:rsidR="00CE4566">
        <w:rPr>
          <w:rFonts w:ascii="Times New Roman" w:eastAsia="Calibri" w:hAnsi="Times New Roman" w:cs="Times New Roman"/>
          <w:sz w:val="24"/>
          <w:szCs w:val="24"/>
        </w:rPr>
        <w:t>т</w:t>
      </w:r>
      <w:r w:rsidR="00A030C3" w:rsidRPr="00F82C36">
        <w:rPr>
          <w:rFonts w:ascii="Times New Roman" w:eastAsia="Calibri" w:hAnsi="Times New Roman" w:cs="Times New Roman"/>
          <w:sz w:val="24"/>
          <w:szCs w:val="24"/>
        </w:rPr>
        <w:t xml:space="preserve"> </w:t>
      </w:r>
      <w:r w:rsidR="00484901">
        <w:rPr>
          <w:rFonts w:ascii="Times New Roman" w:eastAsia="Calibri" w:hAnsi="Times New Roman" w:cs="Times New Roman"/>
          <w:sz w:val="24"/>
          <w:szCs w:val="24"/>
        </w:rPr>
        <w:t xml:space="preserve">със средства от </w:t>
      </w:r>
      <w:r w:rsidR="00A030C3" w:rsidRPr="00F82C36">
        <w:rPr>
          <w:rFonts w:ascii="Times New Roman" w:eastAsia="Calibri" w:hAnsi="Times New Roman" w:cs="Times New Roman"/>
          <w:sz w:val="24"/>
          <w:szCs w:val="24"/>
        </w:rPr>
        <w:t>финансов инструмент (Фонд</w:t>
      </w:r>
      <w:r w:rsidR="00224105" w:rsidRPr="00F82C36">
        <w:rPr>
          <w:rFonts w:ascii="Times New Roman" w:eastAsia="Calibri" w:hAnsi="Times New Roman" w:cs="Times New Roman"/>
          <w:sz w:val="24"/>
          <w:szCs w:val="24"/>
        </w:rPr>
        <w:t xml:space="preserve"> за </w:t>
      </w:r>
      <w:r w:rsidR="00224105" w:rsidRPr="00041A9D">
        <w:rPr>
          <w:rFonts w:ascii="Times New Roman" w:eastAsia="Calibri" w:hAnsi="Times New Roman" w:cs="Times New Roman"/>
          <w:sz w:val="24"/>
          <w:szCs w:val="24"/>
        </w:rPr>
        <w:t>устойчиви градове - ФУГ) по приоритетна ос 6 „Регионален туризъм” на ОПРР 2014-2020г</w:t>
      </w:r>
      <w:r w:rsidR="00A4134F" w:rsidRPr="00041A9D">
        <w:rPr>
          <w:rFonts w:ascii="Times New Roman" w:eastAsia="Calibri" w:hAnsi="Times New Roman" w:cs="Times New Roman"/>
          <w:sz w:val="24"/>
          <w:szCs w:val="24"/>
        </w:rPr>
        <w:t xml:space="preserve">. </w:t>
      </w:r>
      <w:r w:rsidR="00F22C80" w:rsidRPr="00041A9D">
        <w:rPr>
          <w:rFonts w:ascii="Times New Roman" w:eastAsia="Calibri" w:hAnsi="Times New Roman" w:cs="Times New Roman"/>
          <w:sz w:val="24"/>
          <w:szCs w:val="24"/>
        </w:rPr>
        <w:t>Общ</w:t>
      </w:r>
      <w:r w:rsidR="00C61094" w:rsidRPr="00041A9D">
        <w:rPr>
          <w:rFonts w:ascii="Times New Roman" w:eastAsia="Calibri" w:hAnsi="Times New Roman" w:cs="Times New Roman"/>
          <w:sz w:val="24"/>
          <w:szCs w:val="24"/>
        </w:rPr>
        <w:t>ата стойност на проекта, с който Община Пловдив ще кандидатства,</w:t>
      </w:r>
      <w:r w:rsidR="00F22C80" w:rsidRPr="00041A9D">
        <w:rPr>
          <w:rFonts w:ascii="Times New Roman" w:eastAsia="Calibri" w:hAnsi="Times New Roman" w:cs="Times New Roman"/>
          <w:sz w:val="24"/>
          <w:szCs w:val="24"/>
        </w:rPr>
        <w:t xml:space="preserve"> е </w:t>
      </w:r>
      <w:r w:rsidR="00C61094" w:rsidRPr="00041A9D">
        <w:rPr>
          <w:rFonts w:ascii="Times New Roman" w:eastAsia="Calibri" w:hAnsi="Times New Roman" w:cs="Times New Roman"/>
          <w:sz w:val="24"/>
          <w:szCs w:val="24"/>
        </w:rPr>
        <w:t xml:space="preserve">в размер на </w:t>
      </w:r>
    </w:p>
    <w:p w14:paraId="297E14FA" w14:textId="05F56686" w:rsidR="001D0BD5" w:rsidRPr="000B158D" w:rsidRDefault="001E4FB0" w:rsidP="000B158D">
      <w:pPr>
        <w:spacing w:after="160" w:line="259" w:lineRule="auto"/>
        <w:ind w:left="720"/>
        <w:contextualSpacing/>
        <w:jc w:val="both"/>
        <w:rPr>
          <w:rFonts w:ascii="Times New Roman" w:hAnsi="Times New Roman" w:cs="Times New Roman"/>
          <w:sz w:val="24"/>
          <w:szCs w:val="24"/>
          <w:lang w:eastAsia="bg-BG"/>
        </w:rPr>
      </w:pPr>
      <w:r w:rsidRPr="00041A9D">
        <w:rPr>
          <w:rFonts w:ascii="Times New Roman" w:hAnsi="Times New Roman" w:cs="Times New Roman"/>
          <w:sz w:val="24"/>
          <w:szCs w:val="24"/>
          <w:lang w:val="en-US" w:eastAsia="bg-BG"/>
        </w:rPr>
        <w:t>8 012 202,52</w:t>
      </w:r>
      <w:r w:rsidR="00A07803" w:rsidRPr="00041A9D">
        <w:rPr>
          <w:rFonts w:ascii="Times New Roman" w:hAnsi="Times New Roman" w:cs="Times New Roman"/>
          <w:color w:val="385623"/>
          <w:sz w:val="24"/>
          <w:szCs w:val="24"/>
          <w:lang w:val="en-US"/>
        </w:rPr>
        <w:t xml:space="preserve"> </w:t>
      </w:r>
      <w:r w:rsidR="00A07803" w:rsidRPr="00041A9D">
        <w:rPr>
          <w:rFonts w:ascii="Times New Roman" w:hAnsi="Times New Roman" w:cs="Times New Roman"/>
          <w:sz w:val="24"/>
          <w:szCs w:val="24"/>
          <w:lang w:eastAsia="bg-BG"/>
        </w:rPr>
        <w:t>лв</w:t>
      </w:r>
      <w:r w:rsidR="006E6844" w:rsidRPr="00041A9D">
        <w:rPr>
          <w:rFonts w:ascii="Times New Roman" w:hAnsi="Times New Roman" w:cs="Times New Roman"/>
          <w:sz w:val="24"/>
          <w:szCs w:val="24"/>
          <w:lang w:eastAsia="bg-BG"/>
        </w:rPr>
        <w:t>.</w:t>
      </w:r>
      <w:r w:rsidR="00A07803" w:rsidRPr="00041A9D">
        <w:rPr>
          <w:rFonts w:ascii="Times New Roman" w:eastAsia="Calibri" w:hAnsi="Times New Roman" w:cs="Times New Roman"/>
          <w:sz w:val="24"/>
          <w:szCs w:val="24"/>
        </w:rPr>
        <w:t xml:space="preserve">, </w:t>
      </w:r>
      <w:r w:rsidR="006E6844" w:rsidRPr="00041A9D">
        <w:rPr>
          <w:rFonts w:ascii="Times New Roman" w:eastAsia="Calibri" w:hAnsi="Times New Roman" w:cs="Times New Roman"/>
          <w:sz w:val="24"/>
          <w:szCs w:val="24"/>
        </w:rPr>
        <w:t xml:space="preserve">от които </w:t>
      </w:r>
      <w:r w:rsidR="00B33790">
        <w:rPr>
          <w:rFonts w:ascii="Times New Roman" w:hAnsi="Times New Roman" w:cs="Times New Roman"/>
          <w:sz w:val="24"/>
          <w:szCs w:val="24"/>
          <w:lang w:val="en-US" w:eastAsia="bg-BG"/>
        </w:rPr>
        <w:t>2 003 050,0</w:t>
      </w:r>
      <w:r w:rsidRPr="00041A9D">
        <w:rPr>
          <w:rFonts w:ascii="Times New Roman" w:hAnsi="Times New Roman" w:cs="Times New Roman"/>
          <w:sz w:val="24"/>
          <w:szCs w:val="24"/>
          <w:lang w:val="en-US" w:eastAsia="bg-BG"/>
        </w:rPr>
        <w:t>0</w:t>
      </w:r>
      <w:r w:rsidR="00A07803" w:rsidRPr="00041A9D">
        <w:rPr>
          <w:rFonts w:ascii="Times New Roman" w:hAnsi="Times New Roman" w:cs="Times New Roman"/>
          <w:color w:val="385623"/>
          <w:sz w:val="24"/>
          <w:szCs w:val="24"/>
        </w:rPr>
        <w:t xml:space="preserve"> </w:t>
      </w:r>
      <w:r w:rsidR="00A07803" w:rsidRPr="00041A9D">
        <w:rPr>
          <w:rFonts w:ascii="Times New Roman" w:hAnsi="Times New Roman" w:cs="Times New Roman"/>
          <w:sz w:val="24"/>
          <w:szCs w:val="24"/>
          <w:lang w:eastAsia="bg-BG"/>
        </w:rPr>
        <w:t>лв.</w:t>
      </w:r>
      <w:r w:rsidR="006E6844" w:rsidRPr="00041A9D">
        <w:rPr>
          <w:rFonts w:ascii="Times New Roman" w:hAnsi="Times New Roman" w:cs="Times New Roman"/>
          <w:sz w:val="24"/>
          <w:szCs w:val="24"/>
          <w:lang w:eastAsia="bg-BG"/>
        </w:rPr>
        <w:t xml:space="preserve"> </w:t>
      </w:r>
      <w:r w:rsidR="00C61094" w:rsidRPr="00041A9D">
        <w:rPr>
          <w:rFonts w:ascii="Times New Roman" w:hAnsi="Times New Roman" w:cs="Times New Roman"/>
          <w:sz w:val="24"/>
          <w:szCs w:val="24"/>
          <w:lang w:eastAsia="bg-BG"/>
        </w:rPr>
        <w:t xml:space="preserve">са </w:t>
      </w:r>
      <w:r w:rsidR="006E6844" w:rsidRPr="00041A9D">
        <w:rPr>
          <w:rFonts w:ascii="Times New Roman" w:hAnsi="Times New Roman" w:cs="Times New Roman"/>
          <w:sz w:val="24"/>
          <w:szCs w:val="24"/>
          <w:lang w:eastAsia="bg-BG"/>
        </w:rPr>
        <w:t xml:space="preserve">кредит от ФИ и </w:t>
      </w:r>
      <w:r w:rsidR="00B33790">
        <w:rPr>
          <w:rFonts w:ascii="Times New Roman" w:hAnsi="Times New Roman" w:cs="Times New Roman"/>
          <w:sz w:val="24"/>
          <w:szCs w:val="24"/>
          <w:lang w:val="en-US" w:eastAsia="bg-BG"/>
        </w:rPr>
        <w:t>6 009</w:t>
      </w:r>
      <w:r w:rsidRPr="00041A9D">
        <w:rPr>
          <w:rFonts w:ascii="Times New Roman" w:hAnsi="Times New Roman" w:cs="Times New Roman"/>
          <w:sz w:val="24"/>
          <w:szCs w:val="24"/>
          <w:lang w:val="en-US" w:eastAsia="bg-BG"/>
        </w:rPr>
        <w:t> </w:t>
      </w:r>
      <w:r w:rsidR="00B33790">
        <w:rPr>
          <w:rFonts w:ascii="Times New Roman" w:hAnsi="Times New Roman" w:cs="Times New Roman"/>
          <w:sz w:val="24"/>
          <w:szCs w:val="24"/>
          <w:lang w:val="en-US" w:eastAsia="bg-BG"/>
        </w:rPr>
        <w:t>151</w:t>
      </w:r>
      <w:r w:rsidRPr="00041A9D">
        <w:rPr>
          <w:rFonts w:ascii="Times New Roman" w:hAnsi="Times New Roman" w:cs="Times New Roman"/>
          <w:sz w:val="24"/>
          <w:szCs w:val="24"/>
          <w:lang w:val="en-US" w:eastAsia="bg-BG"/>
        </w:rPr>
        <w:t>,</w:t>
      </w:r>
      <w:r w:rsidR="00F92FB2">
        <w:rPr>
          <w:rFonts w:ascii="Times New Roman" w:hAnsi="Times New Roman" w:cs="Times New Roman"/>
          <w:sz w:val="24"/>
          <w:szCs w:val="24"/>
          <w:lang w:val="en-US" w:eastAsia="bg-BG"/>
        </w:rPr>
        <w:t>89</w:t>
      </w:r>
      <w:bookmarkStart w:id="0" w:name="_GoBack"/>
      <w:bookmarkEnd w:id="0"/>
      <w:r w:rsidR="00CC6926" w:rsidRPr="00041A9D">
        <w:rPr>
          <w:rFonts w:ascii="Times New Roman" w:hAnsi="Times New Roman" w:cs="Times New Roman"/>
          <w:sz w:val="24"/>
          <w:szCs w:val="24"/>
          <w:lang w:eastAsia="bg-BG"/>
        </w:rPr>
        <w:t xml:space="preserve"> </w:t>
      </w:r>
      <w:r w:rsidR="006E6844" w:rsidRPr="00041A9D">
        <w:rPr>
          <w:rFonts w:ascii="Times New Roman" w:hAnsi="Times New Roman" w:cs="Times New Roman"/>
          <w:sz w:val="24"/>
          <w:szCs w:val="24"/>
          <w:lang w:eastAsia="bg-BG"/>
        </w:rPr>
        <w:t>лв</w:t>
      </w:r>
      <w:r w:rsidR="00A167EB" w:rsidRPr="00041A9D">
        <w:rPr>
          <w:rFonts w:ascii="Times New Roman" w:hAnsi="Times New Roman" w:cs="Times New Roman"/>
          <w:sz w:val="24"/>
          <w:szCs w:val="24"/>
          <w:lang w:eastAsia="bg-BG"/>
        </w:rPr>
        <w:t>.</w:t>
      </w:r>
      <w:r w:rsidR="00C61094" w:rsidRPr="00041A9D">
        <w:rPr>
          <w:rFonts w:ascii="Times New Roman" w:hAnsi="Times New Roman" w:cs="Times New Roman"/>
          <w:sz w:val="24"/>
          <w:szCs w:val="24"/>
          <w:lang w:eastAsia="bg-BG"/>
        </w:rPr>
        <w:t xml:space="preserve"> са</w:t>
      </w:r>
      <w:r w:rsidR="00C61094">
        <w:rPr>
          <w:rFonts w:ascii="Times New Roman" w:hAnsi="Times New Roman" w:cs="Times New Roman"/>
          <w:sz w:val="24"/>
          <w:szCs w:val="24"/>
          <w:lang w:eastAsia="bg-BG"/>
        </w:rPr>
        <w:t xml:space="preserve"> БФП.</w:t>
      </w:r>
      <w:r w:rsidR="00A167EB">
        <w:rPr>
          <w:rFonts w:ascii="Times New Roman" w:hAnsi="Times New Roman" w:cs="Times New Roman"/>
          <w:sz w:val="24"/>
          <w:szCs w:val="24"/>
          <w:lang w:eastAsia="bg-BG"/>
        </w:rPr>
        <w:t xml:space="preserve"> </w:t>
      </w:r>
      <w:r w:rsidR="00A030C3" w:rsidRPr="003D18BD">
        <w:rPr>
          <w:rFonts w:ascii="Times New Roman" w:eastAsia="Calibri" w:hAnsi="Times New Roman" w:cs="Times New Roman"/>
          <w:sz w:val="24"/>
          <w:szCs w:val="24"/>
        </w:rPr>
        <w:t>Чрез</w:t>
      </w:r>
      <w:r w:rsidR="007B0433" w:rsidRPr="003D18BD">
        <w:rPr>
          <w:rFonts w:ascii="Times New Roman" w:eastAsia="Calibri" w:hAnsi="Times New Roman" w:cs="Times New Roman"/>
          <w:sz w:val="24"/>
          <w:szCs w:val="24"/>
        </w:rPr>
        <w:t xml:space="preserve"> реализацията на проекта</w:t>
      </w:r>
      <w:r w:rsidR="00F82C36" w:rsidRPr="003D18BD">
        <w:rPr>
          <w:rFonts w:ascii="Times New Roman" w:eastAsia="Calibri" w:hAnsi="Times New Roman" w:cs="Times New Roman"/>
          <w:sz w:val="24"/>
          <w:szCs w:val="24"/>
        </w:rPr>
        <w:t xml:space="preserve"> ще се създаде интегриран туристически продукт, </w:t>
      </w:r>
      <w:r w:rsidR="00F82C36" w:rsidRPr="003D18BD">
        <w:rPr>
          <w:rFonts w:ascii="Times New Roman" w:hAnsi="Times New Roman" w:cs="Times New Roman"/>
          <w:sz w:val="24"/>
          <w:szCs w:val="24"/>
          <w:lang w:eastAsia="bg-BG"/>
        </w:rPr>
        <w:t>който да се рекламира и да се предлага на жителите и гостите на Пловдив, с потенциал за възвръщаемост в проекта. Проектът планира включването на следните обекти – недвижима културна ценност от „национално значение“, а именно: Небет тепе ведно с подх</w:t>
      </w:r>
      <w:r w:rsidR="00807D31">
        <w:rPr>
          <w:rFonts w:ascii="Times New Roman" w:hAnsi="Times New Roman" w:cs="Times New Roman"/>
          <w:sz w:val="24"/>
          <w:szCs w:val="24"/>
          <w:lang w:eastAsia="bg-BG"/>
        </w:rPr>
        <w:t>одите към него и Източна порта.</w:t>
      </w:r>
    </w:p>
    <w:p w14:paraId="64F77590" w14:textId="77777777" w:rsidR="00807D31" w:rsidRPr="003110E2" w:rsidRDefault="00807D31" w:rsidP="00807D31">
      <w:pPr>
        <w:pStyle w:val="a6"/>
        <w:numPr>
          <w:ilvl w:val="0"/>
          <w:numId w:val="17"/>
        </w:numPr>
        <w:jc w:val="both"/>
        <w:rPr>
          <w:rFonts w:ascii="Times New Roman" w:hAnsi="Times New Roman" w:cs="Times New Roman"/>
          <w:i/>
          <w:sz w:val="24"/>
          <w:szCs w:val="24"/>
        </w:rPr>
      </w:pPr>
      <w:r w:rsidRPr="003110E2">
        <w:rPr>
          <w:rFonts w:ascii="Times New Roman" w:hAnsi="Times New Roman" w:cs="Times New Roman"/>
          <w:b/>
          <w:i/>
          <w:sz w:val="24"/>
          <w:szCs w:val="24"/>
        </w:rPr>
        <w:t>Начин на финансиране</w:t>
      </w:r>
      <w:r w:rsidRPr="003110E2">
        <w:rPr>
          <w:rFonts w:ascii="Times New Roman" w:hAnsi="Times New Roman" w:cs="Times New Roman"/>
          <w:i/>
          <w:sz w:val="24"/>
          <w:szCs w:val="24"/>
        </w:rPr>
        <w:t xml:space="preserve"> - поемане на дългосрочен общински дълг чрез ДЗЗД „Фонд за устойчиви градове“ (ФУГ), създаден с цел изпълнение на финансов инструмент Фонд за градско развитие, финансиран със средства от Оперативна програма „Региони в растеж“ 2014 - 2020 за регионите София и Южна България</w:t>
      </w:r>
    </w:p>
    <w:p w14:paraId="0465FEBE" w14:textId="77777777" w:rsidR="00807D31" w:rsidRPr="003110E2" w:rsidRDefault="00807D31" w:rsidP="00807D31">
      <w:pPr>
        <w:pStyle w:val="a6"/>
        <w:numPr>
          <w:ilvl w:val="0"/>
          <w:numId w:val="17"/>
        </w:numPr>
        <w:jc w:val="both"/>
        <w:rPr>
          <w:rFonts w:ascii="Times New Roman" w:hAnsi="Times New Roman" w:cs="Times New Roman"/>
          <w:i/>
          <w:sz w:val="24"/>
          <w:szCs w:val="24"/>
        </w:rPr>
      </w:pPr>
      <w:r w:rsidRPr="003110E2">
        <w:rPr>
          <w:rFonts w:ascii="Times New Roman" w:hAnsi="Times New Roman" w:cs="Times New Roman"/>
          <w:b/>
          <w:i/>
          <w:sz w:val="24"/>
          <w:szCs w:val="24"/>
        </w:rPr>
        <w:t>Обща стойност на кредита</w:t>
      </w:r>
      <w:r w:rsidRPr="003110E2">
        <w:rPr>
          <w:rFonts w:ascii="Times New Roman" w:hAnsi="Times New Roman" w:cs="Times New Roman"/>
          <w:i/>
          <w:sz w:val="24"/>
          <w:szCs w:val="24"/>
        </w:rPr>
        <w:t xml:space="preserve"> – </w:t>
      </w:r>
      <w:r w:rsidRPr="003110E2">
        <w:rPr>
          <w:rFonts w:ascii="Times New Roman" w:hAnsi="Times New Roman" w:cs="Times New Roman"/>
          <w:i/>
          <w:color w:val="000000"/>
          <w:sz w:val="24"/>
          <w:szCs w:val="24"/>
          <w:lang w:eastAsia="bg-BG" w:bidi="bg-BG"/>
        </w:rPr>
        <w:t xml:space="preserve">2 003 050 </w:t>
      </w:r>
      <w:r w:rsidRPr="003110E2">
        <w:rPr>
          <w:rFonts w:ascii="Times New Roman" w:hAnsi="Times New Roman" w:cs="Times New Roman"/>
          <w:i/>
          <w:sz w:val="24"/>
          <w:szCs w:val="24"/>
        </w:rPr>
        <w:t>лева;</w:t>
      </w:r>
    </w:p>
    <w:p w14:paraId="57EA61F0" w14:textId="77777777" w:rsidR="00807D31" w:rsidRPr="003110E2" w:rsidRDefault="00807D31" w:rsidP="00807D31">
      <w:pPr>
        <w:pStyle w:val="a6"/>
        <w:ind w:firstLine="708"/>
        <w:rPr>
          <w:rFonts w:ascii="Times New Roman" w:hAnsi="Times New Roman" w:cs="Times New Roman"/>
          <w:i/>
          <w:sz w:val="24"/>
          <w:szCs w:val="24"/>
        </w:rPr>
      </w:pPr>
      <w:r w:rsidRPr="003110E2">
        <w:rPr>
          <w:rStyle w:val="af1"/>
          <w:rFonts w:ascii="Times New Roman" w:hAnsi="Times New Roman" w:cs="Times New Roman"/>
          <w:sz w:val="24"/>
          <w:szCs w:val="24"/>
        </w:rPr>
        <w:t xml:space="preserve">1. Лимит „ОПРР 2014-2020”, </w:t>
      </w:r>
      <w:r w:rsidRPr="003110E2">
        <w:rPr>
          <w:rFonts w:ascii="Times New Roman" w:hAnsi="Times New Roman" w:cs="Times New Roman"/>
          <w:i/>
          <w:sz w:val="24"/>
          <w:szCs w:val="24"/>
          <w:lang w:eastAsia="bg-BG" w:bidi="bg-BG"/>
        </w:rPr>
        <w:t xml:space="preserve">в размер на </w:t>
      </w:r>
      <w:r w:rsidRPr="003110E2">
        <w:rPr>
          <w:rStyle w:val="af1"/>
          <w:rFonts w:ascii="Times New Roman" w:hAnsi="Times New Roman" w:cs="Times New Roman"/>
          <w:b w:val="0"/>
          <w:sz w:val="24"/>
          <w:szCs w:val="24"/>
        </w:rPr>
        <w:t xml:space="preserve">1  </w:t>
      </w:r>
      <w:r w:rsidRPr="003110E2">
        <w:rPr>
          <w:rFonts w:ascii="Times New Roman" w:hAnsi="Times New Roman" w:cs="Times New Roman"/>
          <w:i/>
          <w:sz w:val="24"/>
          <w:szCs w:val="24"/>
          <w:lang w:eastAsia="bg-BG" w:bidi="bg-BG"/>
        </w:rPr>
        <w:t>181 799 лева или 59 %</w:t>
      </w:r>
    </w:p>
    <w:p w14:paraId="55BC26C0" w14:textId="77777777" w:rsidR="00807D31" w:rsidRPr="003110E2" w:rsidRDefault="00807D31" w:rsidP="00807D31">
      <w:pPr>
        <w:pStyle w:val="a6"/>
        <w:ind w:firstLine="708"/>
        <w:rPr>
          <w:rFonts w:ascii="Times New Roman" w:hAnsi="Times New Roman" w:cs="Times New Roman"/>
          <w:i/>
          <w:sz w:val="24"/>
          <w:szCs w:val="24"/>
        </w:rPr>
      </w:pPr>
      <w:r w:rsidRPr="003110E2">
        <w:rPr>
          <w:rStyle w:val="af1"/>
          <w:rFonts w:ascii="Times New Roman" w:hAnsi="Times New Roman" w:cs="Times New Roman"/>
          <w:sz w:val="24"/>
          <w:szCs w:val="24"/>
        </w:rPr>
        <w:t xml:space="preserve"> 2.. Лимит „ОББ” </w:t>
      </w:r>
      <w:r w:rsidRPr="003110E2">
        <w:rPr>
          <w:rFonts w:ascii="Times New Roman" w:hAnsi="Times New Roman" w:cs="Times New Roman"/>
          <w:i/>
          <w:sz w:val="24"/>
          <w:szCs w:val="24"/>
          <w:lang w:eastAsia="bg-BG" w:bidi="bg-BG"/>
        </w:rPr>
        <w:t>в размер на 739 126 лева или 36,9%</w:t>
      </w:r>
    </w:p>
    <w:p w14:paraId="2E27898A" w14:textId="77777777" w:rsidR="00807D31" w:rsidRPr="003110E2" w:rsidRDefault="00807D31" w:rsidP="00807D31">
      <w:pPr>
        <w:pStyle w:val="a6"/>
        <w:rPr>
          <w:rFonts w:ascii="Times New Roman" w:hAnsi="Times New Roman" w:cs="Times New Roman"/>
          <w:i/>
          <w:sz w:val="24"/>
          <w:szCs w:val="24"/>
        </w:rPr>
      </w:pPr>
      <w:r w:rsidRPr="003110E2">
        <w:rPr>
          <w:rStyle w:val="af1"/>
          <w:rFonts w:ascii="Times New Roman" w:hAnsi="Times New Roman" w:cs="Times New Roman"/>
          <w:sz w:val="24"/>
          <w:szCs w:val="24"/>
        </w:rPr>
        <w:t xml:space="preserve">                  3. Лимит „ФУГР” </w:t>
      </w:r>
      <w:r w:rsidRPr="003110E2">
        <w:rPr>
          <w:rFonts w:ascii="Times New Roman" w:hAnsi="Times New Roman" w:cs="Times New Roman"/>
          <w:i/>
          <w:sz w:val="24"/>
          <w:szCs w:val="24"/>
          <w:lang w:eastAsia="bg-BG" w:bidi="bg-BG"/>
        </w:rPr>
        <w:t>в размер на 82 125 лева или 4,1%</w:t>
      </w:r>
    </w:p>
    <w:p w14:paraId="3DD43B4A" w14:textId="77777777" w:rsidR="00807D31" w:rsidRPr="003110E2" w:rsidRDefault="00807D31" w:rsidP="00807D31">
      <w:pPr>
        <w:pStyle w:val="a6"/>
        <w:numPr>
          <w:ilvl w:val="0"/>
          <w:numId w:val="17"/>
        </w:numPr>
        <w:jc w:val="both"/>
        <w:rPr>
          <w:rFonts w:ascii="Times New Roman" w:hAnsi="Times New Roman" w:cs="Times New Roman"/>
          <w:b/>
          <w:i/>
          <w:sz w:val="24"/>
          <w:szCs w:val="24"/>
        </w:rPr>
      </w:pPr>
      <w:r w:rsidRPr="003110E2">
        <w:rPr>
          <w:rFonts w:ascii="Times New Roman" w:hAnsi="Times New Roman" w:cs="Times New Roman"/>
          <w:b/>
          <w:i/>
          <w:sz w:val="24"/>
          <w:szCs w:val="24"/>
        </w:rPr>
        <w:t>Валута на дълга- лева</w:t>
      </w:r>
    </w:p>
    <w:p w14:paraId="11F35CA7" w14:textId="77777777" w:rsidR="00807D31" w:rsidRPr="003110E2" w:rsidRDefault="00807D31" w:rsidP="00807D31">
      <w:pPr>
        <w:pStyle w:val="a6"/>
        <w:numPr>
          <w:ilvl w:val="0"/>
          <w:numId w:val="17"/>
        </w:numPr>
        <w:jc w:val="both"/>
        <w:rPr>
          <w:rFonts w:ascii="Times New Roman" w:hAnsi="Times New Roman" w:cs="Times New Roman"/>
          <w:b/>
          <w:i/>
          <w:sz w:val="24"/>
          <w:szCs w:val="24"/>
        </w:rPr>
      </w:pPr>
      <w:r w:rsidRPr="003110E2">
        <w:rPr>
          <w:rFonts w:ascii="Times New Roman" w:hAnsi="Times New Roman" w:cs="Times New Roman"/>
          <w:b/>
          <w:i/>
          <w:sz w:val="24"/>
          <w:szCs w:val="24"/>
        </w:rPr>
        <w:t xml:space="preserve">Вид на дълга- </w:t>
      </w:r>
      <w:r w:rsidRPr="003110E2">
        <w:rPr>
          <w:rFonts w:ascii="Times New Roman" w:hAnsi="Times New Roman" w:cs="Times New Roman"/>
          <w:i/>
          <w:sz w:val="24"/>
          <w:szCs w:val="24"/>
        </w:rPr>
        <w:t>дългосрочен дълг, поет с договор за общински заем</w:t>
      </w:r>
    </w:p>
    <w:p w14:paraId="4036332E" w14:textId="77777777" w:rsidR="00807D31" w:rsidRPr="003110E2" w:rsidRDefault="00807D31" w:rsidP="00807D31">
      <w:pPr>
        <w:pStyle w:val="a6"/>
        <w:numPr>
          <w:ilvl w:val="0"/>
          <w:numId w:val="17"/>
        </w:numPr>
        <w:jc w:val="both"/>
        <w:rPr>
          <w:rFonts w:ascii="Times New Roman" w:hAnsi="Times New Roman" w:cs="Times New Roman"/>
          <w:b/>
          <w:i/>
          <w:sz w:val="24"/>
          <w:szCs w:val="24"/>
        </w:rPr>
      </w:pPr>
      <w:r w:rsidRPr="003110E2">
        <w:rPr>
          <w:rFonts w:ascii="Times New Roman" w:hAnsi="Times New Roman" w:cs="Times New Roman"/>
          <w:b/>
          <w:i/>
          <w:sz w:val="24"/>
          <w:szCs w:val="24"/>
        </w:rPr>
        <w:t xml:space="preserve">Индикативен срок на кредита- </w:t>
      </w:r>
      <w:r w:rsidRPr="003110E2">
        <w:rPr>
          <w:rFonts w:ascii="Times New Roman" w:hAnsi="Times New Roman" w:cs="Times New Roman"/>
          <w:i/>
          <w:color w:val="000000"/>
          <w:sz w:val="24"/>
          <w:szCs w:val="24"/>
          <w:lang w:eastAsia="bg-BG" w:bidi="bg-BG"/>
        </w:rPr>
        <w:t xml:space="preserve">120 месеца </w:t>
      </w:r>
    </w:p>
    <w:p w14:paraId="7A56549B" w14:textId="77777777" w:rsidR="00807D31" w:rsidRPr="003110E2" w:rsidRDefault="00807D31" w:rsidP="00807D31">
      <w:pPr>
        <w:pStyle w:val="a6"/>
        <w:numPr>
          <w:ilvl w:val="0"/>
          <w:numId w:val="17"/>
        </w:numPr>
        <w:jc w:val="both"/>
        <w:rPr>
          <w:rFonts w:ascii="Times New Roman" w:hAnsi="Times New Roman" w:cs="Times New Roman"/>
          <w:b/>
          <w:i/>
          <w:sz w:val="24"/>
          <w:szCs w:val="24"/>
        </w:rPr>
      </w:pPr>
      <w:r w:rsidRPr="003110E2">
        <w:rPr>
          <w:rFonts w:ascii="Times New Roman" w:hAnsi="Times New Roman" w:cs="Times New Roman"/>
          <w:b/>
          <w:i/>
          <w:sz w:val="24"/>
          <w:szCs w:val="24"/>
        </w:rPr>
        <w:t>Индикативен гратисен период (</w:t>
      </w:r>
      <w:r w:rsidRPr="003110E2">
        <w:rPr>
          <w:rFonts w:ascii="Times New Roman" w:hAnsi="Times New Roman" w:cs="Times New Roman"/>
          <w:i/>
          <w:sz w:val="24"/>
          <w:szCs w:val="24"/>
        </w:rPr>
        <w:t xml:space="preserve">вкл. срок за усвояване)- </w:t>
      </w:r>
      <w:r w:rsidRPr="003110E2">
        <w:rPr>
          <w:rFonts w:ascii="Times New Roman" w:hAnsi="Times New Roman" w:cs="Times New Roman"/>
          <w:i/>
          <w:color w:val="000000"/>
          <w:sz w:val="24"/>
          <w:szCs w:val="24"/>
          <w:lang w:eastAsia="bg-BG" w:bidi="bg-BG"/>
        </w:rPr>
        <w:t>24 месеца</w:t>
      </w:r>
    </w:p>
    <w:p w14:paraId="5CF8C9E6" w14:textId="77777777" w:rsidR="00807D31" w:rsidRPr="003110E2" w:rsidRDefault="00807D31" w:rsidP="00807D31">
      <w:pPr>
        <w:pStyle w:val="a6"/>
        <w:numPr>
          <w:ilvl w:val="0"/>
          <w:numId w:val="17"/>
        </w:numPr>
        <w:jc w:val="both"/>
        <w:rPr>
          <w:rFonts w:ascii="Times New Roman" w:hAnsi="Times New Roman" w:cs="Times New Roman"/>
          <w:b/>
          <w:i/>
          <w:sz w:val="24"/>
          <w:szCs w:val="24"/>
        </w:rPr>
      </w:pPr>
      <w:r w:rsidRPr="003110E2">
        <w:rPr>
          <w:rFonts w:ascii="Times New Roman" w:hAnsi="Times New Roman" w:cs="Times New Roman"/>
          <w:b/>
          <w:i/>
          <w:sz w:val="24"/>
          <w:szCs w:val="24"/>
        </w:rPr>
        <w:t>Осреднен индикативен лихвен процент към момента</w:t>
      </w:r>
      <w:r w:rsidRPr="003110E2">
        <w:rPr>
          <w:rFonts w:ascii="Times New Roman" w:hAnsi="Times New Roman" w:cs="Times New Roman"/>
          <w:i/>
          <w:sz w:val="24"/>
          <w:szCs w:val="24"/>
        </w:rPr>
        <w:t xml:space="preserve">- </w:t>
      </w:r>
      <w:r w:rsidRPr="003110E2">
        <w:rPr>
          <w:rStyle w:val="52"/>
          <w:rFonts w:ascii="Times New Roman" w:hAnsi="Times New Roman" w:cs="Times New Roman"/>
          <w:sz w:val="24"/>
          <w:szCs w:val="24"/>
        </w:rPr>
        <w:t xml:space="preserve">Осреднена лихва на целия кредит - 0,57 % год </w:t>
      </w:r>
      <w:r w:rsidRPr="003110E2">
        <w:rPr>
          <w:rFonts w:ascii="Times New Roman" w:hAnsi="Times New Roman" w:cs="Times New Roman"/>
          <w:i/>
          <w:color w:val="000000"/>
          <w:sz w:val="24"/>
          <w:szCs w:val="24"/>
          <w:lang w:eastAsia="bg-BG" w:bidi="bg-BG"/>
        </w:rPr>
        <w:t>(към дата на одобрение от Инвестиционен комитет)</w:t>
      </w:r>
    </w:p>
    <w:p w14:paraId="4F6665AE" w14:textId="77777777" w:rsidR="00807D31" w:rsidRPr="003110E2" w:rsidRDefault="00807D31" w:rsidP="00807D31">
      <w:pPr>
        <w:pStyle w:val="a6"/>
        <w:ind w:left="720"/>
        <w:jc w:val="both"/>
        <w:rPr>
          <w:rFonts w:ascii="Times New Roman" w:hAnsi="Times New Roman" w:cs="Times New Roman"/>
          <w:i/>
          <w:color w:val="000000"/>
          <w:sz w:val="24"/>
          <w:szCs w:val="24"/>
          <w:lang w:eastAsia="bg-BG" w:bidi="bg-BG"/>
        </w:rPr>
      </w:pPr>
      <w:r w:rsidRPr="003110E2">
        <w:rPr>
          <w:rFonts w:ascii="Times New Roman" w:hAnsi="Times New Roman" w:cs="Times New Roman"/>
          <w:i/>
          <w:sz w:val="24"/>
          <w:szCs w:val="24"/>
        </w:rPr>
        <w:t>1.</w:t>
      </w:r>
      <w:r w:rsidRPr="003110E2">
        <w:rPr>
          <w:rStyle w:val="af1"/>
          <w:rFonts w:ascii="Times New Roman" w:hAnsi="Times New Roman" w:cs="Times New Roman"/>
          <w:b w:val="0"/>
          <w:sz w:val="24"/>
          <w:szCs w:val="24"/>
        </w:rPr>
        <w:t>Лимит „ОПРР 2014-2020</w:t>
      </w:r>
      <w:r w:rsidRPr="003110E2">
        <w:rPr>
          <w:rStyle w:val="af1"/>
          <w:rFonts w:ascii="Times New Roman" w:hAnsi="Times New Roman" w:cs="Times New Roman"/>
          <w:sz w:val="24"/>
          <w:szCs w:val="24"/>
        </w:rPr>
        <w:t xml:space="preserve">” </w:t>
      </w:r>
      <w:r w:rsidRPr="003110E2">
        <w:rPr>
          <w:rFonts w:ascii="Times New Roman" w:hAnsi="Times New Roman" w:cs="Times New Roman"/>
          <w:i/>
          <w:color w:val="000000"/>
          <w:sz w:val="24"/>
          <w:szCs w:val="24"/>
          <w:lang w:eastAsia="bg-BG" w:bidi="bg-BG"/>
        </w:rPr>
        <w:t>- Годишен лихвен процент</w:t>
      </w:r>
      <w:r w:rsidRPr="003110E2">
        <w:rPr>
          <w:rFonts w:ascii="Times New Roman" w:hAnsi="Times New Roman" w:cs="Times New Roman"/>
          <w:i/>
          <w:color w:val="000000"/>
          <w:sz w:val="24"/>
          <w:szCs w:val="24"/>
          <w:lang w:eastAsia="bg-BG" w:bidi="bg-BG"/>
        </w:rPr>
        <w:tab/>
        <w:t>в размер на</w:t>
      </w:r>
      <w:r w:rsidRPr="003110E2">
        <w:rPr>
          <w:rFonts w:ascii="Times New Roman" w:hAnsi="Times New Roman" w:cs="Times New Roman"/>
          <w:i/>
          <w:color w:val="000000"/>
          <w:sz w:val="24"/>
          <w:szCs w:val="24"/>
          <w:lang w:eastAsia="bg-BG" w:bidi="bg-BG"/>
        </w:rPr>
        <w:tab/>
      </w:r>
      <w:r w:rsidRPr="003110E2">
        <w:rPr>
          <w:rStyle w:val="af1"/>
          <w:rFonts w:ascii="Times New Roman" w:hAnsi="Times New Roman" w:cs="Times New Roman"/>
          <w:sz w:val="24"/>
          <w:szCs w:val="24"/>
        </w:rPr>
        <w:t xml:space="preserve">1% </w:t>
      </w:r>
      <w:r w:rsidRPr="003110E2">
        <w:rPr>
          <w:rFonts w:ascii="Times New Roman" w:hAnsi="Times New Roman" w:cs="Times New Roman"/>
          <w:i/>
          <w:color w:val="000000"/>
          <w:sz w:val="24"/>
          <w:szCs w:val="24"/>
          <w:lang w:eastAsia="bg-BG" w:bidi="bg-BG"/>
        </w:rPr>
        <w:t>х</w:t>
      </w:r>
      <w:r w:rsidRPr="003110E2">
        <w:rPr>
          <w:rFonts w:ascii="Times New Roman" w:hAnsi="Times New Roman" w:cs="Times New Roman"/>
          <w:i/>
          <w:color w:val="000000"/>
          <w:sz w:val="24"/>
          <w:szCs w:val="24"/>
          <w:lang w:eastAsia="bg-BG" w:bidi="bg-BG"/>
        </w:rPr>
        <w:tab/>
        <w:t>(РЛП +</w:t>
      </w:r>
      <w:r w:rsidRPr="003110E2">
        <w:rPr>
          <w:rFonts w:ascii="Times New Roman" w:hAnsi="Times New Roman" w:cs="Times New Roman"/>
          <w:i/>
          <w:color w:val="000000"/>
          <w:sz w:val="24"/>
          <w:szCs w:val="24"/>
          <w:lang w:eastAsia="bg-BG" w:bidi="bg-BG"/>
        </w:rPr>
        <w:tab/>
      </w:r>
      <w:r w:rsidRPr="003110E2">
        <w:rPr>
          <w:rStyle w:val="af1"/>
          <w:rFonts w:ascii="Times New Roman" w:hAnsi="Times New Roman" w:cs="Times New Roman"/>
          <w:sz w:val="24"/>
          <w:szCs w:val="24"/>
        </w:rPr>
        <w:t>1</w:t>
      </w:r>
      <w:r w:rsidRPr="003110E2">
        <w:rPr>
          <w:rFonts w:ascii="Times New Roman" w:hAnsi="Times New Roman" w:cs="Times New Roman"/>
          <w:i/>
          <w:color w:val="000000"/>
          <w:sz w:val="24"/>
          <w:szCs w:val="24"/>
          <w:lang w:eastAsia="bg-BG" w:bidi="bg-BG"/>
        </w:rPr>
        <w:t>,27%)</w:t>
      </w:r>
    </w:p>
    <w:p w14:paraId="265797FC" w14:textId="77777777" w:rsidR="00807D31" w:rsidRPr="003110E2" w:rsidRDefault="00807D31" w:rsidP="00807D31">
      <w:pPr>
        <w:pStyle w:val="a6"/>
        <w:ind w:left="720"/>
        <w:jc w:val="both"/>
        <w:rPr>
          <w:rFonts w:ascii="Times New Roman" w:hAnsi="Times New Roman" w:cs="Times New Roman"/>
          <w:i/>
          <w:sz w:val="24"/>
          <w:szCs w:val="24"/>
        </w:rPr>
      </w:pPr>
      <w:r w:rsidRPr="003110E2">
        <w:rPr>
          <w:rFonts w:ascii="Times New Roman" w:hAnsi="Times New Roman" w:cs="Times New Roman"/>
          <w:i/>
          <w:sz w:val="24"/>
          <w:szCs w:val="24"/>
        </w:rPr>
        <w:t>2</w:t>
      </w:r>
      <w:r w:rsidRPr="003110E2">
        <w:rPr>
          <w:rStyle w:val="af1"/>
          <w:rFonts w:ascii="Times New Roman" w:hAnsi="Times New Roman" w:cs="Times New Roman"/>
          <w:sz w:val="24"/>
          <w:szCs w:val="24"/>
        </w:rPr>
        <w:t xml:space="preserve">. </w:t>
      </w:r>
      <w:r w:rsidRPr="003110E2">
        <w:rPr>
          <w:rStyle w:val="af1"/>
          <w:rFonts w:ascii="Times New Roman" w:hAnsi="Times New Roman" w:cs="Times New Roman"/>
          <w:b w:val="0"/>
          <w:sz w:val="24"/>
          <w:szCs w:val="24"/>
        </w:rPr>
        <w:t>Лимит „ОББ” и Лимит „ФУГР”</w:t>
      </w:r>
      <w:r w:rsidRPr="003110E2">
        <w:rPr>
          <w:rStyle w:val="af1"/>
          <w:rFonts w:ascii="Times New Roman" w:hAnsi="Times New Roman" w:cs="Times New Roman"/>
          <w:sz w:val="24"/>
          <w:szCs w:val="24"/>
        </w:rPr>
        <w:t xml:space="preserve"> </w:t>
      </w:r>
      <w:r w:rsidRPr="003110E2">
        <w:rPr>
          <w:rFonts w:ascii="Times New Roman" w:hAnsi="Times New Roman" w:cs="Times New Roman"/>
          <w:i/>
          <w:color w:val="000000"/>
          <w:sz w:val="24"/>
          <w:szCs w:val="24"/>
          <w:lang w:eastAsia="bg-BG" w:bidi="bg-BG"/>
        </w:rPr>
        <w:t>- Годишен лихвен процент</w:t>
      </w:r>
      <w:r w:rsidRPr="003110E2">
        <w:rPr>
          <w:rFonts w:ascii="Times New Roman" w:hAnsi="Times New Roman" w:cs="Times New Roman"/>
          <w:i/>
          <w:color w:val="000000"/>
          <w:sz w:val="24"/>
          <w:szCs w:val="24"/>
          <w:lang w:eastAsia="bg-BG" w:bidi="bg-BG"/>
        </w:rPr>
        <w:tab/>
        <w:t>в</w:t>
      </w:r>
      <w:r w:rsidRPr="003110E2">
        <w:rPr>
          <w:rFonts w:ascii="Times New Roman" w:hAnsi="Times New Roman" w:cs="Times New Roman"/>
          <w:i/>
          <w:color w:val="000000"/>
          <w:sz w:val="24"/>
          <w:szCs w:val="24"/>
          <w:lang w:eastAsia="bg-BG" w:bidi="bg-BG"/>
        </w:rPr>
        <w:tab/>
        <w:t>размер на</w:t>
      </w:r>
      <w:r w:rsidRPr="003110E2">
        <w:rPr>
          <w:rFonts w:ascii="Times New Roman" w:hAnsi="Times New Roman" w:cs="Times New Roman"/>
          <w:i/>
          <w:color w:val="000000"/>
          <w:sz w:val="24"/>
          <w:szCs w:val="24"/>
          <w:lang w:eastAsia="bg-BG" w:bidi="bg-BG"/>
        </w:rPr>
        <w:tab/>
        <w:t>РЛП +</w:t>
      </w:r>
      <w:r w:rsidRPr="003110E2">
        <w:rPr>
          <w:rFonts w:ascii="Times New Roman" w:hAnsi="Times New Roman" w:cs="Times New Roman"/>
          <w:i/>
          <w:color w:val="000000"/>
          <w:sz w:val="24"/>
          <w:szCs w:val="24"/>
          <w:lang w:eastAsia="bg-BG" w:bidi="bg-BG"/>
        </w:rPr>
        <w:tab/>
        <w:t>1,27%</w:t>
      </w:r>
    </w:p>
    <w:p w14:paraId="096E54E0" w14:textId="77777777" w:rsidR="00807D31" w:rsidRPr="003110E2" w:rsidRDefault="00807D31" w:rsidP="00807D31">
      <w:pPr>
        <w:pStyle w:val="a6"/>
        <w:numPr>
          <w:ilvl w:val="0"/>
          <w:numId w:val="17"/>
        </w:numPr>
        <w:jc w:val="both"/>
        <w:rPr>
          <w:rFonts w:ascii="Times New Roman" w:hAnsi="Times New Roman" w:cs="Times New Roman"/>
          <w:i/>
          <w:sz w:val="24"/>
          <w:szCs w:val="24"/>
        </w:rPr>
      </w:pPr>
      <w:r w:rsidRPr="003110E2">
        <w:rPr>
          <w:rStyle w:val="af1"/>
          <w:rFonts w:ascii="Times New Roman" w:hAnsi="Times New Roman" w:cs="Times New Roman"/>
          <w:sz w:val="24"/>
          <w:szCs w:val="24"/>
        </w:rPr>
        <w:t xml:space="preserve">Наказателна надбавка при просрочие на главницата по кредита </w:t>
      </w:r>
      <w:r w:rsidRPr="003110E2">
        <w:rPr>
          <w:rFonts w:ascii="Times New Roman" w:hAnsi="Times New Roman" w:cs="Times New Roman"/>
          <w:i/>
          <w:color w:val="000000"/>
          <w:sz w:val="24"/>
          <w:szCs w:val="24"/>
          <w:lang w:eastAsia="bg-BG" w:bidi="bg-BG"/>
        </w:rPr>
        <w:t>- Сумата от годишния лихвен процент по финансирането плюс надбавка за просрочие в размер на 5% на годишна база</w:t>
      </w:r>
    </w:p>
    <w:p w14:paraId="68BABCEF" w14:textId="77777777" w:rsidR="00807D31" w:rsidRPr="003110E2" w:rsidRDefault="00807D31" w:rsidP="00807D31">
      <w:pPr>
        <w:pStyle w:val="a6"/>
        <w:numPr>
          <w:ilvl w:val="0"/>
          <w:numId w:val="17"/>
        </w:numPr>
        <w:jc w:val="both"/>
        <w:rPr>
          <w:rStyle w:val="af1"/>
          <w:rFonts w:ascii="Times New Roman" w:eastAsiaTheme="minorHAnsi" w:hAnsi="Times New Roman" w:cs="Times New Roman"/>
          <w:bCs w:val="0"/>
          <w:iCs w:val="0"/>
          <w:color w:val="auto"/>
          <w:spacing w:val="0"/>
          <w:sz w:val="24"/>
          <w:szCs w:val="24"/>
          <w:shd w:val="clear" w:color="auto" w:fill="auto"/>
          <w:lang w:eastAsia="en-US" w:bidi="ar-SA"/>
        </w:rPr>
      </w:pPr>
      <w:r w:rsidRPr="003110E2">
        <w:rPr>
          <w:rStyle w:val="af1"/>
          <w:rFonts w:ascii="Times New Roman" w:hAnsi="Times New Roman" w:cs="Times New Roman"/>
          <w:sz w:val="24"/>
          <w:szCs w:val="24"/>
        </w:rPr>
        <w:t>Такси по кредита</w:t>
      </w:r>
    </w:p>
    <w:p w14:paraId="5EEF196E" w14:textId="77777777" w:rsidR="00807D31" w:rsidRPr="003110E2" w:rsidRDefault="00807D31" w:rsidP="00807D31">
      <w:pPr>
        <w:pStyle w:val="11"/>
        <w:shd w:val="clear" w:color="auto" w:fill="auto"/>
        <w:spacing w:before="0" w:after="117" w:line="299" w:lineRule="exact"/>
        <w:ind w:left="720" w:right="260" w:firstLine="0"/>
        <w:jc w:val="both"/>
        <w:rPr>
          <w:rFonts w:ascii="Times New Roman" w:hAnsi="Times New Roman" w:cs="Times New Roman"/>
          <w:i/>
          <w:sz w:val="24"/>
          <w:szCs w:val="24"/>
        </w:rPr>
      </w:pPr>
      <w:r w:rsidRPr="003110E2">
        <w:rPr>
          <w:rFonts w:ascii="Times New Roman" w:hAnsi="Times New Roman" w:cs="Times New Roman"/>
          <w:i/>
          <w:color w:val="000000"/>
          <w:sz w:val="24"/>
          <w:szCs w:val="24"/>
          <w:lang w:eastAsia="bg-BG" w:bidi="bg-BG"/>
        </w:rPr>
        <w:t>Такса ангажимент - 0.5% върху неусвоената част от Лимит „ОББ” и Лимит „ФУГР”, Начислява се от 60-тия ден на подписване на договора.</w:t>
      </w:r>
    </w:p>
    <w:p w14:paraId="15AF6D6D" w14:textId="77777777" w:rsidR="00807D31" w:rsidRPr="003110E2" w:rsidRDefault="00807D31" w:rsidP="00807D31">
      <w:pPr>
        <w:pStyle w:val="11"/>
        <w:shd w:val="clear" w:color="auto" w:fill="auto"/>
        <w:spacing w:before="0" w:after="123" w:line="302" w:lineRule="exact"/>
        <w:ind w:left="720" w:right="260" w:firstLine="0"/>
        <w:jc w:val="both"/>
        <w:rPr>
          <w:rFonts w:ascii="Times New Roman" w:hAnsi="Times New Roman" w:cs="Times New Roman"/>
          <w:i/>
          <w:sz w:val="24"/>
          <w:szCs w:val="24"/>
        </w:rPr>
      </w:pPr>
      <w:r w:rsidRPr="003110E2">
        <w:rPr>
          <w:rFonts w:ascii="Times New Roman" w:hAnsi="Times New Roman" w:cs="Times New Roman"/>
          <w:i/>
          <w:color w:val="000000"/>
          <w:sz w:val="24"/>
          <w:szCs w:val="24"/>
          <w:lang w:eastAsia="bg-BG" w:bidi="bg-BG"/>
        </w:rPr>
        <w:t xml:space="preserve"> Такса за управление - 0,5% върху 41% от общия договорен размер на кредита до изтичане на срока за усвояване; за всяка следваща година - 0.5% върху 41 % от общия остатъчен дълг.</w:t>
      </w:r>
    </w:p>
    <w:p w14:paraId="0605A79F" w14:textId="77777777" w:rsidR="00807D31" w:rsidRPr="003110E2" w:rsidRDefault="00807D31" w:rsidP="00807D31">
      <w:pPr>
        <w:pStyle w:val="11"/>
        <w:shd w:val="clear" w:color="auto" w:fill="auto"/>
        <w:spacing w:before="0" w:after="123" w:line="302" w:lineRule="exact"/>
        <w:ind w:left="720" w:right="260" w:firstLine="0"/>
        <w:jc w:val="both"/>
        <w:rPr>
          <w:rFonts w:ascii="Times New Roman" w:hAnsi="Times New Roman" w:cs="Times New Roman"/>
          <w:i/>
          <w:color w:val="000000"/>
          <w:sz w:val="24"/>
          <w:szCs w:val="24"/>
          <w:lang w:eastAsia="bg-BG" w:bidi="bg-BG"/>
        </w:rPr>
      </w:pPr>
      <w:r w:rsidRPr="003110E2">
        <w:rPr>
          <w:rFonts w:ascii="Times New Roman" w:hAnsi="Times New Roman" w:cs="Times New Roman"/>
          <w:i/>
          <w:color w:val="000000"/>
          <w:sz w:val="24"/>
          <w:szCs w:val="24"/>
          <w:lang w:eastAsia="bg-BG" w:bidi="bg-BG"/>
        </w:rPr>
        <w:t xml:space="preserve"> Такса за предсрочно погасяване: 5% от друг източник и 1,5% със собствени средства дължима еднократно, върху предсрочно погасената сума от 41% от размера на кредита; След месец декември 2023 г. не се дължи такса за предсрочно погасяване.</w:t>
      </w:r>
    </w:p>
    <w:p w14:paraId="21FC3B02" w14:textId="77777777" w:rsidR="00807D31" w:rsidRPr="003110E2" w:rsidRDefault="00807D31" w:rsidP="00807D31">
      <w:pPr>
        <w:pStyle w:val="11"/>
        <w:shd w:val="clear" w:color="auto" w:fill="auto"/>
        <w:spacing w:before="0" w:after="123" w:line="302" w:lineRule="exact"/>
        <w:ind w:left="720" w:right="260" w:firstLine="0"/>
        <w:jc w:val="both"/>
        <w:rPr>
          <w:rFonts w:ascii="Times New Roman" w:hAnsi="Times New Roman" w:cs="Times New Roman"/>
          <w:b/>
          <w:i/>
          <w:color w:val="000000"/>
          <w:sz w:val="24"/>
          <w:szCs w:val="24"/>
          <w:lang w:eastAsia="bg-BG" w:bidi="bg-BG"/>
        </w:rPr>
      </w:pPr>
      <w:r w:rsidRPr="003110E2">
        <w:rPr>
          <w:rFonts w:ascii="Times New Roman" w:hAnsi="Times New Roman" w:cs="Times New Roman"/>
          <w:b/>
          <w:i/>
          <w:color w:val="000000"/>
          <w:sz w:val="24"/>
          <w:szCs w:val="24"/>
          <w:lang w:eastAsia="bg-BG" w:bidi="bg-BG"/>
        </w:rPr>
        <w:t>Такса на предоговаряне/ реструктуриране няма</w:t>
      </w:r>
    </w:p>
    <w:p w14:paraId="647070B3" w14:textId="3AEE9840" w:rsidR="00807D31" w:rsidRPr="003110E2" w:rsidRDefault="00807D31" w:rsidP="00807D31">
      <w:pPr>
        <w:pStyle w:val="11"/>
        <w:numPr>
          <w:ilvl w:val="0"/>
          <w:numId w:val="20"/>
        </w:numPr>
        <w:shd w:val="clear" w:color="auto" w:fill="auto"/>
        <w:spacing w:before="0" w:after="123" w:line="302" w:lineRule="exact"/>
        <w:ind w:right="260"/>
        <w:jc w:val="both"/>
        <w:rPr>
          <w:rFonts w:ascii="Times New Roman" w:hAnsi="Times New Roman" w:cs="Times New Roman"/>
          <w:b/>
          <w:i/>
          <w:color w:val="000000"/>
          <w:sz w:val="24"/>
          <w:szCs w:val="24"/>
          <w:lang w:eastAsia="bg-BG" w:bidi="bg-BG"/>
        </w:rPr>
      </w:pPr>
      <w:r w:rsidRPr="003110E2">
        <w:rPr>
          <w:rFonts w:ascii="Times New Roman" w:hAnsi="Times New Roman" w:cs="Times New Roman"/>
          <w:b/>
          <w:i/>
          <w:color w:val="000000"/>
          <w:sz w:val="24"/>
          <w:szCs w:val="24"/>
          <w:lang w:eastAsia="bg-BG" w:bidi="bg-BG"/>
        </w:rPr>
        <w:t>Вид на кредита</w:t>
      </w:r>
      <w:r w:rsidR="000B158D">
        <w:rPr>
          <w:rFonts w:ascii="Times New Roman" w:hAnsi="Times New Roman" w:cs="Times New Roman"/>
          <w:b/>
          <w:i/>
          <w:color w:val="000000"/>
          <w:sz w:val="24"/>
          <w:szCs w:val="24"/>
          <w:lang w:eastAsia="bg-BG" w:bidi="bg-BG"/>
        </w:rPr>
        <w:t>:</w:t>
      </w:r>
      <w:r w:rsidRPr="003110E2">
        <w:rPr>
          <w:rFonts w:ascii="Times New Roman" w:hAnsi="Times New Roman" w:cs="Times New Roman"/>
          <w:b/>
          <w:i/>
          <w:color w:val="000000"/>
          <w:sz w:val="24"/>
          <w:szCs w:val="24"/>
          <w:lang w:eastAsia="bg-BG" w:bidi="bg-BG"/>
        </w:rPr>
        <w:t xml:space="preserve"> </w:t>
      </w:r>
      <w:r w:rsidRPr="003110E2">
        <w:rPr>
          <w:rFonts w:ascii="Times New Roman" w:hAnsi="Times New Roman" w:cs="Times New Roman"/>
          <w:i/>
          <w:color w:val="000000"/>
          <w:sz w:val="24"/>
          <w:szCs w:val="24"/>
          <w:lang w:eastAsia="bg-BG" w:bidi="bg-BG"/>
        </w:rPr>
        <w:t>инвестиционен кредит</w:t>
      </w:r>
    </w:p>
    <w:p w14:paraId="48A06CFA" w14:textId="77777777" w:rsidR="00807D31" w:rsidRPr="003110E2" w:rsidRDefault="00807D31" w:rsidP="00807D31">
      <w:pPr>
        <w:pStyle w:val="11"/>
        <w:numPr>
          <w:ilvl w:val="0"/>
          <w:numId w:val="20"/>
        </w:numPr>
        <w:shd w:val="clear" w:color="auto" w:fill="auto"/>
        <w:spacing w:before="0" w:after="123" w:line="302" w:lineRule="exact"/>
        <w:ind w:right="260"/>
        <w:jc w:val="both"/>
        <w:rPr>
          <w:rFonts w:ascii="Times New Roman" w:hAnsi="Times New Roman" w:cs="Times New Roman"/>
          <w:b/>
          <w:i/>
          <w:color w:val="000000"/>
          <w:sz w:val="24"/>
          <w:szCs w:val="24"/>
          <w:lang w:eastAsia="bg-BG" w:bidi="bg-BG"/>
        </w:rPr>
      </w:pPr>
      <w:r w:rsidRPr="003110E2">
        <w:rPr>
          <w:rFonts w:ascii="Times New Roman" w:hAnsi="Times New Roman" w:cs="Times New Roman"/>
          <w:b/>
          <w:i/>
          <w:color w:val="000000"/>
          <w:sz w:val="24"/>
          <w:szCs w:val="24"/>
          <w:lang w:eastAsia="bg-BG" w:bidi="bg-BG"/>
        </w:rPr>
        <w:lastRenderedPageBreak/>
        <w:t xml:space="preserve">Погасителен план </w:t>
      </w:r>
      <w:r w:rsidRPr="003110E2">
        <w:rPr>
          <w:rStyle w:val="af1"/>
          <w:rFonts w:ascii="Times New Roman" w:hAnsi="Times New Roman" w:cs="Times New Roman"/>
          <w:sz w:val="24"/>
          <w:szCs w:val="24"/>
        </w:rPr>
        <w:t xml:space="preserve">: </w:t>
      </w:r>
      <w:r w:rsidRPr="003110E2">
        <w:rPr>
          <w:rFonts w:ascii="Times New Roman" w:hAnsi="Times New Roman" w:cs="Times New Roman"/>
          <w:color w:val="000000"/>
          <w:sz w:val="24"/>
          <w:szCs w:val="24"/>
          <w:lang w:eastAsia="bg-BG" w:bidi="bg-BG"/>
        </w:rPr>
        <w:t>96 месеца - 95 равни месечни погасителни вноски и 1 изравнителна по</w:t>
      </w:r>
      <w:r w:rsidRPr="003110E2">
        <w:rPr>
          <w:rFonts w:ascii="Times New Roman" w:hAnsi="Times New Roman" w:cs="Times New Roman"/>
          <w:b/>
          <w:i/>
          <w:color w:val="000000"/>
          <w:sz w:val="24"/>
          <w:szCs w:val="24"/>
          <w:lang w:eastAsia="bg-BG" w:bidi="bg-BG"/>
        </w:rPr>
        <w:t xml:space="preserve"> </w:t>
      </w:r>
      <w:r w:rsidRPr="003110E2">
        <w:rPr>
          <w:rFonts w:ascii="Times New Roman" w:hAnsi="Times New Roman" w:cs="Times New Roman"/>
          <w:color w:val="000000"/>
          <w:sz w:val="24"/>
          <w:szCs w:val="24"/>
          <w:lang w:eastAsia="bg-BG" w:bidi="bg-BG"/>
        </w:rPr>
        <w:t>главница след изтичане на гратисния период</w:t>
      </w:r>
    </w:p>
    <w:p w14:paraId="7D124BAB" w14:textId="77777777" w:rsidR="00807D31" w:rsidRPr="00103281" w:rsidRDefault="00807D31" w:rsidP="00807D31">
      <w:pPr>
        <w:pStyle w:val="11"/>
        <w:numPr>
          <w:ilvl w:val="0"/>
          <w:numId w:val="20"/>
        </w:numPr>
        <w:shd w:val="clear" w:color="auto" w:fill="auto"/>
        <w:spacing w:before="0" w:after="123" w:line="302" w:lineRule="exact"/>
        <w:ind w:right="260"/>
        <w:jc w:val="both"/>
        <w:rPr>
          <w:rFonts w:ascii="Times New Roman" w:hAnsi="Times New Roman" w:cs="Times New Roman"/>
          <w:b/>
          <w:i/>
          <w:color w:val="000000"/>
          <w:sz w:val="24"/>
          <w:szCs w:val="24"/>
          <w:lang w:eastAsia="bg-BG" w:bidi="bg-BG"/>
        </w:rPr>
      </w:pPr>
      <w:r w:rsidRPr="003110E2">
        <w:rPr>
          <w:rFonts w:ascii="Times New Roman" w:hAnsi="Times New Roman" w:cs="Times New Roman"/>
          <w:b/>
          <w:i/>
          <w:color w:val="000000"/>
          <w:sz w:val="24"/>
          <w:szCs w:val="24"/>
          <w:lang w:eastAsia="bg-BG" w:bidi="bg-BG"/>
        </w:rPr>
        <w:t xml:space="preserve">Обезпечения: </w:t>
      </w:r>
      <w:r w:rsidRPr="003110E2">
        <w:rPr>
          <w:rStyle w:val="af1"/>
          <w:rFonts w:ascii="Times New Roman" w:hAnsi="Times New Roman" w:cs="Times New Roman"/>
          <w:b w:val="0"/>
          <w:i w:val="0"/>
          <w:sz w:val="24"/>
          <w:szCs w:val="24"/>
        </w:rPr>
        <w:t>Пореден залог върху настоящи и бъдещи парични вземания</w:t>
      </w:r>
      <w:r w:rsidRPr="003110E2">
        <w:rPr>
          <w:rStyle w:val="af1"/>
          <w:rFonts w:ascii="Times New Roman" w:hAnsi="Times New Roman" w:cs="Times New Roman"/>
          <w:sz w:val="24"/>
          <w:szCs w:val="24"/>
        </w:rPr>
        <w:t xml:space="preserve">, </w:t>
      </w:r>
      <w:r w:rsidRPr="003110E2">
        <w:rPr>
          <w:rFonts w:ascii="Times New Roman" w:hAnsi="Times New Roman" w:cs="Times New Roman"/>
          <w:color w:val="000000"/>
          <w:sz w:val="24"/>
          <w:szCs w:val="24"/>
          <w:lang w:eastAsia="bg-BG" w:bidi="bg-BG"/>
        </w:rPr>
        <w:t xml:space="preserve">представляващи настоящи и бъдещи приходи на община Пловдив по чл. 45, ал. 1, т. 1, букви от „а“ до „ж“ от Закон за публичните финанси, както и трансфери местни дейности, включително обща изравнителна субсидия, съгласно чл. 52, ал. 1, т. 1, буква „б“ от Закона за публичните финанси, постъпващи по банкова сметка, вземанията за наличностите по която, настоящи и бъдещи, също са обект на особен залог за целия срок на кредита; </w:t>
      </w:r>
      <w:r w:rsidRPr="00F0322B">
        <w:rPr>
          <w:rStyle w:val="af1"/>
          <w:rFonts w:ascii="Times New Roman" w:hAnsi="Times New Roman" w:cs="Times New Roman"/>
          <w:b w:val="0"/>
          <w:i w:val="0"/>
          <w:sz w:val="24"/>
          <w:szCs w:val="24"/>
          <w:u w:val="single"/>
        </w:rPr>
        <w:t>Финансово обезпечение</w:t>
      </w:r>
      <w:r w:rsidRPr="003110E2">
        <w:rPr>
          <w:rStyle w:val="af1"/>
          <w:rFonts w:ascii="Times New Roman" w:hAnsi="Times New Roman" w:cs="Times New Roman"/>
          <w:i w:val="0"/>
          <w:sz w:val="24"/>
          <w:szCs w:val="24"/>
        </w:rPr>
        <w:t xml:space="preserve">, </w:t>
      </w:r>
      <w:r w:rsidRPr="003110E2">
        <w:rPr>
          <w:rFonts w:ascii="Times New Roman" w:hAnsi="Times New Roman" w:cs="Times New Roman"/>
          <w:i/>
          <w:color w:val="000000"/>
          <w:sz w:val="24"/>
          <w:szCs w:val="24"/>
          <w:lang w:eastAsia="bg-BG" w:bidi="bg-BG"/>
        </w:rPr>
        <w:t>учредено по ЗДФО върху вземания по банкови сметки с титуляр кредитополучателя, водени при ОББ АД, включително вземания по депозити към тях;</w:t>
      </w:r>
    </w:p>
    <w:p w14:paraId="41EDD788" w14:textId="77777777" w:rsidR="00807D31" w:rsidRPr="000702E9" w:rsidRDefault="00807D31" w:rsidP="00807D31">
      <w:pPr>
        <w:pStyle w:val="11"/>
        <w:numPr>
          <w:ilvl w:val="0"/>
          <w:numId w:val="20"/>
        </w:numPr>
        <w:shd w:val="clear" w:color="auto" w:fill="auto"/>
        <w:spacing w:before="0" w:after="123" w:line="302" w:lineRule="exact"/>
        <w:ind w:right="260"/>
        <w:jc w:val="both"/>
        <w:rPr>
          <w:rFonts w:ascii="Times New Roman" w:hAnsi="Times New Roman" w:cs="Times New Roman"/>
          <w:color w:val="000000"/>
          <w:sz w:val="24"/>
          <w:szCs w:val="24"/>
          <w:lang w:eastAsia="bg-BG" w:bidi="bg-BG"/>
        </w:rPr>
      </w:pPr>
      <w:r w:rsidRPr="00103281">
        <w:rPr>
          <w:rFonts w:ascii="Times New Roman" w:hAnsi="Times New Roman" w:cs="Times New Roman"/>
          <w:b/>
          <w:i/>
          <w:color w:val="000000"/>
          <w:sz w:val="24"/>
          <w:szCs w:val="24"/>
          <w:lang w:eastAsia="bg-BG" w:bidi="bg-BG"/>
        </w:rPr>
        <w:t>Място за свободен достъп до материалите по проекта</w:t>
      </w:r>
      <w:r w:rsidRPr="00103281">
        <w:rPr>
          <w:rFonts w:ascii="Times New Roman" w:hAnsi="Times New Roman" w:cs="Times New Roman"/>
          <w:color w:val="000000"/>
          <w:sz w:val="24"/>
          <w:szCs w:val="24"/>
          <w:lang w:eastAsia="bg-BG" w:bidi="bg-BG"/>
        </w:rPr>
        <w:t xml:space="preserve">- </w:t>
      </w:r>
      <w:r w:rsidRPr="000702E9">
        <w:rPr>
          <w:rFonts w:ascii="Times New Roman" w:hAnsi="Times New Roman" w:cs="Times New Roman"/>
          <w:color w:val="000000"/>
          <w:sz w:val="24"/>
          <w:szCs w:val="24"/>
          <w:lang w:eastAsia="bg-BG" w:bidi="bg-BG"/>
        </w:rPr>
        <w:t>Община Пловдив, площад „Централен“ №1, ет.4, стая 7</w:t>
      </w:r>
    </w:p>
    <w:p w14:paraId="07575D93" w14:textId="7D21461F" w:rsidR="005F561C" w:rsidRPr="00FE7772" w:rsidRDefault="005F561C" w:rsidP="005F561C">
      <w:pPr>
        <w:pStyle w:val="ac"/>
        <w:numPr>
          <w:ilvl w:val="0"/>
          <w:numId w:val="20"/>
        </w:numPr>
        <w:jc w:val="both"/>
        <w:rPr>
          <w:rFonts w:ascii="Times New Roman" w:hAnsi="Times New Roman" w:cs="Times New Roman"/>
          <w:sz w:val="24"/>
          <w:szCs w:val="24"/>
          <w:shd w:val="clear" w:color="auto" w:fill="FFFFFF"/>
        </w:rPr>
      </w:pPr>
      <w:r w:rsidRPr="005F561C">
        <w:rPr>
          <w:rFonts w:ascii="Times New Roman" w:hAnsi="Times New Roman" w:cs="Times New Roman"/>
          <w:b/>
          <w:i/>
          <w:sz w:val="24"/>
          <w:szCs w:val="24"/>
          <w:shd w:val="clear" w:color="auto" w:fill="FFFFFF"/>
        </w:rPr>
        <w:t>Срок за свободен достъп до материалите по проекта</w:t>
      </w:r>
      <w:r w:rsidRPr="00FE7772">
        <w:rPr>
          <w:rFonts w:ascii="Times New Roman" w:hAnsi="Times New Roman" w:cs="Times New Roman"/>
          <w:sz w:val="24"/>
          <w:szCs w:val="24"/>
          <w:shd w:val="clear" w:color="auto" w:fill="FFFFFF"/>
        </w:rPr>
        <w:t xml:space="preserve"> – 7 дни,</w:t>
      </w:r>
      <w:r>
        <w:t xml:space="preserve"> </w:t>
      </w:r>
      <w:r w:rsidRPr="00FE7772">
        <w:rPr>
          <w:rFonts w:ascii="Times New Roman" w:hAnsi="Times New Roman" w:cs="Times New Roman"/>
          <w:sz w:val="24"/>
          <w:szCs w:val="24"/>
          <w:shd w:val="clear" w:color="auto" w:fill="FFFFFF"/>
        </w:rPr>
        <w:t>считано от деня следващ датата на публикуване на поканата за обществено обсъждане, от 10:00 до 12:00 часа</w:t>
      </w:r>
      <w:r w:rsidR="00CB3D76">
        <w:rPr>
          <w:rFonts w:ascii="Times New Roman" w:hAnsi="Times New Roman" w:cs="Times New Roman"/>
          <w:sz w:val="24"/>
          <w:szCs w:val="24"/>
          <w:shd w:val="clear" w:color="auto" w:fill="FFFFFF"/>
        </w:rPr>
        <w:t>, при спазване на задължителните противоепидемични мерки.</w:t>
      </w:r>
    </w:p>
    <w:p w14:paraId="3DAD8441" w14:textId="77777777" w:rsidR="005F561C" w:rsidRPr="00FE7772" w:rsidRDefault="005F561C" w:rsidP="005F561C">
      <w:pPr>
        <w:pStyle w:val="ac"/>
        <w:numPr>
          <w:ilvl w:val="0"/>
          <w:numId w:val="20"/>
        </w:numPr>
        <w:jc w:val="both"/>
        <w:rPr>
          <w:rFonts w:ascii="Times New Roman" w:hAnsi="Times New Roman" w:cs="Times New Roman"/>
          <w:sz w:val="24"/>
          <w:szCs w:val="24"/>
          <w:shd w:val="clear" w:color="auto" w:fill="FFFFFF"/>
        </w:rPr>
      </w:pPr>
      <w:r w:rsidRPr="005F561C">
        <w:rPr>
          <w:rFonts w:ascii="Times New Roman" w:hAnsi="Times New Roman" w:cs="Times New Roman"/>
          <w:b/>
          <w:i/>
          <w:sz w:val="24"/>
          <w:szCs w:val="24"/>
          <w:shd w:val="clear" w:color="auto" w:fill="FFFFFF"/>
        </w:rPr>
        <w:t>Лице за контакт</w:t>
      </w:r>
      <w:r w:rsidRPr="00FE7772">
        <w:rPr>
          <w:rFonts w:ascii="Times New Roman" w:hAnsi="Times New Roman" w:cs="Times New Roman"/>
          <w:sz w:val="24"/>
          <w:szCs w:val="24"/>
          <w:shd w:val="clear" w:color="auto" w:fill="FFFFFF"/>
        </w:rPr>
        <w:t xml:space="preserve"> – Таня Петкова, Главен експерт в Отдел „Строителство и благоустройство“, </w:t>
      </w:r>
      <w:r w:rsidRPr="00FE7772">
        <w:rPr>
          <w:rFonts w:ascii="Times New Roman" w:hAnsi="Times New Roman" w:cs="Times New Roman"/>
          <w:sz w:val="24"/>
          <w:szCs w:val="24"/>
        </w:rPr>
        <w:t>телефон за контакт: 032 656 446</w:t>
      </w:r>
    </w:p>
    <w:p w14:paraId="02FA4507" w14:textId="643F962D" w:rsidR="00C61094" w:rsidRDefault="00F372A8" w:rsidP="00F372A8">
      <w:pPr>
        <w:pStyle w:val="a6"/>
        <w:jc w:val="both"/>
        <w:rPr>
          <w:rFonts w:ascii="Times New Roman" w:hAnsi="Times New Roman" w:cs="Times New Roman"/>
          <w:i/>
          <w:sz w:val="24"/>
          <w:szCs w:val="24"/>
        </w:rPr>
      </w:pPr>
      <w:r w:rsidRPr="001D0BD5">
        <w:rPr>
          <w:rFonts w:ascii="Times New Roman" w:hAnsi="Times New Roman" w:cs="Times New Roman"/>
          <w:i/>
          <w:sz w:val="24"/>
          <w:szCs w:val="24"/>
        </w:rPr>
        <w:t xml:space="preserve">Предвид горното Община Пловдив отправя покана за присъствие на </w:t>
      </w:r>
      <w:r w:rsidR="00155ED0" w:rsidRPr="001D0BD5">
        <w:rPr>
          <w:rFonts w:ascii="Times New Roman" w:hAnsi="Times New Roman" w:cs="Times New Roman"/>
          <w:i/>
          <w:sz w:val="24"/>
          <w:szCs w:val="24"/>
        </w:rPr>
        <w:t>обществено</w:t>
      </w:r>
      <w:r w:rsidR="008404FC" w:rsidRPr="001D0BD5">
        <w:rPr>
          <w:rFonts w:ascii="Times New Roman" w:hAnsi="Times New Roman" w:cs="Times New Roman"/>
          <w:i/>
          <w:sz w:val="24"/>
          <w:szCs w:val="24"/>
        </w:rPr>
        <w:t xml:space="preserve">  </w:t>
      </w:r>
      <w:r w:rsidRPr="001D0BD5">
        <w:rPr>
          <w:rFonts w:ascii="Times New Roman" w:hAnsi="Times New Roman" w:cs="Times New Roman"/>
          <w:i/>
          <w:sz w:val="24"/>
          <w:szCs w:val="24"/>
        </w:rPr>
        <w:t>обсъждане към представители на общинската администрация, държавни и обществени организации, към обществеността и всички заинтересовани физически и юридически лица</w:t>
      </w:r>
      <w:r w:rsidRPr="000702E9">
        <w:rPr>
          <w:rFonts w:ascii="Times New Roman" w:hAnsi="Times New Roman" w:cs="Times New Roman"/>
          <w:i/>
          <w:sz w:val="24"/>
          <w:szCs w:val="24"/>
        </w:rPr>
        <w:t>.</w:t>
      </w:r>
      <w:r w:rsidR="00E76A80">
        <w:rPr>
          <w:rFonts w:ascii="Times New Roman" w:hAnsi="Times New Roman" w:cs="Times New Roman"/>
          <w:i/>
          <w:sz w:val="24"/>
          <w:szCs w:val="24"/>
        </w:rPr>
        <w:t xml:space="preserve"> Общественото обсъждане ще се проведе при спазване на </w:t>
      </w:r>
      <w:r w:rsidR="00681E16">
        <w:rPr>
          <w:rFonts w:ascii="Times New Roman" w:hAnsi="Times New Roman" w:cs="Times New Roman"/>
          <w:i/>
          <w:sz w:val="24"/>
          <w:szCs w:val="24"/>
        </w:rPr>
        <w:t>приложимите</w:t>
      </w:r>
      <w:r w:rsidR="00E76A80">
        <w:rPr>
          <w:rFonts w:ascii="Times New Roman" w:hAnsi="Times New Roman" w:cs="Times New Roman"/>
          <w:i/>
          <w:sz w:val="24"/>
          <w:szCs w:val="24"/>
        </w:rPr>
        <w:t xml:space="preserve"> </w:t>
      </w:r>
      <w:r w:rsidR="00E76A80" w:rsidRPr="00E76A80">
        <w:rPr>
          <w:rFonts w:ascii="Times New Roman" w:hAnsi="Times New Roman" w:cs="Times New Roman"/>
          <w:i/>
          <w:sz w:val="24"/>
          <w:szCs w:val="24"/>
        </w:rPr>
        <w:t>противоепидемични мерки</w:t>
      </w:r>
      <w:r w:rsidR="00E76A80">
        <w:rPr>
          <w:rFonts w:ascii="Times New Roman" w:hAnsi="Times New Roman" w:cs="Times New Roman"/>
          <w:i/>
          <w:sz w:val="24"/>
          <w:szCs w:val="24"/>
        </w:rPr>
        <w:t>.</w:t>
      </w:r>
    </w:p>
    <w:p w14:paraId="5636D849" w14:textId="77777777" w:rsidR="00A86F1C" w:rsidRPr="001D0BD5" w:rsidRDefault="00A86F1C" w:rsidP="00F372A8">
      <w:pPr>
        <w:pStyle w:val="a6"/>
        <w:jc w:val="both"/>
        <w:rPr>
          <w:rFonts w:ascii="Times New Roman" w:hAnsi="Times New Roman" w:cs="Times New Roman"/>
          <w:i/>
          <w:sz w:val="24"/>
          <w:szCs w:val="24"/>
        </w:rPr>
      </w:pPr>
    </w:p>
    <w:p w14:paraId="111451F3" w14:textId="77777777" w:rsidR="00C61094" w:rsidRPr="001D0BD5" w:rsidRDefault="00C61094" w:rsidP="00C61094">
      <w:pPr>
        <w:pStyle w:val="a6"/>
        <w:jc w:val="both"/>
        <w:rPr>
          <w:rFonts w:ascii="Times New Roman" w:hAnsi="Times New Roman" w:cs="Times New Roman"/>
          <w:b/>
          <w:i/>
          <w:sz w:val="24"/>
          <w:szCs w:val="24"/>
        </w:rPr>
      </w:pPr>
      <w:r w:rsidRPr="001D0BD5">
        <w:rPr>
          <w:rFonts w:ascii="Times New Roman" w:hAnsi="Times New Roman" w:cs="Times New Roman"/>
          <w:b/>
          <w:i/>
          <w:sz w:val="24"/>
          <w:szCs w:val="24"/>
        </w:rPr>
        <w:t>УТВЪРДИЛ:</w:t>
      </w:r>
    </w:p>
    <w:p w14:paraId="53989132" w14:textId="77777777" w:rsidR="00C61094" w:rsidRPr="001D0BD5" w:rsidRDefault="00C61094" w:rsidP="00C61094">
      <w:pPr>
        <w:pStyle w:val="a6"/>
        <w:jc w:val="both"/>
        <w:rPr>
          <w:rFonts w:ascii="Times New Roman" w:hAnsi="Times New Roman" w:cs="Times New Roman"/>
          <w:b/>
          <w:i/>
          <w:sz w:val="24"/>
          <w:szCs w:val="24"/>
        </w:rPr>
      </w:pPr>
      <w:r w:rsidRPr="001D0BD5">
        <w:rPr>
          <w:rFonts w:ascii="Times New Roman" w:hAnsi="Times New Roman" w:cs="Times New Roman"/>
          <w:b/>
          <w:i/>
          <w:sz w:val="24"/>
          <w:szCs w:val="24"/>
        </w:rPr>
        <w:t xml:space="preserve">ЗДРАВКО ДИМИТРОВ </w:t>
      </w:r>
    </w:p>
    <w:p w14:paraId="1F0714AA" w14:textId="77777777" w:rsidR="00C61094" w:rsidRPr="00F0322B" w:rsidRDefault="00C61094" w:rsidP="00F372A8">
      <w:pPr>
        <w:pStyle w:val="a6"/>
        <w:jc w:val="both"/>
        <w:rPr>
          <w:rFonts w:ascii="Times New Roman" w:hAnsi="Times New Roman" w:cs="Times New Roman"/>
          <w:b/>
          <w:i/>
          <w:sz w:val="24"/>
          <w:szCs w:val="24"/>
        </w:rPr>
      </w:pPr>
      <w:r w:rsidRPr="001D0BD5">
        <w:rPr>
          <w:rFonts w:ascii="Times New Roman" w:hAnsi="Times New Roman" w:cs="Times New Roman"/>
          <w:b/>
          <w:i/>
          <w:sz w:val="24"/>
          <w:szCs w:val="24"/>
        </w:rPr>
        <w:t>КМЕТ НА ОБЩИНА ПЛОВДИВ</w:t>
      </w:r>
    </w:p>
    <w:p w14:paraId="6DB08E01" w14:textId="77777777" w:rsidR="00F0322B" w:rsidRDefault="00F0322B" w:rsidP="00421569">
      <w:pPr>
        <w:pStyle w:val="a6"/>
        <w:jc w:val="both"/>
        <w:rPr>
          <w:rFonts w:ascii="Times New Roman" w:hAnsi="Times New Roman" w:cs="Times New Roman"/>
          <w:i/>
          <w:sz w:val="20"/>
          <w:szCs w:val="20"/>
        </w:rPr>
      </w:pPr>
    </w:p>
    <w:p w14:paraId="2DEEDB91" w14:textId="77777777" w:rsidR="00072D98" w:rsidRPr="00E53A5D" w:rsidRDefault="00072D98" w:rsidP="001D0BD5">
      <w:pPr>
        <w:pStyle w:val="a6"/>
        <w:jc w:val="both"/>
        <w:rPr>
          <w:rFonts w:ascii="Times New Roman" w:hAnsi="Times New Roman" w:cs="Times New Roman"/>
          <w:i/>
          <w:sz w:val="24"/>
          <w:szCs w:val="24"/>
        </w:rPr>
      </w:pPr>
    </w:p>
    <w:sectPr w:rsidR="00072D98" w:rsidRPr="00E53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4A52" w14:textId="77777777" w:rsidR="00307B1A" w:rsidRDefault="00307B1A" w:rsidP="00072D98">
      <w:pPr>
        <w:spacing w:after="0" w:line="240" w:lineRule="auto"/>
      </w:pPr>
      <w:r>
        <w:separator/>
      </w:r>
    </w:p>
  </w:endnote>
  <w:endnote w:type="continuationSeparator" w:id="0">
    <w:p w14:paraId="1494E78B" w14:textId="77777777" w:rsidR="00307B1A" w:rsidRDefault="00307B1A" w:rsidP="000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B6F0" w14:textId="77777777" w:rsidR="00307B1A" w:rsidRDefault="00307B1A" w:rsidP="00072D98">
      <w:pPr>
        <w:spacing w:after="0" w:line="240" w:lineRule="auto"/>
      </w:pPr>
      <w:r>
        <w:separator/>
      </w:r>
    </w:p>
  </w:footnote>
  <w:footnote w:type="continuationSeparator" w:id="0">
    <w:p w14:paraId="07150764" w14:textId="77777777" w:rsidR="00307B1A" w:rsidRDefault="00307B1A" w:rsidP="0007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20D"/>
    <w:multiLevelType w:val="multilevel"/>
    <w:tmpl w:val="8258CC7E"/>
    <w:lvl w:ilvl="0">
      <w:start w:val="1"/>
      <w:numFmt w:val="bullet"/>
      <w:lvlText w:val=""/>
      <w:lvlJc w:val="left"/>
      <w:rPr>
        <w:rFonts w:ascii="Wingdings" w:hAnsi="Wingdings" w:hint="default"/>
        <w:b/>
        <w:bCs/>
        <w:i w:val="0"/>
        <w:iCs w:val="0"/>
        <w:smallCaps w:val="0"/>
        <w:strike w:val="0"/>
        <w:color w:val="000000"/>
        <w:spacing w:val="0"/>
        <w:w w:val="100"/>
        <w:position w:val="0"/>
        <w:sz w:val="18"/>
        <w:szCs w:val="18"/>
        <w:u w:val="none"/>
        <w:lang w:val="bg-BG" w:eastAsia="bg-BG" w:bidi="bg-BG"/>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2900"/>
    <w:multiLevelType w:val="multilevel"/>
    <w:tmpl w:val="253E3B94"/>
    <w:lvl w:ilvl="0">
      <w:start w:val="1"/>
      <w:numFmt w:val="bullet"/>
      <w:lvlText w:val=""/>
      <w:lvlJc w:val="left"/>
      <w:rPr>
        <w:rFonts w:ascii="Wingdings" w:hAnsi="Wingdings" w:hint="default"/>
        <w:b/>
        <w:bCs/>
        <w:i w:val="0"/>
        <w:iCs w:val="0"/>
        <w:smallCaps w:val="0"/>
        <w:strike w:val="0"/>
        <w:color w:val="000000"/>
        <w:spacing w:val="0"/>
        <w:w w:val="100"/>
        <w:position w:val="0"/>
        <w:sz w:val="18"/>
        <w:szCs w:val="18"/>
        <w:u w:val="none"/>
        <w:lang w:val="bg-BG" w:eastAsia="bg-BG" w:bidi="bg-BG"/>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D4251"/>
    <w:multiLevelType w:val="multilevel"/>
    <w:tmpl w:val="B124565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1558C"/>
    <w:multiLevelType w:val="hybridMultilevel"/>
    <w:tmpl w:val="29DEB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573F"/>
    <w:multiLevelType w:val="hybridMultilevel"/>
    <w:tmpl w:val="37A89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57C3"/>
    <w:multiLevelType w:val="multilevel"/>
    <w:tmpl w:val="391690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bg-BG" w:eastAsia="bg-BG" w:bidi="bg-BG"/>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405F2"/>
    <w:multiLevelType w:val="hybridMultilevel"/>
    <w:tmpl w:val="0A301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D18BC"/>
    <w:multiLevelType w:val="hybridMultilevel"/>
    <w:tmpl w:val="79541DA4"/>
    <w:lvl w:ilvl="0" w:tplc="E6224272">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1D24734"/>
    <w:multiLevelType w:val="hybridMultilevel"/>
    <w:tmpl w:val="BD6E9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37F7"/>
    <w:multiLevelType w:val="hybridMultilevel"/>
    <w:tmpl w:val="95E2755E"/>
    <w:lvl w:ilvl="0" w:tplc="0FC41CC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713"/>
    <w:multiLevelType w:val="hybridMultilevel"/>
    <w:tmpl w:val="567A10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CD84AD1"/>
    <w:multiLevelType w:val="hybridMultilevel"/>
    <w:tmpl w:val="F544F0D4"/>
    <w:lvl w:ilvl="0" w:tplc="0402000B">
      <w:start w:val="1"/>
      <w:numFmt w:val="bullet"/>
      <w:lvlText w:val=""/>
      <w:lvlJc w:val="left"/>
      <w:pPr>
        <w:ind w:left="630" w:hanging="360"/>
      </w:pPr>
      <w:rPr>
        <w:rFonts w:ascii="Wingdings" w:hAnsi="Wingdings"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2" w15:restartNumberingAfterBreak="0">
    <w:nsid w:val="4F2E4B88"/>
    <w:multiLevelType w:val="multilevel"/>
    <w:tmpl w:val="DFA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D2A06"/>
    <w:multiLevelType w:val="hybridMultilevel"/>
    <w:tmpl w:val="DE7CEB8A"/>
    <w:lvl w:ilvl="0" w:tplc="6D524288">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3AE7A2C"/>
    <w:multiLevelType w:val="hybridMultilevel"/>
    <w:tmpl w:val="B7BAD9CE"/>
    <w:lvl w:ilvl="0" w:tplc="774AF2A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20EBA"/>
    <w:multiLevelType w:val="multilevel"/>
    <w:tmpl w:val="32BA854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AD424A"/>
    <w:multiLevelType w:val="multilevel"/>
    <w:tmpl w:val="8938B7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970CB1"/>
    <w:multiLevelType w:val="hybridMultilevel"/>
    <w:tmpl w:val="0FB4D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961F4"/>
    <w:multiLevelType w:val="hybridMultilevel"/>
    <w:tmpl w:val="ADCAB7F2"/>
    <w:lvl w:ilvl="0" w:tplc="6D5242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A6A19DF"/>
    <w:multiLevelType w:val="multilevel"/>
    <w:tmpl w:val="5EC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0"/>
  </w:num>
  <w:num w:numId="4">
    <w:abstractNumId w:val="18"/>
  </w:num>
  <w:num w:numId="5">
    <w:abstractNumId w:val="11"/>
  </w:num>
  <w:num w:numId="6">
    <w:abstractNumId w:val="7"/>
  </w:num>
  <w:num w:numId="7">
    <w:abstractNumId w:val="13"/>
  </w:num>
  <w:num w:numId="8">
    <w:abstractNumId w:val="17"/>
  </w:num>
  <w:num w:numId="9">
    <w:abstractNumId w:val="2"/>
  </w:num>
  <w:num w:numId="10">
    <w:abstractNumId w:val="1"/>
  </w:num>
  <w:num w:numId="11">
    <w:abstractNumId w:val="16"/>
  </w:num>
  <w:num w:numId="12">
    <w:abstractNumId w:val="4"/>
  </w:num>
  <w:num w:numId="13">
    <w:abstractNumId w:val="0"/>
  </w:num>
  <w:num w:numId="14">
    <w:abstractNumId w:val="8"/>
  </w:num>
  <w:num w:numId="15">
    <w:abstractNumId w:val="6"/>
  </w:num>
  <w:num w:numId="16">
    <w:abstractNumId w:val="3"/>
  </w:num>
  <w:num w:numId="17">
    <w:abstractNumId w:val="9"/>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26"/>
    <w:rsid w:val="00022826"/>
    <w:rsid w:val="00041A9D"/>
    <w:rsid w:val="00041D67"/>
    <w:rsid w:val="000702E9"/>
    <w:rsid w:val="00072D98"/>
    <w:rsid w:val="00096145"/>
    <w:rsid w:val="000A074F"/>
    <w:rsid w:val="000B10D3"/>
    <w:rsid w:val="000B158D"/>
    <w:rsid w:val="000B7C94"/>
    <w:rsid w:val="000C22A4"/>
    <w:rsid w:val="000C52EE"/>
    <w:rsid w:val="000D6A9F"/>
    <w:rsid w:val="000F1724"/>
    <w:rsid w:val="0010208B"/>
    <w:rsid w:val="0010240B"/>
    <w:rsid w:val="00103281"/>
    <w:rsid w:val="00103B84"/>
    <w:rsid w:val="00137FA5"/>
    <w:rsid w:val="001412FC"/>
    <w:rsid w:val="00150874"/>
    <w:rsid w:val="00155ED0"/>
    <w:rsid w:val="001644DA"/>
    <w:rsid w:val="0018244D"/>
    <w:rsid w:val="001A2044"/>
    <w:rsid w:val="001D0BD5"/>
    <w:rsid w:val="001D127D"/>
    <w:rsid w:val="001D7BEC"/>
    <w:rsid w:val="001E4FB0"/>
    <w:rsid w:val="001F3771"/>
    <w:rsid w:val="002135EA"/>
    <w:rsid w:val="00222784"/>
    <w:rsid w:val="00224105"/>
    <w:rsid w:val="00226B00"/>
    <w:rsid w:val="00260DCC"/>
    <w:rsid w:val="00267600"/>
    <w:rsid w:val="002966A5"/>
    <w:rsid w:val="002A402E"/>
    <w:rsid w:val="002B39BA"/>
    <w:rsid w:val="002C22CE"/>
    <w:rsid w:val="002C5927"/>
    <w:rsid w:val="002D112B"/>
    <w:rsid w:val="002E5EFD"/>
    <w:rsid w:val="00301303"/>
    <w:rsid w:val="0030587C"/>
    <w:rsid w:val="00307B1A"/>
    <w:rsid w:val="003110E2"/>
    <w:rsid w:val="00343E39"/>
    <w:rsid w:val="00354998"/>
    <w:rsid w:val="00386C1B"/>
    <w:rsid w:val="003B6DA4"/>
    <w:rsid w:val="003C3FB6"/>
    <w:rsid w:val="003D18BD"/>
    <w:rsid w:val="003E7E1C"/>
    <w:rsid w:val="00403A1A"/>
    <w:rsid w:val="00406DF2"/>
    <w:rsid w:val="00413D3C"/>
    <w:rsid w:val="004173C4"/>
    <w:rsid w:val="00421569"/>
    <w:rsid w:val="00456A34"/>
    <w:rsid w:val="00484901"/>
    <w:rsid w:val="004B4E1A"/>
    <w:rsid w:val="004D1FE7"/>
    <w:rsid w:val="004D20D3"/>
    <w:rsid w:val="004F192E"/>
    <w:rsid w:val="00522B8F"/>
    <w:rsid w:val="00532530"/>
    <w:rsid w:val="005423E2"/>
    <w:rsid w:val="005705EF"/>
    <w:rsid w:val="00591E2B"/>
    <w:rsid w:val="005A4F5A"/>
    <w:rsid w:val="005B6F33"/>
    <w:rsid w:val="005C799A"/>
    <w:rsid w:val="005D2E8C"/>
    <w:rsid w:val="005F561C"/>
    <w:rsid w:val="005F6ACD"/>
    <w:rsid w:val="006110C1"/>
    <w:rsid w:val="006241AF"/>
    <w:rsid w:val="00632564"/>
    <w:rsid w:val="00647EC9"/>
    <w:rsid w:val="00653421"/>
    <w:rsid w:val="00681E16"/>
    <w:rsid w:val="006D37AC"/>
    <w:rsid w:val="006E6844"/>
    <w:rsid w:val="006F5FD7"/>
    <w:rsid w:val="006F6510"/>
    <w:rsid w:val="007041EA"/>
    <w:rsid w:val="00711293"/>
    <w:rsid w:val="0072009F"/>
    <w:rsid w:val="00726492"/>
    <w:rsid w:val="00741857"/>
    <w:rsid w:val="00742183"/>
    <w:rsid w:val="00776480"/>
    <w:rsid w:val="00781998"/>
    <w:rsid w:val="00796820"/>
    <w:rsid w:val="007A50EE"/>
    <w:rsid w:val="007B0433"/>
    <w:rsid w:val="007C205A"/>
    <w:rsid w:val="007E5D39"/>
    <w:rsid w:val="007E64B9"/>
    <w:rsid w:val="00804E07"/>
    <w:rsid w:val="00807D31"/>
    <w:rsid w:val="008404FC"/>
    <w:rsid w:val="00856D09"/>
    <w:rsid w:val="00887AF9"/>
    <w:rsid w:val="00890BEF"/>
    <w:rsid w:val="008B08BF"/>
    <w:rsid w:val="008B16D4"/>
    <w:rsid w:val="008B4440"/>
    <w:rsid w:val="00900862"/>
    <w:rsid w:val="00940EB7"/>
    <w:rsid w:val="0094435C"/>
    <w:rsid w:val="00944673"/>
    <w:rsid w:val="00961345"/>
    <w:rsid w:val="00975FA8"/>
    <w:rsid w:val="0099261E"/>
    <w:rsid w:val="00997F43"/>
    <w:rsid w:val="009A0ED5"/>
    <w:rsid w:val="009D2E60"/>
    <w:rsid w:val="009E0B53"/>
    <w:rsid w:val="009F529A"/>
    <w:rsid w:val="00A030C3"/>
    <w:rsid w:val="00A03DFC"/>
    <w:rsid w:val="00A07803"/>
    <w:rsid w:val="00A10963"/>
    <w:rsid w:val="00A167EB"/>
    <w:rsid w:val="00A4134F"/>
    <w:rsid w:val="00A43021"/>
    <w:rsid w:val="00A86F1C"/>
    <w:rsid w:val="00A92D77"/>
    <w:rsid w:val="00AB1792"/>
    <w:rsid w:val="00AD2A2D"/>
    <w:rsid w:val="00AD728A"/>
    <w:rsid w:val="00AF5821"/>
    <w:rsid w:val="00B046F2"/>
    <w:rsid w:val="00B126AA"/>
    <w:rsid w:val="00B22CF6"/>
    <w:rsid w:val="00B33790"/>
    <w:rsid w:val="00B56FA9"/>
    <w:rsid w:val="00B913AA"/>
    <w:rsid w:val="00BA68BF"/>
    <w:rsid w:val="00BC6D02"/>
    <w:rsid w:val="00C61094"/>
    <w:rsid w:val="00C67411"/>
    <w:rsid w:val="00C73DA1"/>
    <w:rsid w:val="00C84900"/>
    <w:rsid w:val="00C86168"/>
    <w:rsid w:val="00CB3D76"/>
    <w:rsid w:val="00CC044C"/>
    <w:rsid w:val="00CC6926"/>
    <w:rsid w:val="00CC706B"/>
    <w:rsid w:val="00CE4566"/>
    <w:rsid w:val="00CE696E"/>
    <w:rsid w:val="00D104AB"/>
    <w:rsid w:val="00D17367"/>
    <w:rsid w:val="00D64540"/>
    <w:rsid w:val="00D7269E"/>
    <w:rsid w:val="00D922BB"/>
    <w:rsid w:val="00D95CC8"/>
    <w:rsid w:val="00D96FF4"/>
    <w:rsid w:val="00DA0360"/>
    <w:rsid w:val="00DB5B63"/>
    <w:rsid w:val="00DC0E38"/>
    <w:rsid w:val="00DE5040"/>
    <w:rsid w:val="00DE5455"/>
    <w:rsid w:val="00DF2BC0"/>
    <w:rsid w:val="00DF4029"/>
    <w:rsid w:val="00E3507F"/>
    <w:rsid w:val="00E44635"/>
    <w:rsid w:val="00E53A5D"/>
    <w:rsid w:val="00E6689D"/>
    <w:rsid w:val="00E76A80"/>
    <w:rsid w:val="00ED47B5"/>
    <w:rsid w:val="00F0322B"/>
    <w:rsid w:val="00F22C80"/>
    <w:rsid w:val="00F372A8"/>
    <w:rsid w:val="00F47FB2"/>
    <w:rsid w:val="00F82C36"/>
    <w:rsid w:val="00F831BD"/>
    <w:rsid w:val="00F87972"/>
    <w:rsid w:val="00F92FB2"/>
    <w:rsid w:val="00FA0056"/>
    <w:rsid w:val="00FB390E"/>
    <w:rsid w:val="00FE77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8241"/>
  <w15:docId w15:val="{C65B2099-73DA-44FC-AAB8-9F32AAF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B56FA9"/>
    <w:rPr>
      <w:i/>
      <w:iCs/>
    </w:rPr>
  </w:style>
  <w:style w:type="character" w:styleId="a5">
    <w:name w:val="Strong"/>
    <w:basedOn w:val="a0"/>
    <w:uiPriority w:val="22"/>
    <w:qFormat/>
    <w:rsid w:val="00997F43"/>
    <w:rPr>
      <w:b/>
      <w:bCs/>
    </w:rPr>
  </w:style>
  <w:style w:type="character" w:customStyle="1" w:styleId="10">
    <w:name w:val="Заглавие 1 Знак"/>
    <w:basedOn w:val="a0"/>
    <w:link w:val="1"/>
    <w:uiPriority w:val="9"/>
    <w:rsid w:val="00997F43"/>
    <w:rPr>
      <w:rFonts w:ascii="Times New Roman" w:eastAsia="Times New Roman" w:hAnsi="Times New Roman" w:cs="Times New Roman"/>
      <w:b/>
      <w:bCs/>
      <w:kern w:val="36"/>
      <w:sz w:val="48"/>
      <w:szCs w:val="48"/>
      <w:lang w:eastAsia="bg-BG"/>
    </w:rPr>
  </w:style>
  <w:style w:type="paragraph" w:styleId="a6">
    <w:name w:val="No Spacing"/>
    <w:uiPriority w:val="1"/>
    <w:qFormat/>
    <w:rsid w:val="00997F43"/>
    <w:pPr>
      <w:spacing w:after="0" w:line="240" w:lineRule="auto"/>
    </w:pPr>
  </w:style>
  <w:style w:type="character" w:styleId="a7">
    <w:name w:val="Hyperlink"/>
    <w:basedOn w:val="a0"/>
    <w:uiPriority w:val="99"/>
    <w:unhideWhenUsed/>
    <w:rsid w:val="00072D98"/>
    <w:rPr>
      <w:color w:val="0000FF" w:themeColor="hyperlink"/>
      <w:u w:val="single"/>
    </w:rPr>
  </w:style>
  <w:style w:type="paragraph" w:styleId="a8">
    <w:name w:val="header"/>
    <w:basedOn w:val="a"/>
    <w:link w:val="a9"/>
    <w:uiPriority w:val="99"/>
    <w:unhideWhenUsed/>
    <w:rsid w:val="00072D98"/>
    <w:pPr>
      <w:tabs>
        <w:tab w:val="center" w:pos="4536"/>
        <w:tab w:val="right" w:pos="9072"/>
      </w:tabs>
      <w:spacing w:after="0" w:line="240" w:lineRule="auto"/>
    </w:pPr>
  </w:style>
  <w:style w:type="character" w:customStyle="1" w:styleId="a9">
    <w:name w:val="Горен колонтитул Знак"/>
    <w:basedOn w:val="a0"/>
    <w:link w:val="a8"/>
    <w:uiPriority w:val="99"/>
    <w:rsid w:val="00072D98"/>
  </w:style>
  <w:style w:type="paragraph" w:styleId="aa">
    <w:name w:val="footer"/>
    <w:basedOn w:val="a"/>
    <w:link w:val="ab"/>
    <w:uiPriority w:val="99"/>
    <w:unhideWhenUsed/>
    <w:rsid w:val="00072D98"/>
    <w:pPr>
      <w:tabs>
        <w:tab w:val="center" w:pos="4536"/>
        <w:tab w:val="right" w:pos="9072"/>
      </w:tabs>
      <w:spacing w:after="0" w:line="240" w:lineRule="auto"/>
    </w:pPr>
  </w:style>
  <w:style w:type="character" w:customStyle="1" w:styleId="ab">
    <w:name w:val="Долен колонтитул Знак"/>
    <w:basedOn w:val="a0"/>
    <w:link w:val="aa"/>
    <w:uiPriority w:val="99"/>
    <w:rsid w:val="00072D98"/>
  </w:style>
  <w:style w:type="paragraph" w:styleId="ac">
    <w:name w:val="List Paragraph"/>
    <w:basedOn w:val="a"/>
    <w:uiPriority w:val="34"/>
    <w:qFormat/>
    <w:rsid w:val="00AF5821"/>
    <w:pPr>
      <w:ind w:left="720"/>
      <w:contextualSpacing/>
    </w:pPr>
  </w:style>
  <w:style w:type="character" w:customStyle="1" w:styleId="7">
    <w:name w:val="Основен текст (7)"/>
    <w:basedOn w:val="a0"/>
    <w:rsid w:val="00A43021"/>
    <w:rPr>
      <w:rFonts w:ascii="Tahoma" w:eastAsia="Tahoma" w:hAnsi="Tahoma" w:cs="Tahoma"/>
      <w:b/>
      <w:bCs/>
      <w:i w:val="0"/>
      <w:iCs w:val="0"/>
      <w:smallCaps w:val="0"/>
      <w:strike w:val="0"/>
      <w:color w:val="000000"/>
      <w:spacing w:val="0"/>
      <w:w w:val="100"/>
      <w:position w:val="0"/>
      <w:sz w:val="16"/>
      <w:szCs w:val="16"/>
      <w:u w:val="none"/>
      <w:lang w:val="bg-BG" w:eastAsia="bg-BG" w:bidi="bg-BG"/>
    </w:rPr>
  </w:style>
  <w:style w:type="character" w:customStyle="1" w:styleId="ad">
    <w:name w:val="Основен текст_"/>
    <w:basedOn w:val="a0"/>
    <w:link w:val="11"/>
    <w:rsid w:val="00A43021"/>
    <w:rPr>
      <w:rFonts w:ascii="Tahoma" w:eastAsia="Tahoma" w:hAnsi="Tahoma" w:cs="Tahoma"/>
      <w:sz w:val="16"/>
      <w:szCs w:val="16"/>
      <w:shd w:val="clear" w:color="auto" w:fill="FFFFFF"/>
    </w:rPr>
  </w:style>
  <w:style w:type="paragraph" w:customStyle="1" w:styleId="11">
    <w:name w:val="Основен текст1"/>
    <w:basedOn w:val="a"/>
    <w:link w:val="ad"/>
    <w:rsid w:val="00A43021"/>
    <w:pPr>
      <w:widowControl w:val="0"/>
      <w:shd w:val="clear" w:color="auto" w:fill="FFFFFF"/>
      <w:spacing w:before="300" w:after="0" w:line="241" w:lineRule="exact"/>
      <w:ind w:hanging="340"/>
    </w:pPr>
    <w:rPr>
      <w:rFonts w:ascii="Tahoma" w:eastAsia="Tahoma" w:hAnsi="Tahoma" w:cs="Tahoma"/>
      <w:sz w:val="16"/>
      <w:szCs w:val="16"/>
    </w:rPr>
  </w:style>
  <w:style w:type="character" w:customStyle="1" w:styleId="4Exact">
    <w:name w:val="Основен текст (4) Exact"/>
    <w:basedOn w:val="a0"/>
    <w:link w:val="4"/>
    <w:rsid w:val="005705EF"/>
    <w:rPr>
      <w:rFonts w:ascii="Tahoma" w:eastAsia="Tahoma" w:hAnsi="Tahoma" w:cs="Tahoma"/>
      <w:b/>
      <w:bCs/>
      <w:i/>
      <w:iCs/>
      <w:spacing w:val="10"/>
      <w:sz w:val="13"/>
      <w:szCs w:val="13"/>
      <w:shd w:val="clear" w:color="auto" w:fill="FFFFFF"/>
    </w:rPr>
  </w:style>
  <w:style w:type="character" w:customStyle="1" w:styleId="70">
    <w:name w:val="Основен текст (7)_"/>
    <w:basedOn w:val="a0"/>
    <w:rsid w:val="005705EF"/>
    <w:rPr>
      <w:rFonts w:ascii="Tahoma" w:eastAsia="Tahoma" w:hAnsi="Tahoma" w:cs="Tahoma"/>
      <w:b/>
      <w:bCs/>
      <w:i w:val="0"/>
      <w:iCs w:val="0"/>
      <w:smallCaps w:val="0"/>
      <w:strike w:val="0"/>
      <w:sz w:val="16"/>
      <w:szCs w:val="16"/>
      <w:u w:val="none"/>
    </w:rPr>
  </w:style>
  <w:style w:type="paragraph" w:customStyle="1" w:styleId="4">
    <w:name w:val="Основен текст (4)"/>
    <w:basedOn w:val="a"/>
    <w:link w:val="4Exact"/>
    <w:rsid w:val="005705EF"/>
    <w:pPr>
      <w:widowControl w:val="0"/>
      <w:shd w:val="clear" w:color="auto" w:fill="FFFFFF"/>
      <w:spacing w:after="0" w:line="0" w:lineRule="atLeast"/>
    </w:pPr>
    <w:rPr>
      <w:rFonts w:ascii="Tahoma" w:eastAsia="Tahoma" w:hAnsi="Tahoma" w:cs="Tahoma"/>
      <w:b/>
      <w:bCs/>
      <w:i/>
      <w:iCs/>
      <w:spacing w:val="10"/>
      <w:sz w:val="13"/>
      <w:szCs w:val="13"/>
    </w:rPr>
  </w:style>
  <w:style w:type="paragraph" w:styleId="ae">
    <w:name w:val="Balloon Text"/>
    <w:basedOn w:val="a"/>
    <w:link w:val="af"/>
    <w:uiPriority w:val="99"/>
    <w:semiHidden/>
    <w:unhideWhenUsed/>
    <w:rsid w:val="00C61094"/>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C61094"/>
    <w:rPr>
      <w:rFonts w:ascii="Segoe UI" w:hAnsi="Segoe UI" w:cs="Segoe UI"/>
      <w:sz w:val="18"/>
      <w:szCs w:val="18"/>
    </w:rPr>
  </w:style>
  <w:style w:type="character" w:customStyle="1" w:styleId="Exact">
    <w:name w:val="Заглавие на изображение Exact"/>
    <w:basedOn w:val="a0"/>
    <w:link w:val="af0"/>
    <w:rsid w:val="001D0BD5"/>
    <w:rPr>
      <w:rFonts w:ascii="Arial" w:eastAsia="Arial" w:hAnsi="Arial" w:cs="Arial"/>
      <w:spacing w:val="-5"/>
      <w:sz w:val="8"/>
      <w:szCs w:val="8"/>
      <w:shd w:val="clear" w:color="auto" w:fill="FFFFFF"/>
    </w:rPr>
  </w:style>
  <w:style w:type="character" w:customStyle="1" w:styleId="6Exact">
    <w:name w:val="Основен текст (6) Exact"/>
    <w:basedOn w:val="a0"/>
    <w:link w:val="6"/>
    <w:rsid w:val="001D0BD5"/>
    <w:rPr>
      <w:rFonts w:ascii="Arial" w:eastAsia="Arial" w:hAnsi="Arial" w:cs="Arial"/>
      <w:b/>
      <w:bCs/>
      <w:i/>
      <w:iCs/>
      <w:spacing w:val="-21"/>
      <w:sz w:val="17"/>
      <w:szCs w:val="17"/>
      <w:shd w:val="clear" w:color="auto" w:fill="FFFFFF"/>
      <w:lang w:val="en-US" w:bidi="en-US"/>
    </w:rPr>
  </w:style>
  <w:style w:type="character" w:customStyle="1" w:styleId="7Exact">
    <w:name w:val="Основен текст (7) Exact"/>
    <w:basedOn w:val="a0"/>
    <w:rsid w:val="001D0BD5"/>
    <w:rPr>
      <w:rFonts w:ascii="Arial" w:eastAsia="Arial" w:hAnsi="Arial" w:cs="Arial"/>
      <w:b w:val="0"/>
      <w:bCs w:val="0"/>
      <w:i/>
      <w:iCs/>
      <w:smallCaps w:val="0"/>
      <w:strike w:val="0"/>
      <w:spacing w:val="-35"/>
      <w:sz w:val="30"/>
      <w:szCs w:val="30"/>
      <w:u w:val="none"/>
      <w:lang w:val="en-US" w:eastAsia="en-US" w:bidi="en-US"/>
    </w:rPr>
  </w:style>
  <w:style w:type="character" w:customStyle="1" w:styleId="4pt">
    <w:name w:val="Основен текст + 4 pt"/>
    <w:aliases w:val="Разредка 0 pt"/>
    <w:basedOn w:val="ad"/>
    <w:rsid w:val="001D0BD5"/>
    <w:rPr>
      <w:rFonts w:ascii="Arial" w:eastAsia="Arial" w:hAnsi="Arial" w:cs="Arial"/>
      <w:b w:val="0"/>
      <w:bCs w:val="0"/>
      <w:i w:val="0"/>
      <w:iCs w:val="0"/>
      <w:smallCaps w:val="0"/>
      <w:strike w:val="0"/>
      <w:color w:val="000000"/>
      <w:spacing w:val="-5"/>
      <w:w w:val="100"/>
      <w:position w:val="0"/>
      <w:sz w:val="8"/>
      <w:szCs w:val="8"/>
      <w:u w:val="none"/>
      <w:shd w:val="clear" w:color="auto" w:fill="FFFFFF"/>
      <w:lang w:val="bg-BG" w:eastAsia="bg-BG" w:bidi="bg-BG"/>
    </w:rPr>
  </w:style>
  <w:style w:type="character" w:customStyle="1" w:styleId="af1">
    <w:name w:val="Основен текст + Удебелен"/>
    <w:aliases w:val="Курсив,Разредка -1 pt,Основен текст + 40 pt"/>
    <w:basedOn w:val="ad"/>
    <w:rsid w:val="001D0BD5"/>
    <w:rPr>
      <w:rFonts w:ascii="Arial" w:eastAsia="Arial" w:hAnsi="Arial" w:cs="Arial"/>
      <w:b/>
      <w:bCs/>
      <w:i/>
      <w:iCs/>
      <w:smallCaps w:val="0"/>
      <w:strike w:val="0"/>
      <w:color w:val="000000"/>
      <w:spacing w:val="-21"/>
      <w:w w:val="100"/>
      <w:position w:val="0"/>
      <w:sz w:val="17"/>
      <w:szCs w:val="17"/>
      <w:u w:val="none"/>
      <w:shd w:val="clear" w:color="auto" w:fill="FFFFFF"/>
      <w:lang w:val="bg-BG" w:eastAsia="bg-BG" w:bidi="bg-BG"/>
    </w:rPr>
  </w:style>
  <w:style w:type="character" w:customStyle="1" w:styleId="Tahoma">
    <w:name w:val="Основен текст + Tahoma"/>
    <w:aliases w:val="34 pt,Удебелен"/>
    <w:basedOn w:val="ad"/>
    <w:rsid w:val="001D0BD5"/>
    <w:rPr>
      <w:rFonts w:ascii="Tahoma" w:eastAsia="Tahoma" w:hAnsi="Tahoma" w:cs="Tahoma"/>
      <w:b/>
      <w:bCs/>
      <w:i w:val="0"/>
      <w:iCs w:val="0"/>
      <w:smallCaps w:val="0"/>
      <w:strike w:val="0"/>
      <w:color w:val="FFFFFF"/>
      <w:spacing w:val="0"/>
      <w:w w:val="100"/>
      <w:position w:val="0"/>
      <w:sz w:val="68"/>
      <w:szCs w:val="68"/>
      <w:u w:val="none"/>
      <w:shd w:val="clear" w:color="auto" w:fill="FFFFFF"/>
      <w:lang w:val="bg-BG" w:eastAsia="bg-BG" w:bidi="bg-BG"/>
    </w:rPr>
  </w:style>
  <w:style w:type="character" w:customStyle="1" w:styleId="2Exact">
    <w:name w:val="Заглавие на таблица (2) Exact"/>
    <w:basedOn w:val="a0"/>
    <w:link w:val="2"/>
    <w:rsid w:val="001D0BD5"/>
    <w:rPr>
      <w:rFonts w:ascii="Tahoma" w:eastAsia="Tahoma" w:hAnsi="Tahoma" w:cs="Tahoma"/>
      <w:spacing w:val="6"/>
      <w:sz w:val="17"/>
      <w:szCs w:val="17"/>
      <w:shd w:val="clear" w:color="auto" w:fill="FFFFFF"/>
    </w:rPr>
  </w:style>
  <w:style w:type="character" w:customStyle="1" w:styleId="Exact0">
    <w:name w:val="Заглавие на таблица Exact"/>
    <w:basedOn w:val="a0"/>
    <w:link w:val="af2"/>
    <w:rsid w:val="001D0BD5"/>
    <w:rPr>
      <w:rFonts w:ascii="Arial" w:eastAsia="Arial" w:hAnsi="Arial" w:cs="Arial"/>
      <w:spacing w:val="4"/>
      <w:sz w:val="15"/>
      <w:szCs w:val="15"/>
      <w:shd w:val="clear" w:color="auto" w:fill="FFFFFF"/>
    </w:rPr>
  </w:style>
  <w:style w:type="character" w:customStyle="1" w:styleId="20">
    <w:name w:val="Основен текст (2)_"/>
    <w:basedOn w:val="a0"/>
    <w:rsid w:val="001D0BD5"/>
    <w:rPr>
      <w:rFonts w:ascii="Arial" w:eastAsia="Arial" w:hAnsi="Arial" w:cs="Arial"/>
      <w:b/>
      <w:bCs/>
      <w:i w:val="0"/>
      <w:iCs w:val="0"/>
      <w:smallCaps w:val="0"/>
      <w:strike w:val="0"/>
      <w:sz w:val="18"/>
      <w:szCs w:val="18"/>
      <w:u w:val="none"/>
    </w:rPr>
  </w:style>
  <w:style w:type="character" w:customStyle="1" w:styleId="21">
    <w:name w:val="Основен текст (2)"/>
    <w:basedOn w:val="20"/>
    <w:rsid w:val="001D0BD5"/>
    <w:rPr>
      <w:rFonts w:ascii="Arial" w:eastAsia="Arial" w:hAnsi="Arial" w:cs="Arial"/>
      <w:b/>
      <w:bCs/>
      <w:i w:val="0"/>
      <w:iCs w:val="0"/>
      <w:smallCaps w:val="0"/>
      <w:strike w:val="0"/>
      <w:color w:val="000000"/>
      <w:spacing w:val="0"/>
      <w:w w:val="100"/>
      <w:position w:val="0"/>
      <w:sz w:val="18"/>
      <w:szCs w:val="18"/>
      <w:u w:val="none"/>
      <w:lang w:val="bg-BG" w:eastAsia="bg-BG" w:bidi="bg-BG"/>
    </w:rPr>
  </w:style>
  <w:style w:type="character" w:customStyle="1" w:styleId="22">
    <w:name w:val="Основен текст (2) + Не е удебелен"/>
    <w:basedOn w:val="20"/>
    <w:rsid w:val="001D0BD5"/>
    <w:rPr>
      <w:rFonts w:ascii="Arial" w:eastAsia="Arial" w:hAnsi="Arial" w:cs="Arial"/>
      <w:b/>
      <w:bCs/>
      <w:i w:val="0"/>
      <w:iCs w:val="0"/>
      <w:smallCaps w:val="0"/>
      <w:strike w:val="0"/>
      <w:color w:val="000000"/>
      <w:spacing w:val="0"/>
      <w:w w:val="100"/>
      <w:position w:val="0"/>
      <w:sz w:val="18"/>
      <w:szCs w:val="18"/>
      <w:u w:val="none"/>
      <w:lang w:val="bg-BG" w:eastAsia="bg-BG" w:bidi="bg-BG"/>
    </w:rPr>
  </w:style>
  <w:style w:type="character" w:customStyle="1" w:styleId="5">
    <w:name w:val="Основен текст (5)_"/>
    <w:basedOn w:val="a0"/>
    <w:link w:val="50"/>
    <w:rsid w:val="001D0BD5"/>
    <w:rPr>
      <w:rFonts w:ascii="Arial" w:eastAsia="Arial" w:hAnsi="Arial" w:cs="Arial"/>
      <w:i/>
      <w:iCs/>
      <w:sz w:val="18"/>
      <w:szCs w:val="18"/>
      <w:shd w:val="clear" w:color="auto" w:fill="FFFFFF"/>
    </w:rPr>
  </w:style>
  <w:style w:type="character" w:customStyle="1" w:styleId="51">
    <w:name w:val="Основен текст (5) + Удебелен"/>
    <w:aliases w:val="Не е курсив"/>
    <w:basedOn w:val="5"/>
    <w:rsid w:val="001D0BD5"/>
    <w:rPr>
      <w:rFonts w:ascii="Arial" w:eastAsia="Arial" w:hAnsi="Arial" w:cs="Arial"/>
      <w:b/>
      <w:bCs/>
      <w:i/>
      <w:iCs/>
      <w:color w:val="000000"/>
      <w:spacing w:val="0"/>
      <w:w w:val="100"/>
      <w:position w:val="0"/>
      <w:sz w:val="18"/>
      <w:szCs w:val="18"/>
      <w:shd w:val="clear" w:color="auto" w:fill="FFFFFF"/>
      <w:lang w:val="bg-BG" w:eastAsia="bg-BG" w:bidi="bg-BG"/>
    </w:rPr>
  </w:style>
  <w:style w:type="character" w:customStyle="1" w:styleId="52">
    <w:name w:val="Основен текст (5) + Не е курсив"/>
    <w:basedOn w:val="5"/>
    <w:rsid w:val="001D0BD5"/>
    <w:rPr>
      <w:rFonts w:ascii="Arial" w:eastAsia="Arial" w:hAnsi="Arial" w:cs="Arial"/>
      <w:i/>
      <w:iCs/>
      <w:color w:val="000000"/>
      <w:spacing w:val="0"/>
      <w:w w:val="100"/>
      <w:position w:val="0"/>
      <w:sz w:val="18"/>
      <w:szCs w:val="18"/>
      <w:shd w:val="clear" w:color="auto" w:fill="FFFFFF"/>
      <w:lang w:val="bg-BG" w:eastAsia="bg-BG" w:bidi="bg-BG"/>
    </w:rPr>
  </w:style>
  <w:style w:type="character" w:customStyle="1" w:styleId="23">
    <w:name w:val="Заглавие на изображение (2)_"/>
    <w:basedOn w:val="a0"/>
    <w:rsid w:val="001D0BD5"/>
    <w:rPr>
      <w:rFonts w:ascii="Tahoma" w:eastAsia="Tahoma" w:hAnsi="Tahoma" w:cs="Tahoma"/>
      <w:b w:val="0"/>
      <w:bCs w:val="0"/>
      <w:i w:val="0"/>
      <w:iCs w:val="0"/>
      <w:smallCaps w:val="0"/>
      <w:strike w:val="0"/>
      <w:sz w:val="18"/>
      <w:szCs w:val="18"/>
      <w:u w:val="none"/>
    </w:rPr>
  </w:style>
  <w:style w:type="character" w:customStyle="1" w:styleId="24">
    <w:name w:val="Заглавие на изображение (2)"/>
    <w:basedOn w:val="23"/>
    <w:rsid w:val="001D0BD5"/>
    <w:rPr>
      <w:rFonts w:ascii="Tahoma" w:eastAsia="Tahoma" w:hAnsi="Tahoma" w:cs="Tahoma"/>
      <w:b w:val="0"/>
      <w:bCs w:val="0"/>
      <w:i w:val="0"/>
      <w:iCs w:val="0"/>
      <w:smallCaps w:val="0"/>
      <w:strike w:val="0"/>
      <w:color w:val="000000"/>
      <w:spacing w:val="0"/>
      <w:w w:val="100"/>
      <w:position w:val="0"/>
      <w:sz w:val="18"/>
      <w:szCs w:val="18"/>
      <w:u w:val="none"/>
      <w:lang w:val="bg-BG" w:eastAsia="bg-BG" w:bidi="bg-BG"/>
    </w:rPr>
  </w:style>
  <w:style w:type="character" w:customStyle="1" w:styleId="3">
    <w:name w:val="Заглавие на изображение (3)_"/>
    <w:basedOn w:val="a0"/>
    <w:rsid w:val="001D0BD5"/>
    <w:rPr>
      <w:rFonts w:ascii="Arial" w:eastAsia="Arial" w:hAnsi="Arial" w:cs="Arial"/>
      <w:b w:val="0"/>
      <w:bCs w:val="0"/>
      <w:i w:val="0"/>
      <w:iCs w:val="0"/>
      <w:smallCaps w:val="0"/>
      <w:strike w:val="0"/>
      <w:sz w:val="16"/>
      <w:szCs w:val="16"/>
      <w:u w:val="none"/>
    </w:rPr>
  </w:style>
  <w:style w:type="character" w:customStyle="1" w:styleId="30">
    <w:name w:val="Заглавие на изображение (3)"/>
    <w:basedOn w:val="3"/>
    <w:rsid w:val="001D0BD5"/>
    <w:rPr>
      <w:rFonts w:ascii="Arial" w:eastAsia="Arial" w:hAnsi="Arial" w:cs="Arial"/>
      <w:b w:val="0"/>
      <w:bCs w:val="0"/>
      <w:i w:val="0"/>
      <w:iCs w:val="0"/>
      <w:smallCaps w:val="0"/>
      <w:strike w:val="0"/>
      <w:color w:val="000000"/>
      <w:spacing w:val="0"/>
      <w:w w:val="100"/>
      <w:position w:val="0"/>
      <w:sz w:val="16"/>
      <w:szCs w:val="16"/>
      <w:u w:val="none"/>
      <w:lang w:val="bg-BG" w:eastAsia="bg-BG" w:bidi="bg-BG"/>
    </w:rPr>
  </w:style>
  <w:style w:type="character" w:customStyle="1" w:styleId="40">
    <w:name w:val="Заглавие на изображение (4)_"/>
    <w:basedOn w:val="a0"/>
    <w:rsid w:val="001D0BD5"/>
    <w:rPr>
      <w:rFonts w:ascii="Arial" w:eastAsia="Arial" w:hAnsi="Arial" w:cs="Arial"/>
      <w:b w:val="0"/>
      <w:bCs w:val="0"/>
      <w:i w:val="0"/>
      <w:iCs w:val="0"/>
      <w:smallCaps w:val="0"/>
      <w:strike w:val="0"/>
      <w:sz w:val="18"/>
      <w:szCs w:val="18"/>
      <w:u w:val="none"/>
    </w:rPr>
  </w:style>
  <w:style w:type="character" w:customStyle="1" w:styleId="41">
    <w:name w:val="Заглавие на изображение (4)"/>
    <w:basedOn w:val="40"/>
    <w:rsid w:val="001D0BD5"/>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8">
    <w:name w:val="Основен текст (8)_"/>
    <w:basedOn w:val="a0"/>
    <w:rsid w:val="001D0BD5"/>
    <w:rPr>
      <w:rFonts w:ascii="Tahoma" w:eastAsia="Tahoma" w:hAnsi="Tahoma" w:cs="Tahoma"/>
      <w:b w:val="0"/>
      <w:bCs w:val="0"/>
      <w:i w:val="0"/>
      <w:iCs w:val="0"/>
      <w:smallCaps w:val="0"/>
      <w:strike w:val="0"/>
      <w:sz w:val="18"/>
      <w:szCs w:val="18"/>
      <w:u w:val="none"/>
    </w:rPr>
  </w:style>
  <w:style w:type="character" w:customStyle="1" w:styleId="80">
    <w:name w:val="Основен текст (8)"/>
    <w:basedOn w:val="8"/>
    <w:rsid w:val="001D0BD5"/>
    <w:rPr>
      <w:rFonts w:ascii="Tahoma" w:eastAsia="Tahoma" w:hAnsi="Tahoma" w:cs="Tahoma"/>
      <w:b w:val="0"/>
      <w:bCs w:val="0"/>
      <w:i w:val="0"/>
      <w:iCs w:val="0"/>
      <w:smallCaps w:val="0"/>
      <w:strike w:val="0"/>
      <w:color w:val="000000"/>
      <w:spacing w:val="0"/>
      <w:w w:val="100"/>
      <w:position w:val="0"/>
      <w:sz w:val="18"/>
      <w:szCs w:val="18"/>
      <w:u w:val="none"/>
      <w:lang w:val="bg-BG" w:eastAsia="bg-BG" w:bidi="bg-BG"/>
    </w:rPr>
  </w:style>
  <w:style w:type="paragraph" w:customStyle="1" w:styleId="af0">
    <w:name w:val="Заглавие на изображение"/>
    <w:basedOn w:val="a"/>
    <w:link w:val="Exact"/>
    <w:rsid w:val="001D0BD5"/>
    <w:pPr>
      <w:widowControl w:val="0"/>
      <w:shd w:val="clear" w:color="auto" w:fill="FFFFFF"/>
      <w:spacing w:after="0" w:line="104" w:lineRule="exact"/>
      <w:jc w:val="both"/>
    </w:pPr>
    <w:rPr>
      <w:rFonts w:ascii="Arial" w:eastAsia="Arial" w:hAnsi="Arial" w:cs="Arial"/>
      <w:spacing w:val="-5"/>
      <w:sz w:val="8"/>
      <w:szCs w:val="8"/>
    </w:rPr>
  </w:style>
  <w:style w:type="paragraph" w:customStyle="1" w:styleId="6">
    <w:name w:val="Основен текст (6)"/>
    <w:basedOn w:val="a"/>
    <w:link w:val="6Exact"/>
    <w:rsid w:val="001D0BD5"/>
    <w:pPr>
      <w:widowControl w:val="0"/>
      <w:shd w:val="clear" w:color="auto" w:fill="FFFFFF"/>
      <w:spacing w:after="0" w:line="0" w:lineRule="atLeast"/>
      <w:jc w:val="right"/>
    </w:pPr>
    <w:rPr>
      <w:rFonts w:ascii="Arial" w:eastAsia="Arial" w:hAnsi="Arial" w:cs="Arial"/>
      <w:b/>
      <w:bCs/>
      <w:i/>
      <w:iCs/>
      <w:spacing w:val="-21"/>
      <w:sz w:val="17"/>
      <w:szCs w:val="17"/>
      <w:lang w:val="en-US" w:bidi="en-US"/>
    </w:rPr>
  </w:style>
  <w:style w:type="paragraph" w:customStyle="1" w:styleId="2">
    <w:name w:val="Заглавие на таблица (2)"/>
    <w:basedOn w:val="a"/>
    <w:link w:val="2Exact"/>
    <w:rsid w:val="001D0BD5"/>
    <w:pPr>
      <w:widowControl w:val="0"/>
      <w:shd w:val="clear" w:color="auto" w:fill="FFFFFF"/>
      <w:spacing w:after="60" w:line="0" w:lineRule="atLeast"/>
      <w:jc w:val="center"/>
    </w:pPr>
    <w:rPr>
      <w:rFonts w:ascii="Tahoma" w:eastAsia="Tahoma" w:hAnsi="Tahoma" w:cs="Tahoma"/>
      <w:spacing w:val="6"/>
      <w:sz w:val="17"/>
      <w:szCs w:val="17"/>
    </w:rPr>
  </w:style>
  <w:style w:type="paragraph" w:customStyle="1" w:styleId="af2">
    <w:name w:val="Заглавие на таблица"/>
    <w:basedOn w:val="a"/>
    <w:link w:val="Exact0"/>
    <w:rsid w:val="001D0BD5"/>
    <w:pPr>
      <w:widowControl w:val="0"/>
      <w:shd w:val="clear" w:color="auto" w:fill="FFFFFF"/>
      <w:spacing w:before="60" w:after="0" w:line="0" w:lineRule="atLeast"/>
      <w:jc w:val="center"/>
    </w:pPr>
    <w:rPr>
      <w:rFonts w:ascii="Arial" w:eastAsia="Arial" w:hAnsi="Arial" w:cs="Arial"/>
      <w:spacing w:val="4"/>
      <w:sz w:val="15"/>
      <w:szCs w:val="15"/>
    </w:rPr>
  </w:style>
  <w:style w:type="paragraph" w:customStyle="1" w:styleId="50">
    <w:name w:val="Основен текст (5)"/>
    <w:basedOn w:val="a"/>
    <w:link w:val="5"/>
    <w:rsid w:val="001D0BD5"/>
    <w:pPr>
      <w:widowControl w:val="0"/>
      <w:shd w:val="clear" w:color="auto" w:fill="FFFFFF"/>
      <w:spacing w:after="120" w:line="292" w:lineRule="exact"/>
      <w:ind w:hanging="260"/>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9587">
      <w:bodyDiv w:val="1"/>
      <w:marLeft w:val="0"/>
      <w:marRight w:val="0"/>
      <w:marTop w:val="0"/>
      <w:marBottom w:val="0"/>
      <w:divBdr>
        <w:top w:val="none" w:sz="0" w:space="0" w:color="auto"/>
        <w:left w:val="none" w:sz="0" w:space="0" w:color="auto"/>
        <w:bottom w:val="none" w:sz="0" w:space="0" w:color="auto"/>
        <w:right w:val="none" w:sz="0" w:space="0" w:color="auto"/>
      </w:divBdr>
    </w:div>
    <w:div w:id="411513201">
      <w:bodyDiv w:val="1"/>
      <w:marLeft w:val="0"/>
      <w:marRight w:val="0"/>
      <w:marTop w:val="0"/>
      <w:marBottom w:val="0"/>
      <w:divBdr>
        <w:top w:val="none" w:sz="0" w:space="0" w:color="auto"/>
        <w:left w:val="none" w:sz="0" w:space="0" w:color="auto"/>
        <w:bottom w:val="none" w:sz="0" w:space="0" w:color="auto"/>
        <w:right w:val="none" w:sz="0" w:space="0" w:color="auto"/>
      </w:divBdr>
    </w:div>
    <w:div w:id="1011688833">
      <w:bodyDiv w:val="1"/>
      <w:marLeft w:val="0"/>
      <w:marRight w:val="0"/>
      <w:marTop w:val="0"/>
      <w:marBottom w:val="0"/>
      <w:divBdr>
        <w:top w:val="none" w:sz="0" w:space="0" w:color="auto"/>
        <w:left w:val="none" w:sz="0" w:space="0" w:color="auto"/>
        <w:bottom w:val="none" w:sz="0" w:space="0" w:color="auto"/>
        <w:right w:val="none" w:sz="0" w:space="0" w:color="auto"/>
      </w:divBdr>
    </w:div>
    <w:div w:id="1920095017">
      <w:bodyDiv w:val="1"/>
      <w:marLeft w:val="0"/>
      <w:marRight w:val="0"/>
      <w:marTop w:val="0"/>
      <w:marBottom w:val="0"/>
      <w:divBdr>
        <w:top w:val="none" w:sz="0" w:space="0" w:color="auto"/>
        <w:left w:val="none" w:sz="0" w:space="0" w:color="auto"/>
        <w:bottom w:val="none" w:sz="0" w:space="0" w:color="auto"/>
        <w:right w:val="none" w:sz="0" w:space="0" w:color="auto"/>
      </w:divBdr>
    </w:div>
    <w:div w:id="20332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lovdiv.bg" TargetMode="External"/><Relationship Id="rId4" Type="http://schemas.openxmlformats.org/officeDocument/2006/relationships/settings" Target="settings.xml"/><Relationship Id="rId9" Type="http://schemas.openxmlformats.org/officeDocument/2006/relationships/hyperlink" Target="http://www.plovdi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CC06-BB3D-43C8-BBB6-7A7BD916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1006</Words>
  <Characters>5740</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d_kunev</dc:creator>
  <cp:lastModifiedBy>Mun</cp:lastModifiedBy>
  <cp:revision>4</cp:revision>
  <cp:lastPrinted>2020-06-02T11:27:00Z</cp:lastPrinted>
  <dcterms:created xsi:type="dcterms:W3CDTF">2020-06-09T11:28:00Z</dcterms:created>
  <dcterms:modified xsi:type="dcterms:W3CDTF">2020-06-09T11:40:00Z</dcterms:modified>
</cp:coreProperties>
</file>