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9C" w:rsidRDefault="00584B9C" w:rsidP="0032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US"/>
        </w:rPr>
      </w:pPr>
    </w:p>
    <w:p w:rsidR="000803C6" w:rsidRPr="00E827A2" w:rsidRDefault="00E827A2" w:rsidP="0058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bg-BG"/>
        </w:rPr>
      </w:pPr>
      <w:r w:rsidRPr="00E827A2">
        <w:rPr>
          <w:b/>
          <w:lang w:val="bg-BG"/>
        </w:rPr>
        <w:t>РЕЗУЛТАТИ</w:t>
      </w:r>
    </w:p>
    <w:p w:rsidR="00B63B05" w:rsidRPr="004F0472" w:rsidRDefault="00E827A2" w:rsidP="00E827A2">
      <w:pPr>
        <w:pStyle w:val="3"/>
        <w:rPr>
          <w:b w:val="0"/>
          <w:bCs w:val="0"/>
          <w:sz w:val="20"/>
          <w:szCs w:val="20"/>
        </w:rPr>
      </w:pPr>
      <w:r w:rsidRPr="004F0472">
        <w:rPr>
          <w:b w:val="0"/>
          <w:bCs w:val="0"/>
          <w:sz w:val="20"/>
          <w:szCs w:val="20"/>
        </w:rPr>
        <w:t xml:space="preserve">ОТ ДЕЙНОСТТА НА КОМИСИЯ, НАЗНАЧЕНА СЪС ЗАПОВЕД </w:t>
      </w:r>
      <w:r w:rsidRPr="004F0472">
        <w:rPr>
          <w:rFonts w:eastAsia="Calibri"/>
          <w:b w:val="0"/>
          <w:sz w:val="20"/>
          <w:szCs w:val="20"/>
        </w:rPr>
        <w:t xml:space="preserve">№ </w:t>
      </w:r>
      <w:r w:rsidRPr="004F0472">
        <w:rPr>
          <w:rFonts w:eastAsia="Calibri"/>
          <w:b w:val="0"/>
          <w:sz w:val="20"/>
          <w:szCs w:val="20"/>
          <w:lang w:val="en-US"/>
        </w:rPr>
        <w:t>20</w:t>
      </w:r>
      <w:r w:rsidRPr="004F0472">
        <w:rPr>
          <w:rFonts w:eastAsia="Calibri"/>
          <w:b w:val="0"/>
          <w:sz w:val="20"/>
          <w:szCs w:val="20"/>
        </w:rPr>
        <w:t>ОА</w:t>
      </w:r>
      <w:r w:rsidRPr="004F0472">
        <w:rPr>
          <w:rFonts w:eastAsia="Calibri"/>
          <w:b w:val="0"/>
          <w:sz w:val="20"/>
          <w:szCs w:val="20"/>
          <w:lang w:val="en-US"/>
        </w:rPr>
        <w:t>1898</w:t>
      </w:r>
      <w:r w:rsidRPr="004F0472">
        <w:rPr>
          <w:rFonts w:eastAsia="Calibri"/>
          <w:b w:val="0"/>
          <w:sz w:val="20"/>
          <w:szCs w:val="20"/>
        </w:rPr>
        <w:t>/</w:t>
      </w:r>
      <w:r w:rsidRPr="004F0472">
        <w:rPr>
          <w:rFonts w:eastAsia="Calibri"/>
          <w:b w:val="0"/>
          <w:sz w:val="20"/>
          <w:szCs w:val="20"/>
          <w:lang w:val="en-US"/>
        </w:rPr>
        <w:t>24</w:t>
      </w:r>
      <w:r w:rsidRPr="004F0472">
        <w:rPr>
          <w:rFonts w:eastAsia="Calibri"/>
          <w:b w:val="0"/>
          <w:sz w:val="20"/>
          <w:szCs w:val="20"/>
        </w:rPr>
        <w:t>.0</w:t>
      </w:r>
      <w:r w:rsidRPr="004F0472">
        <w:rPr>
          <w:rFonts w:eastAsia="Calibri"/>
          <w:b w:val="0"/>
          <w:sz w:val="20"/>
          <w:szCs w:val="20"/>
          <w:lang w:val="en-US"/>
        </w:rPr>
        <w:t>9</w:t>
      </w:r>
      <w:r w:rsidRPr="004F0472">
        <w:rPr>
          <w:rFonts w:eastAsia="Calibri"/>
          <w:b w:val="0"/>
          <w:sz w:val="20"/>
          <w:szCs w:val="20"/>
        </w:rPr>
        <w:t>.20</w:t>
      </w:r>
      <w:r w:rsidRPr="004F0472">
        <w:rPr>
          <w:rFonts w:eastAsia="Calibri"/>
          <w:b w:val="0"/>
          <w:sz w:val="20"/>
          <w:szCs w:val="20"/>
          <w:lang w:val="en-US"/>
        </w:rPr>
        <w:t>20</w:t>
      </w:r>
      <w:r w:rsidRPr="004F0472">
        <w:rPr>
          <w:rFonts w:eastAsia="Calibri"/>
          <w:b w:val="0"/>
          <w:sz w:val="20"/>
          <w:szCs w:val="20"/>
        </w:rPr>
        <w:t>Г</w:t>
      </w:r>
      <w:r w:rsidRPr="004F0472">
        <w:rPr>
          <w:rFonts w:eastAsia="Calibri"/>
          <w:b w:val="0"/>
          <w:color w:val="000000" w:themeColor="text1"/>
          <w:sz w:val="20"/>
          <w:szCs w:val="20"/>
        </w:rPr>
        <w:t>., ИЗМЕНЕНА СЪС ЗАПОВЕД №ОА1989/05.10.2020 Г. И</w:t>
      </w:r>
      <w:r w:rsidRPr="004F0472">
        <w:rPr>
          <w:b w:val="0"/>
          <w:bCs w:val="0"/>
          <w:sz w:val="20"/>
          <w:szCs w:val="20"/>
        </w:rPr>
        <w:t xml:space="preserve"> </w:t>
      </w:r>
      <w:r w:rsidRPr="004F0472">
        <w:rPr>
          <w:b w:val="0"/>
          <w:sz w:val="20"/>
          <w:szCs w:val="20"/>
          <w:lang w:eastAsia="en-US"/>
        </w:rPr>
        <w:t>НА ОСНОВАНИЕ  ЧЛ.44, АЛ.1, Т.1 И АЛ.2 ОТ ЗМСМА И ВЪВ ВРЪЗКА С ЧЛ.6, АЛ.2, Т.</w:t>
      </w:r>
      <w:r w:rsidRPr="004F0472">
        <w:rPr>
          <w:b w:val="0"/>
          <w:sz w:val="20"/>
          <w:szCs w:val="20"/>
          <w:lang w:val="en-US" w:eastAsia="en-US"/>
        </w:rPr>
        <w:t>2</w:t>
      </w:r>
      <w:r w:rsidRPr="004F0472">
        <w:rPr>
          <w:b w:val="0"/>
          <w:sz w:val="20"/>
          <w:szCs w:val="20"/>
          <w:lang w:eastAsia="en-US"/>
        </w:rPr>
        <w:t xml:space="preserve"> ОТ НАРЕДБА ЗА РЕДА И УСЛОВИЯТА ЗА ФИНАНСИРАНЕ НА ИНИЦИАТИВИ В СФЕРАТА НА КУЛТУРАТА И ВКЛЮЧВАНЕТО ИМ В КАЛЕНДАРА НА КУЛТУРНИТЕ СЪБИТИЯ НА ОБЩИНА ПЛОВДИВ</w:t>
      </w:r>
    </w:p>
    <w:p w:rsidR="00E827A2" w:rsidRDefault="00E827A2" w:rsidP="00E82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rPr>
      </w:pPr>
    </w:p>
    <w:p w:rsidR="00E827A2" w:rsidRPr="00E827A2" w:rsidRDefault="00E827A2" w:rsidP="00E82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rPr>
      </w:pPr>
      <w:r>
        <w:rPr>
          <w:lang w:val="bg-BG"/>
        </w:rPr>
        <w:t>К</w:t>
      </w:r>
      <w:r w:rsidRPr="00E827A2">
        <w:rPr>
          <w:lang w:val="bg-BG"/>
        </w:rPr>
        <w:t>омисията взе следните решения:</w:t>
      </w:r>
    </w:p>
    <w:p w:rsidR="00E827A2" w:rsidRPr="00E827A2" w:rsidRDefault="00E827A2" w:rsidP="00E82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rPr>
      </w:pPr>
      <w:r w:rsidRPr="00E827A2">
        <w:rPr>
          <w:lang w:val="bg-BG"/>
        </w:rPr>
        <w:t xml:space="preserve">1. За финансиране на проекти по Компонент 1 „Фестивали и значими събития“, които да бъдат включени в Календара на културните събития на Община Пловдив и в съответствие с разпоредбите на чл.5 ал.2 и ал.3, т.1 от Наредбата определя сумата от </w:t>
      </w:r>
      <w:r w:rsidRPr="00E827A2">
        <w:rPr>
          <w:b/>
          <w:lang w:val="bg-BG"/>
        </w:rPr>
        <w:t>930 600 лв.</w:t>
      </w:r>
    </w:p>
    <w:p w:rsidR="00E827A2" w:rsidRPr="004F0472" w:rsidRDefault="00E827A2" w:rsidP="004F0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bg-BG"/>
        </w:rPr>
      </w:pPr>
      <w:r w:rsidRPr="00E827A2">
        <w:rPr>
          <w:lang w:val="bg-BG"/>
        </w:rPr>
        <w:t xml:space="preserve">2. В изпълнение на разпоредбите на чл.2, ал.1 от Наредбата и при спазване на принципите за равнопоставеност, максимална ефективност, публичност и контрол при разпределение на финансовите средства за култура в Общината, за постигане на крайната цел, а именно - стимулиране на многообразието на културния живот в Пловдив и активно участие на гражданите в изпълнението на общинската политика в сферата на културата и с цел разумното и ефективно разходване на публични средства и идеята да бъдат подкрепени възможно най-голям брой проекти, отговарящи на критериити по Методиката за оценяване и включени в списъка с класирани проекти, финансовата подкрепа за един проект следва да не надвишава </w:t>
      </w:r>
      <w:r w:rsidRPr="00E827A2">
        <w:rPr>
          <w:b/>
          <w:lang w:val="bg-BG"/>
        </w:rPr>
        <w:t>50 000 лв.</w:t>
      </w:r>
    </w:p>
    <w:p w:rsidR="004F0472" w:rsidRDefault="00E827A2" w:rsidP="004F0472">
      <w:pPr>
        <w:rPr>
          <w:rFonts w:eastAsia="Calibri"/>
          <w:lang w:val="bg-BG"/>
        </w:rPr>
      </w:pPr>
      <w:r w:rsidRPr="00E827A2">
        <w:rPr>
          <w:rFonts w:eastAsia="Calibri"/>
          <w:b/>
          <w:lang w:val="bg-BG"/>
        </w:rPr>
        <w:t>Класираните проекти</w:t>
      </w:r>
      <w:r w:rsidRPr="007F7464">
        <w:rPr>
          <w:rFonts w:eastAsia="Calibri"/>
          <w:lang w:val="bg-BG"/>
        </w:rPr>
        <w:t>, од</w:t>
      </w:r>
      <w:r>
        <w:rPr>
          <w:rFonts w:eastAsia="Calibri"/>
          <w:lang w:val="bg-BG"/>
        </w:rPr>
        <w:t>обрени за включване в Културния</w:t>
      </w:r>
      <w:r w:rsidRPr="007F7464">
        <w:rPr>
          <w:rFonts w:eastAsia="Calibri"/>
          <w:lang w:val="bg-BG"/>
        </w:rPr>
        <w:t xml:space="preserve"> календанр, </w:t>
      </w:r>
      <w:r w:rsidRPr="00E827A2">
        <w:rPr>
          <w:rFonts w:eastAsia="Calibri"/>
          <w:b/>
          <w:lang w:val="bg-BG"/>
        </w:rPr>
        <w:t>за които е направена редукция</w:t>
      </w:r>
      <w:r w:rsidRPr="007F7464">
        <w:rPr>
          <w:rFonts w:eastAsia="Calibri"/>
          <w:lang w:val="bg-BG"/>
        </w:rPr>
        <w:t xml:space="preserve"> на определени разходи по бюджетни дейности</w:t>
      </w:r>
      <w:r w:rsidR="004F0472">
        <w:rPr>
          <w:rFonts w:eastAsia="Calibri"/>
          <w:lang w:val="bg-BG"/>
        </w:rPr>
        <w:t>,</w:t>
      </w:r>
      <w:r w:rsidRPr="007F7464">
        <w:rPr>
          <w:rFonts w:eastAsia="Calibri"/>
          <w:lang w:val="bg-BG"/>
        </w:rPr>
        <w:t xml:space="preserve"> следва </w:t>
      </w:r>
      <w:r w:rsidRPr="00E827A2">
        <w:rPr>
          <w:rFonts w:eastAsia="Calibri"/>
          <w:b/>
          <w:lang w:val="bg-BG"/>
        </w:rPr>
        <w:t>писмено да потвърдят в срок до 5 ноември 2020 г.</w:t>
      </w:r>
      <w:r w:rsidRPr="007F7464">
        <w:rPr>
          <w:rFonts w:eastAsia="Calibri"/>
          <w:lang w:val="bg-BG"/>
        </w:rPr>
        <w:t xml:space="preserve">, че ще реализират проекта съобразно новите финансови условия и </w:t>
      </w:r>
      <w:r w:rsidRPr="00E827A2">
        <w:rPr>
          <w:rFonts w:eastAsia="Calibri"/>
          <w:b/>
          <w:lang w:val="bg-BG"/>
        </w:rPr>
        <w:t>да представят актуализиран бюджет</w:t>
      </w:r>
      <w:r w:rsidRPr="007F7464">
        <w:rPr>
          <w:rFonts w:eastAsia="Calibri"/>
          <w:lang w:val="bg-BG"/>
        </w:rPr>
        <w:t>.</w:t>
      </w:r>
      <w:r>
        <w:rPr>
          <w:rFonts w:eastAsia="Calibri"/>
          <w:lang w:val="bg-BG"/>
        </w:rPr>
        <w:t xml:space="preserve"> </w:t>
      </w:r>
    </w:p>
    <w:p w:rsidR="002813B7" w:rsidRPr="004F0472" w:rsidRDefault="002813B7" w:rsidP="004F0472">
      <w:pPr>
        <w:rPr>
          <w:rFonts w:eastAsia="Calibri"/>
          <w:lang w:val="bg-BG"/>
        </w:rPr>
      </w:pPr>
    </w:p>
    <w:p w:rsidR="00773EA1" w:rsidRPr="002813B7" w:rsidRDefault="000214AB" w:rsidP="0077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val="bg-BG"/>
        </w:rPr>
      </w:pPr>
      <w:r w:rsidRPr="002813B7">
        <w:rPr>
          <w:rFonts w:eastAsia="Calibri"/>
          <w:b/>
          <w:lang w:val="bg-BG"/>
        </w:rPr>
        <w:t>Списък с класирани проекти</w:t>
      </w:r>
    </w:p>
    <w:p w:rsidR="002813B7" w:rsidRPr="007F7464" w:rsidRDefault="002813B7" w:rsidP="0077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u w:val="single"/>
          <w:lang w:val="bg-BG"/>
        </w:rPr>
      </w:pP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1843"/>
        <w:gridCol w:w="2552"/>
        <w:gridCol w:w="2126"/>
        <w:gridCol w:w="850"/>
        <w:gridCol w:w="5529"/>
      </w:tblGrid>
      <w:tr w:rsidR="007F7464" w:rsidRPr="007F7464" w:rsidTr="004F0472">
        <w:trPr>
          <w:trHeight w:val="855"/>
        </w:trPr>
        <w:tc>
          <w:tcPr>
            <w:tcW w:w="1149" w:type="dxa"/>
            <w:tcBorders>
              <w:bottom w:val="single" w:sz="4" w:space="0" w:color="auto"/>
            </w:tcBorders>
            <w:shd w:val="clear" w:color="auto" w:fill="auto"/>
            <w:noWrap/>
          </w:tcPr>
          <w:p w:rsidR="0087068E" w:rsidRPr="007F7464" w:rsidRDefault="00B92E3E" w:rsidP="00514E98">
            <w:pPr>
              <w:rPr>
                <w:lang w:val="bg-BG"/>
              </w:rPr>
            </w:pPr>
            <w:r w:rsidRPr="007F7464">
              <w:rPr>
                <w:lang w:val="bg-BG"/>
              </w:rPr>
              <w:t>Място</w:t>
            </w:r>
          </w:p>
        </w:tc>
        <w:tc>
          <w:tcPr>
            <w:tcW w:w="1843" w:type="dxa"/>
            <w:tcBorders>
              <w:bottom w:val="single" w:sz="4" w:space="0" w:color="auto"/>
            </w:tcBorders>
          </w:tcPr>
          <w:p w:rsidR="0087068E" w:rsidRPr="007F7464" w:rsidRDefault="0087068E" w:rsidP="00514E98">
            <w:pPr>
              <w:rPr>
                <w:lang w:val="bg-BG"/>
              </w:rPr>
            </w:pPr>
            <w:r w:rsidRPr="007F7464">
              <w:rPr>
                <w:lang w:val="bg-BG"/>
              </w:rPr>
              <w:t xml:space="preserve">№ от деловодната система </w:t>
            </w:r>
          </w:p>
        </w:tc>
        <w:tc>
          <w:tcPr>
            <w:tcW w:w="2552" w:type="dxa"/>
            <w:tcBorders>
              <w:bottom w:val="single" w:sz="4" w:space="0" w:color="auto"/>
            </w:tcBorders>
            <w:shd w:val="clear" w:color="auto" w:fill="auto"/>
          </w:tcPr>
          <w:p w:rsidR="0087068E" w:rsidRPr="007F7464" w:rsidRDefault="0087068E" w:rsidP="00514E98">
            <w:pPr>
              <w:rPr>
                <w:lang w:val="en-US"/>
              </w:rPr>
            </w:pPr>
            <w:r w:rsidRPr="007F7464">
              <w:rPr>
                <w:lang w:val="bg-BG"/>
              </w:rPr>
              <w:t>Проект</w:t>
            </w:r>
          </w:p>
        </w:tc>
        <w:tc>
          <w:tcPr>
            <w:tcW w:w="2126" w:type="dxa"/>
            <w:tcBorders>
              <w:bottom w:val="single" w:sz="4" w:space="0" w:color="auto"/>
            </w:tcBorders>
          </w:tcPr>
          <w:p w:rsidR="0087068E" w:rsidRPr="007F7464" w:rsidRDefault="0087068E" w:rsidP="00514E98">
            <w:pPr>
              <w:rPr>
                <w:lang w:val="bg-BG"/>
              </w:rPr>
            </w:pPr>
            <w:r w:rsidRPr="007F7464">
              <w:rPr>
                <w:lang w:val="bg-BG"/>
              </w:rPr>
              <w:t>Кандидатстваща организация</w:t>
            </w:r>
          </w:p>
        </w:tc>
        <w:tc>
          <w:tcPr>
            <w:tcW w:w="850" w:type="dxa"/>
            <w:tcBorders>
              <w:bottom w:val="single" w:sz="4" w:space="0" w:color="auto"/>
            </w:tcBorders>
          </w:tcPr>
          <w:p w:rsidR="0087068E" w:rsidRPr="007F7464" w:rsidRDefault="0087068E" w:rsidP="00514E98">
            <w:pPr>
              <w:rPr>
                <w:lang w:val="bg-BG"/>
              </w:rPr>
            </w:pPr>
            <w:r w:rsidRPr="007F7464">
              <w:rPr>
                <w:lang w:val="bg-BG"/>
              </w:rPr>
              <w:t>Точки</w:t>
            </w:r>
          </w:p>
        </w:tc>
        <w:tc>
          <w:tcPr>
            <w:tcW w:w="5529" w:type="dxa"/>
            <w:tcBorders>
              <w:bottom w:val="single" w:sz="4" w:space="0" w:color="auto"/>
            </w:tcBorders>
          </w:tcPr>
          <w:p w:rsidR="0087068E" w:rsidRPr="007F7464" w:rsidRDefault="0087068E" w:rsidP="00514E98">
            <w:pPr>
              <w:rPr>
                <w:lang w:val="bg-BG"/>
              </w:rPr>
            </w:pPr>
            <w:r w:rsidRPr="007F7464">
              <w:rPr>
                <w:lang w:val="bg-BG"/>
              </w:rPr>
              <w:t>Коментар на комисията</w:t>
            </w: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B92E3E" w:rsidP="00514E98">
            <w:pPr>
              <w:rPr>
                <w:lang w:val="bg-BG"/>
              </w:rPr>
            </w:pPr>
            <w:r w:rsidRPr="007F7464">
              <w:rPr>
                <w:lang w:val="bg-BG"/>
              </w:rPr>
              <w:t>1.</w:t>
            </w:r>
          </w:p>
        </w:tc>
        <w:tc>
          <w:tcPr>
            <w:tcW w:w="1843" w:type="dxa"/>
            <w:tcBorders>
              <w:bottom w:val="single" w:sz="4" w:space="0" w:color="auto"/>
            </w:tcBorders>
          </w:tcPr>
          <w:p w:rsidR="0087068E" w:rsidRPr="007F7464" w:rsidRDefault="0087068E" w:rsidP="00514E98">
            <w:pPr>
              <w:rPr>
                <w:bCs/>
              </w:rPr>
            </w:pPr>
            <w:r w:rsidRPr="007F7464">
              <w:rPr>
                <w:bCs/>
              </w:rPr>
              <w:t>Вх.№20ФН-97/</w:t>
            </w:r>
          </w:p>
          <w:p w:rsidR="0087068E" w:rsidRPr="007F7464" w:rsidRDefault="0087068E" w:rsidP="00514E98">
            <w:pPr>
              <w:rPr>
                <w:bCs/>
              </w:rPr>
            </w:pPr>
            <w:r w:rsidRPr="007F7464">
              <w:rPr>
                <w:bCs/>
              </w:rPr>
              <w:t>31.08.2020 г.</w:t>
            </w:r>
          </w:p>
          <w:p w:rsidR="0087068E" w:rsidRPr="007F7464" w:rsidRDefault="0087068E" w:rsidP="00514E98">
            <w:pPr>
              <w:rPr>
                <w:bCs/>
              </w:rPr>
            </w:pPr>
            <w:r w:rsidRPr="007F7464">
              <w:rPr>
                <w:bCs/>
              </w:rPr>
              <w:t>Вх.№20ФН-97-1/</w:t>
            </w:r>
          </w:p>
          <w:p w:rsidR="0087068E" w:rsidRPr="007F7464" w:rsidRDefault="0087068E" w:rsidP="00514E98">
            <w:pPr>
              <w:rPr>
                <w:bCs/>
              </w:rPr>
            </w:pPr>
            <w:r w:rsidRPr="007F7464">
              <w:rPr>
                <w:bCs/>
              </w:rPr>
              <w:t>11.09.2020 г.</w:t>
            </w:r>
          </w:p>
        </w:tc>
        <w:tc>
          <w:tcPr>
            <w:tcW w:w="2552" w:type="dxa"/>
            <w:tcBorders>
              <w:bottom w:val="single" w:sz="4" w:space="0" w:color="auto"/>
            </w:tcBorders>
            <w:shd w:val="clear" w:color="auto" w:fill="auto"/>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 xml:space="preserve">19-то издание </w:t>
            </w:r>
          </w:p>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 xml:space="preserve">Литературен фестивал </w:t>
            </w:r>
          </w:p>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„Пловдив чете“ 2020</w:t>
            </w:r>
          </w:p>
        </w:tc>
        <w:tc>
          <w:tcPr>
            <w:tcW w:w="2126" w:type="dxa"/>
            <w:tcBorders>
              <w:bottom w:val="single" w:sz="4" w:space="0" w:color="auto"/>
            </w:tcBorders>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Фондация „Изкуство без граница“</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59,71</w:t>
            </w:r>
          </w:p>
        </w:tc>
        <w:tc>
          <w:tcPr>
            <w:tcW w:w="5529" w:type="dxa"/>
            <w:tcBorders>
              <w:bottom w:val="single" w:sz="4" w:space="0" w:color="auto"/>
            </w:tcBorders>
          </w:tcPr>
          <w:p w:rsidR="0087068E" w:rsidRDefault="0087068E" w:rsidP="00514E98">
            <w:pPr>
              <w:rPr>
                <w:b/>
                <w:lang w:val="bg-BG"/>
              </w:rPr>
            </w:pPr>
            <w:r w:rsidRPr="007F7464">
              <w:rPr>
                <w:lang w:val="bg-BG"/>
              </w:rPr>
              <w:t>Богатата програма  и модулът „Младият Пловдив чете“ превръщат фестивала в едно от най-устойчивите събития в Културния календар на Пловдив. Получава много висока оценка, съобразно критериите на Наредбата. Комисията взе решени</w:t>
            </w:r>
            <w:r w:rsidR="00B45FAC">
              <w:rPr>
                <w:lang w:val="bg-BG"/>
              </w:rPr>
              <w:t>е</w:t>
            </w:r>
            <w:r w:rsidRPr="007F7464">
              <w:rPr>
                <w:lang w:val="bg-BG"/>
              </w:rPr>
              <w:t xml:space="preserve"> да </w:t>
            </w:r>
            <w:r w:rsidR="00B45FAC">
              <w:rPr>
                <w:lang w:val="bg-BG"/>
              </w:rPr>
              <w:t>бъде</w:t>
            </w:r>
            <w:r w:rsidRPr="007F7464">
              <w:rPr>
                <w:lang w:val="bg-BG"/>
              </w:rPr>
              <w:t xml:space="preserve"> подкреп</w:t>
            </w:r>
            <w:r w:rsidR="00B45FAC">
              <w:rPr>
                <w:lang w:val="bg-BG"/>
              </w:rPr>
              <w:t>ен</w:t>
            </w:r>
            <w:r w:rsidRPr="007F7464">
              <w:rPr>
                <w:lang w:val="bg-BG"/>
              </w:rPr>
              <w:t xml:space="preserve"> в рамките на бюджет</w:t>
            </w:r>
            <w:r w:rsidR="00B45FAC">
              <w:rPr>
                <w:lang w:val="bg-BG"/>
              </w:rPr>
              <w:t>а</w:t>
            </w:r>
            <w:r w:rsidRPr="007F7464">
              <w:rPr>
                <w:lang w:val="bg-BG"/>
              </w:rPr>
              <w:t xml:space="preserve"> </w:t>
            </w:r>
            <w:r w:rsidR="00B45FAC">
              <w:rPr>
                <w:lang w:val="bg-BG"/>
              </w:rPr>
              <w:t>за 2020г. в размер на</w:t>
            </w:r>
            <w:r w:rsidRPr="007F7464">
              <w:rPr>
                <w:lang w:val="bg-BG"/>
              </w:rPr>
              <w:t xml:space="preserve">  </w:t>
            </w:r>
            <w:r w:rsidRPr="007F7464">
              <w:rPr>
                <w:b/>
                <w:lang w:val="bg-BG"/>
              </w:rPr>
              <w:t>45</w:t>
            </w:r>
            <w:r w:rsidR="00FF0C21">
              <w:rPr>
                <w:b/>
                <w:lang w:val="bg-BG"/>
              </w:rPr>
              <w:t> </w:t>
            </w:r>
            <w:r w:rsidRPr="007F7464">
              <w:rPr>
                <w:b/>
                <w:lang w:val="bg-BG"/>
              </w:rPr>
              <w:t>000</w:t>
            </w:r>
            <w:r w:rsidR="00FF0C21">
              <w:rPr>
                <w:b/>
                <w:lang w:val="bg-BG"/>
              </w:rPr>
              <w:t xml:space="preserve"> </w:t>
            </w:r>
            <w:r w:rsidR="004F0472">
              <w:rPr>
                <w:b/>
                <w:lang w:val="bg-BG"/>
              </w:rPr>
              <w:t>лв.</w:t>
            </w:r>
          </w:p>
          <w:p w:rsidR="002813B7" w:rsidRPr="004F0472" w:rsidRDefault="002813B7" w:rsidP="00514E98">
            <w:pPr>
              <w:rPr>
                <w:b/>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A047CF" w:rsidP="00514E98">
            <w:pPr>
              <w:rPr>
                <w:lang w:val="bg-BG"/>
              </w:rPr>
            </w:pPr>
            <w:r w:rsidRPr="007F7464">
              <w:rPr>
                <w:lang w:val="bg-BG"/>
              </w:rPr>
              <w:t>2.</w:t>
            </w:r>
          </w:p>
        </w:tc>
        <w:tc>
          <w:tcPr>
            <w:tcW w:w="1843" w:type="dxa"/>
            <w:tcBorders>
              <w:bottom w:val="single" w:sz="4" w:space="0" w:color="auto"/>
            </w:tcBorders>
          </w:tcPr>
          <w:p w:rsidR="0087068E" w:rsidRPr="007F7464" w:rsidRDefault="0087068E" w:rsidP="00514E98">
            <w:pPr>
              <w:rPr>
                <w:bCs/>
              </w:rPr>
            </w:pPr>
            <w:r w:rsidRPr="007F7464">
              <w:rPr>
                <w:bCs/>
              </w:rPr>
              <w:t>Вх.№20ФН-91/</w:t>
            </w:r>
          </w:p>
          <w:p w:rsidR="0087068E" w:rsidRPr="007F7464" w:rsidRDefault="0087068E" w:rsidP="00514E98">
            <w:pPr>
              <w:rPr>
                <w:bCs/>
              </w:rPr>
            </w:pPr>
            <w:r w:rsidRPr="007F7464">
              <w:rPr>
                <w:bCs/>
              </w:rPr>
              <w:t>26.08.2020 г.</w:t>
            </w:r>
          </w:p>
          <w:p w:rsidR="0087068E" w:rsidRPr="007F7464" w:rsidRDefault="0087068E" w:rsidP="00514E98">
            <w:pPr>
              <w:rPr>
                <w:bCs/>
              </w:rPr>
            </w:pPr>
            <w:r w:rsidRPr="007F7464">
              <w:rPr>
                <w:bCs/>
              </w:rPr>
              <w:t>Вх.№20ФН-91-1/</w:t>
            </w:r>
          </w:p>
          <w:p w:rsidR="0087068E" w:rsidRPr="007F7464" w:rsidRDefault="0087068E" w:rsidP="00514E98">
            <w:pPr>
              <w:rPr>
                <w:bCs/>
              </w:rPr>
            </w:pPr>
            <w:r w:rsidRPr="007F7464">
              <w:rPr>
                <w:bCs/>
              </w:rPr>
              <w:lastRenderedPageBreak/>
              <w:t>11.09.2020 г.</w:t>
            </w:r>
          </w:p>
        </w:tc>
        <w:tc>
          <w:tcPr>
            <w:tcW w:w="2552" w:type="dxa"/>
            <w:tcBorders>
              <w:bottom w:val="single" w:sz="4" w:space="0" w:color="auto"/>
            </w:tcBorders>
            <w:shd w:val="clear" w:color="auto" w:fill="auto"/>
          </w:tcPr>
          <w:p w:rsidR="0087068E" w:rsidRPr="007F7464" w:rsidRDefault="0087068E" w:rsidP="00514E98">
            <w:pPr>
              <w:rPr>
                <w:bCs/>
              </w:rPr>
            </w:pPr>
            <w:r w:rsidRPr="007F7464">
              <w:rPr>
                <w:bCs/>
                <w:lang w:val="en-US"/>
              </w:rPr>
              <w:lastRenderedPageBreak/>
              <w:t>XII</w:t>
            </w:r>
            <w:r w:rsidRPr="007F7464">
              <w:rPr>
                <w:bCs/>
              </w:rPr>
              <w:t>Международен фестивал „ Дни на музиката в Балабановата къща“</w:t>
            </w:r>
          </w:p>
        </w:tc>
        <w:tc>
          <w:tcPr>
            <w:tcW w:w="2126" w:type="dxa"/>
            <w:tcBorders>
              <w:bottom w:val="single" w:sz="4" w:space="0" w:color="auto"/>
            </w:tcBorders>
          </w:tcPr>
          <w:p w:rsidR="0087068E" w:rsidRPr="007F7464" w:rsidRDefault="0087068E" w:rsidP="00514E98">
            <w:pPr>
              <w:rPr>
                <w:bCs/>
              </w:rPr>
            </w:pPr>
            <w:r w:rsidRPr="007F7464">
              <w:rPr>
                <w:bCs/>
              </w:rPr>
              <w:t>Фондация „Музикартисимо”</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57,29</w:t>
            </w:r>
          </w:p>
        </w:tc>
        <w:tc>
          <w:tcPr>
            <w:tcW w:w="5529" w:type="dxa"/>
            <w:tcBorders>
              <w:bottom w:val="single" w:sz="4" w:space="0" w:color="auto"/>
            </w:tcBorders>
          </w:tcPr>
          <w:p w:rsidR="00C8614F" w:rsidRDefault="0087068E" w:rsidP="00514E98">
            <w:pPr>
              <w:rPr>
                <w:b/>
                <w:lang w:val="bg-BG"/>
              </w:rPr>
            </w:pPr>
            <w:r w:rsidRPr="007F7464">
              <w:rPr>
                <w:lang w:val="bg-BG"/>
              </w:rPr>
              <w:t xml:space="preserve">Фестивалът получава много висока оценка със своята устойчивост и естетически и художествени качества. </w:t>
            </w:r>
            <w:r w:rsidRPr="007F7464">
              <w:t xml:space="preserve"> </w:t>
            </w:r>
            <w:r w:rsidRPr="007F7464">
              <w:rPr>
                <w:lang w:val="bg-BG"/>
              </w:rPr>
              <w:t>Комисията оценява и усилията н</w:t>
            </w:r>
            <w:r w:rsidR="00B45FAC">
              <w:rPr>
                <w:lang w:val="bg-BG"/>
              </w:rPr>
              <w:t>а организаторите за провеждане на изданието</w:t>
            </w:r>
            <w:r w:rsidRPr="007F7464">
              <w:rPr>
                <w:lang w:val="bg-BG"/>
              </w:rPr>
              <w:t xml:space="preserve"> през </w:t>
            </w:r>
            <w:r w:rsidRPr="007F7464">
              <w:rPr>
                <w:lang w:val="bg-BG"/>
              </w:rPr>
              <w:lastRenderedPageBreak/>
              <w:t xml:space="preserve">2020г. Предвид решението на комисията за максимална стойност за финансиране на един проект се определя сума в размер на </w:t>
            </w:r>
            <w:r w:rsidRPr="007F7464">
              <w:t xml:space="preserve"> </w:t>
            </w:r>
            <w:r w:rsidRPr="007F7464">
              <w:rPr>
                <w:b/>
                <w:lang w:val="bg-BG"/>
              </w:rPr>
              <w:t>50</w:t>
            </w:r>
            <w:r w:rsidR="00FF0C21">
              <w:rPr>
                <w:b/>
              </w:rPr>
              <w:t> </w:t>
            </w:r>
            <w:r w:rsidRPr="007F7464">
              <w:rPr>
                <w:b/>
              </w:rPr>
              <w:t>000</w:t>
            </w:r>
            <w:r w:rsidR="00FF0C21">
              <w:rPr>
                <w:b/>
                <w:lang w:val="bg-BG"/>
              </w:rPr>
              <w:t xml:space="preserve"> </w:t>
            </w:r>
            <w:r w:rsidRPr="007F7464">
              <w:rPr>
                <w:b/>
              </w:rPr>
              <w:t>лв.</w:t>
            </w:r>
          </w:p>
          <w:p w:rsidR="002813B7" w:rsidRPr="002813B7" w:rsidRDefault="002813B7" w:rsidP="00514E98">
            <w:pPr>
              <w:rPr>
                <w:b/>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A047CF" w:rsidP="00514E98">
            <w:pPr>
              <w:rPr>
                <w:lang w:val="bg-BG"/>
              </w:rPr>
            </w:pPr>
            <w:r w:rsidRPr="007F7464">
              <w:rPr>
                <w:lang w:val="bg-BG"/>
              </w:rPr>
              <w:lastRenderedPageBreak/>
              <w:t>3.</w:t>
            </w:r>
          </w:p>
        </w:tc>
        <w:tc>
          <w:tcPr>
            <w:tcW w:w="1843" w:type="dxa"/>
            <w:tcBorders>
              <w:bottom w:val="single" w:sz="4" w:space="0" w:color="auto"/>
            </w:tcBorders>
          </w:tcPr>
          <w:p w:rsidR="0087068E" w:rsidRPr="007F7464" w:rsidRDefault="0087068E" w:rsidP="00514E98">
            <w:pPr>
              <w:rPr>
                <w:bCs/>
              </w:rPr>
            </w:pPr>
            <w:r w:rsidRPr="007F7464">
              <w:rPr>
                <w:bCs/>
              </w:rPr>
              <w:t>Вх.№20РЗК-852/</w:t>
            </w:r>
          </w:p>
          <w:p w:rsidR="0087068E" w:rsidRPr="007F7464" w:rsidRDefault="0087068E" w:rsidP="00514E98">
            <w:pPr>
              <w:rPr>
                <w:bCs/>
              </w:rPr>
            </w:pPr>
            <w:r w:rsidRPr="007F7464">
              <w:rPr>
                <w:bCs/>
              </w:rPr>
              <w:t>27.08.2020 г.</w:t>
            </w: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rPr>
              <w:t>26 Фестивал на българското документално и анимационно кино „Златен ритон“</w:t>
            </w:r>
          </w:p>
        </w:tc>
        <w:tc>
          <w:tcPr>
            <w:tcW w:w="2126" w:type="dxa"/>
            <w:tcBorders>
              <w:bottom w:val="single" w:sz="4" w:space="0" w:color="auto"/>
            </w:tcBorders>
          </w:tcPr>
          <w:p w:rsidR="0087068E" w:rsidRPr="007F7464" w:rsidRDefault="0087068E" w:rsidP="00514E98">
            <w:pPr>
              <w:rPr>
                <w:bCs/>
              </w:rPr>
            </w:pPr>
            <w:r w:rsidRPr="007F7464">
              <w:rPr>
                <w:bCs/>
              </w:rPr>
              <w:t>Изпълнителна агенция Национален филмов център</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56,57</w:t>
            </w:r>
          </w:p>
        </w:tc>
        <w:tc>
          <w:tcPr>
            <w:tcW w:w="5529" w:type="dxa"/>
            <w:tcBorders>
              <w:bottom w:val="single" w:sz="4" w:space="0" w:color="auto"/>
            </w:tcBorders>
          </w:tcPr>
          <w:p w:rsidR="0087068E" w:rsidRPr="007F7464" w:rsidRDefault="0087068E" w:rsidP="00514E98">
            <w:pPr>
              <w:rPr>
                <w:b/>
                <w:lang w:val="bg-BG"/>
              </w:rPr>
            </w:pPr>
            <w:r w:rsidRPr="007F7464">
              <w:rPr>
                <w:lang w:val="bg-BG"/>
              </w:rPr>
              <w:t xml:space="preserve">Най-старият традиционен фестивал за документално и анимационно кино напълно отговаря на изискванията за финансиране. Бюджетът е разписан единствено за част от нощувките на жури, участници и гости. Комисията одобрява цялата сума, за която се кандидатства, в размер на </w:t>
            </w:r>
            <w:r w:rsidRPr="007F7464">
              <w:rPr>
                <w:b/>
                <w:lang w:val="bg-BG"/>
              </w:rPr>
              <w:t>30 000 лв.</w:t>
            </w:r>
          </w:p>
          <w:p w:rsidR="00C8614F" w:rsidRPr="007F7464" w:rsidRDefault="00C8614F" w:rsidP="00514E98">
            <w:pPr>
              <w:rPr>
                <w:b/>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A047CF" w:rsidP="00514E98">
            <w:pPr>
              <w:rPr>
                <w:lang w:val="bg-BG"/>
              </w:rPr>
            </w:pPr>
            <w:r w:rsidRPr="007F7464">
              <w:rPr>
                <w:lang w:val="bg-BG"/>
              </w:rPr>
              <w:t>4.</w:t>
            </w:r>
          </w:p>
        </w:tc>
        <w:tc>
          <w:tcPr>
            <w:tcW w:w="1843" w:type="dxa"/>
            <w:tcBorders>
              <w:bottom w:val="single" w:sz="4" w:space="0" w:color="auto"/>
            </w:tcBorders>
          </w:tcPr>
          <w:p w:rsidR="0087068E" w:rsidRPr="007F7464" w:rsidRDefault="0087068E" w:rsidP="00514E98">
            <w:pPr>
              <w:rPr>
                <w:bCs/>
              </w:rPr>
            </w:pPr>
            <w:r w:rsidRPr="007F7464">
              <w:rPr>
                <w:bCs/>
              </w:rPr>
              <w:t>Вх.№</w:t>
            </w:r>
            <w:r w:rsidRPr="007F7464">
              <w:rPr>
                <w:bCs/>
                <w:lang w:val="en-US"/>
              </w:rPr>
              <w:t>20</w:t>
            </w:r>
            <w:r w:rsidRPr="007F7464">
              <w:rPr>
                <w:bCs/>
              </w:rPr>
              <w:t>ФН-93/</w:t>
            </w:r>
          </w:p>
          <w:p w:rsidR="0087068E" w:rsidRPr="007F7464" w:rsidRDefault="0087068E" w:rsidP="00514E98">
            <w:pPr>
              <w:rPr>
                <w:bCs/>
              </w:rPr>
            </w:pPr>
            <w:r w:rsidRPr="007F7464">
              <w:rPr>
                <w:bCs/>
              </w:rPr>
              <w:t>27.08.2020 г.</w:t>
            </w: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pPr>
              <w:spacing w:before="140" w:after="140"/>
              <w:rPr>
                <w:bCs/>
              </w:rPr>
            </w:pPr>
            <w:r w:rsidRPr="007F7464">
              <w:rPr>
                <w:bCs/>
              </w:rPr>
              <w:t>Международен фестивал за театър и съвременен танц ”Черната кутия” Пловдив</w:t>
            </w:r>
          </w:p>
          <w:p w:rsidR="0087068E" w:rsidRPr="007F7464" w:rsidRDefault="0087068E" w:rsidP="00514E98">
            <w:pPr>
              <w:rPr>
                <w:bCs/>
              </w:rPr>
            </w:pPr>
            <w:r w:rsidRPr="007F7464">
              <w:t>15-то юбилейно издание</w:t>
            </w:r>
          </w:p>
        </w:tc>
        <w:tc>
          <w:tcPr>
            <w:tcW w:w="2126" w:type="dxa"/>
            <w:tcBorders>
              <w:bottom w:val="single" w:sz="4" w:space="0" w:color="auto"/>
            </w:tcBorders>
          </w:tcPr>
          <w:p w:rsidR="0087068E" w:rsidRPr="007F7464" w:rsidRDefault="0087068E" w:rsidP="00514E98">
            <w:pPr>
              <w:rPr>
                <w:bCs/>
              </w:rPr>
            </w:pPr>
            <w:r w:rsidRPr="007F7464">
              <w:t>Фондация“Черната кутия“</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55,71</w:t>
            </w:r>
          </w:p>
        </w:tc>
        <w:tc>
          <w:tcPr>
            <w:tcW w:w="5529" w:type="dxa"/>
            <w:tcBorders>
              <w:bottom w:val="single" w:sz="4" w:space="0" w:color="auto"/>
            </w:tcBorders>
          </w:tcPr>
          <w:p w:rsidR="0087068E" w:rsidRDefault="0087068E" w:rsidP="00514E98">
            <w:pPr>
              <w:rPr>
                <w:b/>
                <w:lang w:val="bg-BG"/>
              </w:rPr>
            </w:pPr>
            <w:r w:rsidRPr="007F7464">
              <w:rPr>
                <w:lang w:val="bg-BG"/>
              </w:rPr>
              <w:t xml:space="preserve">Фестивалът е устойчив и </w:t>
            </w:r>
            <w:r w:rsidR="00B45FAC">
              <w:rPr>
                <w:lang w:val="bg-BG"/>
              </w:rPr>
              <w:t xml:space="preserve">е едно </w:t>
            </w:r>
            <w:r w:rsidRPr="007F7464">
              <w:rPr>
                <w:lang w:val="bg-BG"/>
              </w:rPr>
              <w:t>от малкото събития за съвременен танц. Получава много високи оценки, съобразно критериите на Наредбата.</w:t>
            </w:r>
            <w:r w:rsidRPr="007F7464">
              <w:t xml:space="preserve"> </w:t>
            </w:r>
            <w:r w:rsidRPr="007F7464">
              <w:rPr>
                <w:lang w:val="bg-BG"/>
              </w:rPr>
              <w:t xml:space="preserve">Комисията оценява и усилията на организаторите за провеждането му през 2020г. Предвид решението на комисията за максимална стойност за финансиране на един проект се определя сума в размер на  </w:t>
            </w:r>
            <w:r w:rsidRPr="007F7464">
              <w:rPr>
                <w:b/>
                <w:lang w:val="bg-BG"/>
              </w:rPr>
              <w:t>50</w:t>
            </w:r>
            <w:r w:rsidR="00FF0C21">
              <w:rPr>
                <w:b/>
                <w:lang w:val="bg-BG"/>
              </w:rPr>
              <w:t> </w:t>
            </w:r>
            <w:r w:rsidRPr="007F7464">
              <w:rPr>
                <w:b/>
                <w:lang w:val="bg-BG"/>
              </w:rPr>
              <w:t>000</w:t>
            </w:r>
            <w:r w:rsidR="00FF0C21">
              <w:rPr>
                <w:b/>
                <w:lang w:val="bg-BG"/>
              </w:rPr>
              <w:t xml:space="preserve"> </w:t>
            </w:r>
            <w:r w:rsidRPr="007F7464">
              <w:rPr>
                <w:b/>
                <w:lang w:val="bg-BG"/>
              </w:rPr>
              <w:t>лв.</w:t>
            </w:r>
          </w:p>
          <w:p w:rsidR="004F0472" w:rsidRPr="007F7464" w:rsidRDefault="004F0472" w:rsidP="00514E98">
            <w:pPr>
              <w:rPr>
                <w:b/>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A047CF" w:rsidP="00514E98">
            <w:pPr>
              <w:rPr>
                <w:lang w:val="bg-BG"/>
              </w:rPr>
            </w:pPr>
            <w:r w:rsidRPr="007F7464">
              <w:rPr>
                <w:lang w:val="bg-BG"/>
              </w:rPr>
              <w:t>5.</w:t>
            </w:r>
          </w:p>
        </w:tc>
        <w:tc>
          <w:tcPr>
            <w:tcW w:w="1843" w:type="dxa"/>
            <w:tcBorders>
              <w:bottom w:val="single" w:sz="4" w:space="0" w:color="auto"/>
            </w:tcBorders>
          </w:tcPr>
          <w:p w:rsidR="0087068E" w:rsidRPr="007F7464" w:rsidRDefault="0087068E" w:rsidP="00514E98">
            <w:pPr>
              <w:rPr>
                <w:bCs/>
              </w:rPr>
            </w:pPr>
            <w:r w:rsidRPr="007F7464">
              <w:rPr>
                <w:bCs/>
              </w:rPr>
              <w:t>Вх.№</w:t>
            </w:r>
            <w:r w:rsidRPr="007F7464">
              <w:rPr>
                <w:bCs/>
                <w:lang w:val="en-US"/>
              </w:rPr>
              <w:t>20</w:t>
            </w:r>
            <w:r w:rsidRPr="007F7464">
              <w:rPr>
                <w:bCs/>
              </w:rPr>
              <w:t>РЗК-859/</w:t>
            </w:r>
          </w:p>
          <w:p w:rsidR="0087068E" w:rsidRPr="007F7464" w:rsidRDefault="0087068E" w:rsidP="00514E98">
            <w:pPr>
              <w:rPr>
                <w:bCs/>
              </w:rPr>
            </w:pPr>
            <w:r w:rsidRPr="007F7464">
              <w:rPr>
                <w:bCs/>
              </w:rPr>
              <w:t>28.08.2020 г.</w:t>
            </w:r>
          </w:p>
          <w:p w:rsidR="0087068E" w:rsidRPr="007F7464" w:rsidRDefault="0087068E" w:rsidP="00514E98">
            <w:pPr>
              <w:rPr>
                <w:bCs/>
              </w:rPr>
            </w:pP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Международни фотографски срещи</w:t>
            </w:r>
          </w:p>
        </w:tc>
        <w:tc>
          <w:tcPr>
            <w:tcW w:w="2126" w:type="dxa"/>
            <w:tcBorders>
              <w:bottom w:val="single" w:sz="4" w:space="0" w:color="auto"/>
            </w:tcBorders>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Пловдивско фотографско средище</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54,43</w:t>
            </w:r>
          </w:p>
        </w:tc>
        <w:tc>
          <w:tcPr>
            <w:tcW w:w="5529" w:type="dxa"/>
            <w:tcBorders>
              <w:bottom w:val="single" w:sz="4" w:space="0" w:color="auto"/>
            </w:tcBorders>
          </w:tcPr>
          <w:p w:rsidR="0087068E" w:rsidRPr="007F7464" w:rsidRDefault="0087068E" w:rsidP="00514E98">
            <w:pPr>
              <w:rPr>
                <w:b/>
                <w:lang w:val="bg-BG"/>
              </w:rPr>
            </w:pPr>
            <w:r w:rsidRPr="007F7464">
              <w:rPr>
                <w:lang w:val="bg-BG"/>
              </w:rPr>
              <w:t xml:space="preserve">Дългогодишен, традиционен фестивал, който представя световните тенденции в развитието на фотографското изкуство. </w:t>
            </w:r>
            <w:r w:rsidR="00B45FAC">
              <w:rPr>
                <w:lang w:val="bg-BG"/>
              </w:rPr>
              <w:t>П</w:t>
            </w:r>
            <w:r w:rsidRPr="007F7464">
              <w:rPr>
                <w:lang w:val="bg-BG"/>
              </w:rPr>
              <w:t>олучава много висока оценка по критериите на Наредбата. К</w:t>
            </w:r>
            <w:r w:rsidR="00C05F91">
              <w:rPr>
                <w:lang w:val="bg-BG"/>
              </w:rPr>
              <w:t>омисията препоръчва бюджетът да</w:t>
            </w:r>
            <w:r w:rsidRPr="007F7464">
              <w:rPr>
                <w:lang w:val="bg-BG"/>
              </w:rPr>
              <w:t xml:space="preserve"> бъде редуциран в рамките на одобрената сума </w:t>
            </w:r>
            <w:r w:rsidR="00B45FAC">
              <w:rPr>
                <w:lang w:val="bg-BG"/>
              </w:rPr>
              <w:t>за изданието през 2020 г.</w:t>
            </w:r>
            <w:r w:rsidRPr="007F7464">
              <w:rPr>
                <w:lang w:val="bg-BG"/>
              </w:rPr>
              <w:t xml:space="preserve"> в размер на </w:t>
            </w:r>
            <w:r w:rsidRPr="007F7464">
              <w:rPr>
                <w:b/>
                <w:lang w:val="bg-BG"/>
              </w:rPr>
              <w:t>20 920 лв.</w:t>
            </w:r>
          </w:p>
          <w:p w:rsidR="00C8614F" w:rsidRPr="007F7464" w:rsidRDefault="00C8614F" w:rsidP="00514E98">
            <w:pPr>
              <w:rPr>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A047CF" w:rsidP="00514E98">
            <w:pPr>
              <w:rPr>
                <w:lang w:val="bg-BG"/>
              </w:rPr>
            </w:pPr>
            <w:r w:rsidRPr="007F7464">
              <w:rPr>
                <w:lang w:val="bg-BG"/>
              </w:rPr>
              <w:t>5.</w:t>
            </w:r>
          </w:p>
        </w:tc>
        <w:tc>
          <w:tcPr>
            <w:tcW w:w="1843" w:type="dxa"/>
            <w:tcBorders>
              <w:bottom w:val="single" w:sz="4" w:space="0" w:color="auto"/>
            </w:tcBorders>
          </w:tcPr>
          <w:p w:rsidR="0087068E" w:rsidRPr="007F7464" w:rsidRDefault="0087068E" w:rsidP="00514E98">
            <w:pPr>
              <w:rPr>
                <w:bCs/>
              </w:rPr>
            </w:pPr>
            <w:r w:rsidRPr="007F7464">
              <w:rPr>
                <w:bCs/>
              </w:rPr>
              <w:t>Вх.№</w:t>
            </w:r>
            <w:r w:rsidRPr="007F7464">
              <w:rPr>
                <w:bCs/>
                <w:lang w:val="en-US"/>
              </w:rPr>
              <w:t>20</w:t>
            </w:r>
            <w:r w:rsidRPr="007F7464">
              <w:rPr>
                <w:bCs/>
              </w:rPr>
              <w:t>Ф-6513/</w:t>
            </w:r>
          </w:p>
          <w:p w:rsidR="0087068E" w:rsidRPr="007F7464" w:rsidRDefault="0087068E" w:rsidP="00514E98">
            <w:pPr>
              <w:rPr>
                <w:bCs/>
              </w:rPr>
            </w:pPr>
            <w:r w:rsidRPr="007F7464">
              <w:rPr>
                <w:bCs/>
              </w:rPr>
              <w:t>28.08.2020 г.</w:t>
            </w: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Международен фестивал на камерната музика</w:t>
            </w:r>
          </w:p>
        </w:tc>
        <w:tc>
          <w:tcPr>
            <w:tcW w:w="2126" w:type="dxa"/>
            <w:tcBorders>
              <w:bottom w:val="single" w:sz="4" w:space="0" w:color="auto"/>
            </w:tcBorders>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Интерартфест ЕООД</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54,43</w:t>
            </w:r>
          </w:p>
        </w:tc>
        <w:tc>
          <w:tcPr>
            <w:tcW w:w="5529" w:type="dxa"/>
            <w:tcBorders>
              <w:bottom w:val="single" w:sz="4" w:space="0" w:color="auto"/>
            </w:tcBorders>
          </w:tcPr>
          <w:p w:rsidR="0087068E" w:rsidRPr="007F7464" w:rsidRDefault="0087068E" w:rsidP="00514E98">
            <w:pPr>
              <w:rPr>
                <w:b/>
                <w:lang w:val="bg-BG"/>
              </w:rPr>
            </w:pPr>
            <w:r w:rsidRPr="007F7464">
              <w:rPr>
                <w:lang w:val="bg-BG"/>
              </w:rPr>
              <w:t xml:space="preserve">Комисията оценява много високо програмата, планирана за 2021 г. Бюджетът е реалистично разписан и се одобрява за финансиране цялата сума в размер на </w:t>
            </w:r>
            <w:r w:rsidRPr="007F7464">
              <w:rPr>
                <w:b/>
                <w:lang w:val="bg-BG"/>
              </w:rPr>
              <w:t>23 705 лв.</w:t>
            </w:r>
          </w:p>
          <w:p w:rsidR="0087068E" w:rsidRPr="007F7464" w:rsidRDefault="0087068E" w:rsidP="00514E98">
            <w:pPr>
              <w:rPr>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A047CF" w:rsidP="00514E98">
            <w:pPr>
              <w:rPr>
                <w:lang w:val="bg-BG"/>
              </w:rPr>
            </w:pPr>
            <w:r w:rsidRPr="007F7464">
              <w:rPr>
                <w:lang w:val="bg-BG"/>
              </w:rPr>
              <w:lastRenderedPageBreak/>
              <w:t>5.</w:t>
            </w:r>
          </w:p>
        </w:tc>
        <w:tc>
          <w:tcPr>
            <w:tcW w:w="1843" w:type="dxa"/>
            <w:tcBorders>
              <w:bottom w:val="single" w:sz="4" w:space="0" w:color="auto"/>
            </w:tcBorders>
          </w:tcPr>
          <w:p w:rsidR="0087068E" w:rsidRPr="007F7464" w:rsidRDefault="0087068E" w:rsidP="00514E98">
            <w:pPr>
              <w:rPr>
                <w:bCs/>
              </w:rPr>
            </w:pPr>
            <w:r w:rsidRPr="007F7464">
              <w:rPr>
                <w:bCs/>
              </w:rPr>
              <w:t>Вх.№20СДР-176/</w:t>
            </w:r>
          </w:p>
          <w:p w:rsidR="0087068E" w:rsidRPr="007F7464" w:rsidRDefault="0087068E" w:rsidP="00514E98">
            <w:pPr>
              <w:rPr>
                <w:bCs/>
                <w:lang w:val="en-US"/>
              </w:rPr>
            </w:pPr>
            <w:r w:rsidRPr="007F7464">
              <w:rPr>
                <w:bCs/>
              </w:rPr>
              <w:t>28.08.2020 г.</w:t>
            </w: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lang w:val="en-US"/>
              </w:rPr>
              <w:t xml:space="preserve">XXIV </w:t>
            </w:r>
            <w:r w:rsidRPr="007F7464">
              <w:rPr>
                <w:bCs/>
              </w:rPr>
              <w:t xml:space="preserve">Международен куклено-театрален фестивал „Двама са малко – трима са много“ </w:t>
            </w:r>
            <w:r w:rsidRPr="007F7464">
              <w:rPr>
                <w:bCs/>
                <w:lang w:val="en-US"/>
              </w:rPr>
              <w:t>&amp;TheatAir 2021</w:t>
            </w:r>
          </w:p>
        </w:tc>
        <w:tc>
          <w:tcPr>
            <w:tcW w:w="2126" w:type="dxa"/>
            <w:tcBorders>
              <w:bottom w:val="single" w:sz="4" w:space="0" w:color="auto"/>
            </w:tcBorders>
          </w:tcPr>
          <w:p w:rsidR="0087068E" w:rsidRPr="007F7464" w:rsidRDefault="0087068E" w:rsidP="00514E98">
            <w:pPr>
              <w:rPr>
                <w:bCs/>
              </w:rPr>
            </w:pPr>
            <w:r w:rsidRPr="007F7464">
              <w:rPr>
                <w:bCs/>
              </w:rPr>
              <w:t>СНЦ „МКТФ „Двама са малко – трима са много“</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54,43</w:t>
            </w:r>
          </w:p>
        </w:tc>
        <w:tc>
          <w:tcPr>
            <w:tcW w:w="5529" w:type="dxa"/>
            <w:tcBorders>
              <w:bottom w:val="single" w:sz="4" w:space="0" w:color="auto"/>
            </w:tcBorders>
          </w:tcPr>
          <w:p w:rsidR="0087068E" w:rsidRPr="004F0472" w:rsidRDefault="0087068E" w:rsidP="00514E98">
            <w:pPr>
              <w:rPr>
                <w:b/>
                <w:lang w:val="bg-BG"/>
              </w:rPr>
            </w:pPr>
            <w:r w:rsidRPr="007F7464">
              <w:rPr>
                <w:lang w:val="bg-BG"/>
              </w:rPr>
              <w:t xml:space="preserve">Проектът, включващ фестивална програма и представления на открито от модула TheatAir, напълно отговаря на изискванията на Наредбата за финансиране. Предвид решението на комисията за максимална стойност за финансиране на един проект се определя сума в размер на  </w:t>
            </w:r>
            <w:r w:rsidRPr="007F7464">
              <w:rPr>
                <w:b/>
                <w:lang w:val="bg-BG"/>
              </w:rPr>
              <w:t>50</w:t>
            </w:r>
            <w:r w:rsidR="00FF0C21">
              <w:rPr>
                <w:b/>
                <w:lang w:val="bg-BG"/>
              </w:rPr>
              <w:t> </w:t>
            </w:r>
            <w:r w:rsidRPr="007F7464">
              <w:rPr>
                <w:b/>
                <w:lang w:val="bg-BG"/>
              </w:rPr>
              <w:t>000</w:t>
            </w:r>
            <w:r w:rsidR="00FF0C21">
              <w:rPr>
                <w:b/>
                <w:lang w:val="bg-BG"/>
              </w:rPr>
              <w:t xml:space="preserve"> </w:t>
            </w:r>
            <w:r w:rsidRPr="007F7464">
              <w:rPr>
                <w:b/>
                <w:lang w:val="bg-BG"/>
              </w:rPr>
              <w:t>лв.</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A979B1" w:rsidP="00514E98">
            <w:pPr>
              <w:rPr>
                <w:lang w:val="bg-BG"/>
              </w:rPr>
            </w:pPr>
            <w:r w:rsidRPr="007F7464">
              <w:rPr>
                <w:lang w:val="bg-BG"/>
              </w:rPr>
              <w:t>6</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Вх.№20Ф-6561/</w:t>
            </w:r>
          </w:p>
          <w:p w:rsidR="00FF206D" w:rsidRPr="007F7464" w:rsidRDefault="00FF206D" w:rsidP="00514E98">
            <w:pPr>
              <w:rPr>
                <w:bCs/>
              </w:rPr>
            </w:pPr>
            <w:r w:rsidRPr="007F7464">
              <w:rPr>
                <w:bCs/>
              </w:rPr>
              <w:t>31.08.2020 г.</w:t>
            </w:r>
          </w:p>
          <w:p w:rsidR="00FF206D" w:rsidRPr="007F7464" w:rsidRDefault="00FF206D" w:rsidP="00514E98">
            <w:pPr>
              <w:rPr>
                <w:bCs/>
              </w:rPr>
            </w:pPr>
          </w:p>
        </w:tc>
        <w:tc>
          <w:tcPr>
            <w:tcW w:w="2552" w:type="dxa"/>
            <w:tcBorders>
              <w:bottom w:val="single" w:sz="4" w:space="0" w:color="auto"/>
            </w:tcBorders>
            <w:shd w:val="clear" w:color="auto" w:fill="auto"/>
          </w:tcPr>
          <w:p w:rsidR="00FF206D" w:rsidRPr="007F7464" w:rsidRDefault="00FF206D" w:rsidP="00514E98">
            <w:pPr>
              <w:rPr>
                <w:bCs/>
              </w:rPr>
            </w:pPr>
            <w:r w:rsidRPr="007F7464">
              <w:rPr>
                <w:bCs/>
              </w:rPr>
              <w:t>Пловдив Джаз Фест 2021</w:t>
            </w:r>
          </w:p>
        </w:tc>
        <w:tc>
          <w:tcPr>
            <w:tcW w:w="2126" w:type="dxa"/>
            <w:tcBorders>
              <w:bottom w:val="single" w:sz="4" w:space="0" w:color="auto"/>
            </w:tcBorders>
          </w:tcPr>
          <w:p w:rsidR="00FF206D" w:rsidRPr="007F7464" w:rsidRDefault="00FF206D" w:rsidP="00514E98">
            <w:pPr>
              <w:rPr>
                <w:bCs/>
              </w:rPr>
            </w:pPr>
            <w:r w:rsidRPr="007F7464">
              <w:rPr>
                <w:bCs/>
              </w:rPr>
              <w:t>Блу Ем ЕООД</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53,86</w:t>
            </w:r>
          </w:p>
        </w:tc>
        <w:tc>
          <w:tcPr>
            <w:tcW w:w="5529" w:type="dxa"/>
            <w:tcBorders>
              <w:bottom w:val="single" w:sz="4" w:space="0" w:color="auto"/>
            </w:tcBorders>
          </w:tcPr>
          <w:p w:rsidR="00FF206D" w:rsidRPr="007F7464" w:rsidRDefault="00FF206D" w:rsidP="00514E98">
            <w:pPr>
              <w:rPr>
                <w:b/>
                <w:lang w:val="bg-BG"/>
              </w:rPr>
            </w:pPr>
            <w:r w:rsidRPr="007F7464">
              <w:rPr>
                <w:lang w:val="bg-BG"/>
              </w:rPr>
              <w:t xml:space="preserve">Фестивалът получава много добра оценка по критериите и изискванията на Наредбата. Комисията приема, че проектът е високо бюджетен, но в съответствие с взетото решение за максимална стойност за финансиране на един проект определя сума в размер на  </w:t>
            </w:r>
            <w:r w:rsidRPr="007F7464">
              <w:rPr>
                <w:b/>
                <w:lang w:val="bg-BG"/>
              </w:rPr>
              <w:t>50</w:t>
            </w:r>
            <w:r w:rsidR="00FF0C21">
              <w:rPr>
                <w:b/>
                <w:lang w:val="bg-BG"/>
              </w:rPr>
              <w:t> </w:t>
            </w:r>
            <w:r w:rsidRPr="007F7464">
              <w:rPr>
                <w:b/>
                <w:lang w:val="bg-BG"/>
              </w:rPr>
              <w:t>000</w:t>
            </w:r>
            <w:r w:rsidR="00FF0C21">
              <w:rPr>
                <w:b/>
                <w:lang w:val="bg-BG"/>
              </w:rPr>
              <w:t xml:space="preserve"> </w:t>
            </w:r>
            <w:r w:rsidRPr="007F7464">
              <w:rPr>
                <w:b/>
                <w:lang w:val="bg-BG"/>
              </w:rPr>
              <w:t>лв.</w:t>
            </w:r>
          </w:p>
          <w:p w:rsidR="00FF206D" w:rsidRPr="007F7464" w:rsidRDefault="00FF206D" w:rsidP="00514E98">
            <w:pPr>
              <w:rPr>
                <w:lang w:val="bg-BG"/>
              </w:rPr>
            </w:pP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A979B1" w:rsidP="00514E98">
            <w:pPr>
              <w:rPr>
                <w:lang w:val="bg-BG"/>
              </w:rPr>
            </w:pPr>
            <w:r w:rsidRPr="007F7464">
              <w:rPr>
                <w:lang w:val="bg-BG"/>
              </w:rPr>
              <w:t>7</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Вх.№20РЗК- 871/</w:t>
            </w:r>
          </w:p>
          <w:p w:rsidR="00FF206D" w:rsidRPr="007F7464" w:rsidRDefault="00FF206D" w:rsidP="00514E98">
            <w:pPr>
              <w:rPr>
                <w:bCs/>
              </w:rPr>
            </w:pPr>
            <w:r w:rsidRPr="007F7464">
              <w:rPr>
                <w:bCs/>
              </w:rPr>
              <w:t>31.08.2020 г.</w:t>
            </w:r>
          </w:p>
        </w:tc>
        <w:tc>
          <w:tcPr>
            <w:tcW w:w="2552" w:type="dxa"/>
            <w:tcBorders>
              <w:bottom w:val="single" w:sz="4" w:space="0" w:color="auto"/>
            </w:tcBorders>
            <w:shd w:val="clear" w:color="auto" w:fill="auto"/>
          </w:tcPr>
          <w:p w:rsidR="00FF206D" w:rsidRPr="007F7464" w:rsidRDefault="00FF206D" w:rsidP="00514E98">
            <w:pPr>
              <w:rPr>
                <w:bCs/>
              </w:rPr>
            </w:pPr>
            <w:r w:rsidRPr="007F7464">
              <w:rPr>
                <w:bCs/>
              </w:rPr>
              <w:t xml:space="preserve">Класик </w:t>
            </w:r>
            <w:r w:rsidRPr="007F7464">
              <w:rPr>
                <w:bCs/>
                <w:lang w:val="en-US"/>
              </w:rPr>
              <w:t xml:space="preserve">Open Air – </w:t>
            </w:r>
            <w:r w:rsidRPr="007F7464">
              <w:rPr>
                <w:bCs/>
              </w:rPr>
              <w:t>Музиката на тепетата</w:t>
            </w:r>
          </w:p>
        </w:tc>
        <w:tc>
          <w:tcPr>
            <w:tcW w:w="2126" w:type="dxa"/>
            <w:tcBorders>
              <w:bottom w:val="single" w:sz="4" w:space="0" w:color="auto"/>
            </w:tcBorders>
          </w:tcPr>
          <w:p w:rsidR="00FF206D" w:rsidRPr="007F7464" w:rsidRDefault="00FF206D" w:rsidP="00514E98">
            <w:pPr>
              <w:rPr>
                <w:bCs/>
              </w:rPr>
            </w:pPr>
            <w:r w:rsidRPr="007F7464">
              <w:rPr>
                <w:bCs/>
              </w:rPr>
              <w:t>Държавна опера - Пловдив</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53,71</w:t>
            </w:r>
          </w:p>
        </w:tc>
        <w:tc>
          <w:tcPr>
            <w:tcW w:w="5529" w:type="dxa"/>
            <w:tcBorders>
              <w:bottom w:val="single" w:sz="4" w:space="0" w:color="auto"/>
            </w:tcBorders>
          </w:tcPr>
          <w:p w:rsidR="00FF206D" w:rsidRDefault="00FF206D" w:rsidP="00514E98">
            <w:pPr>
              <w:rPr>
                <w:lang w:val="bg-BG"/>
              </w:rPr>
            </w:pPr>
            <w:r w:rsidRPr="007F7464">
              <w:rPr>
                <w:lang w:val="bg-BG"/>
              </w:rPr>
              <w:t>Проектът е с високо художествено съдържание и получава много висока оценка по критериите на Наредбата за финансиране. Комисията не одобрява разходите по Дейност 4 и препоръчва редуциране на разходите по Дейност 1, 2 и 3 за три концерта. Определя за финансиране сума в размер на</w:t>
            </w:r>
            <w:r w:rsidR="004F0472">
              <w:rPr>
                <w:lang w:val="bg-BG"/>
              </w:rPr>
              <w:t xml:space="preserve">     </w:t>
            </w:r>
            <w:r w:rsidRPr="007F7464">
              <w:rPr>
                <w:lang w:val="bg-BG"/>
              </w:rPr>
              <w:t xml:space="preserve"> </w:t>
            </w:r>
            <w:r w:rsidR="004F0472">
              <w:rPr>
                <w:b/>
                <w:lang w:val="bg-BG"/>
              </w:rPr>
              <w:t xml:space="preserve">36 920 </w:t>
            </w:r>
            <w:r w:rsidRPr="007F7464">
              <w:rPr>
                <w:b/>
                <w:lang w:val="bg-BG"/>
              </w:rPr>
              <w:t>лв.</w:t>
            </w:r>
            <w:r w:rsidRPr="007F7464">
              <w:rPr>
                <w:lang w:val="bg-BG"/>
              </w:rPr>
              <w:t xml:space="preserve"> </w:t>
            </w:r>
          </w:p>
          <w:p w:rsidR="004F0472" w:rsidRPr="007F7464" w:rsidRDefault="004F0472" w:rsidP="00514E98">
            <w:pPr>
              <w:rPr>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A979B1" w:rsidP="00514E98">
            <w:pPr>
              <w:rPr>
                <w:lang w:val="bg-BG"/>
              </w:rPr>
            </w:pPr>
            <w:r w:rsidRPr="007F7464">
              <w:rPr>
                <w:lang w:val="bg-BG"/>
              </w:rPr>
              <w:t>7</w:t>
            </w:r>
            <w:r w:rsidR="00A047CF"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rPr>
              <w:t>Вх.№20РЗК-865/</w:t>
            </w:r>
          </w:p>
          <w:p w:rsidR="0087068E" w:rsidRPr="007F7464" w:rsidRDefault="0087068E" w:rsidP="00514E98">
            <w:pPr>
              <w:rPr>
                <w:bCs/>
              </w:rPr>
            </w:pPr>
            <w:r w:rsidRPr="007F7464">
              <w:rPr>
                <w:bCs/>
              </w:rPr>
              <w:t>31.08.2020 г.</w:t>
            </w:r>
          </w:p>
          <w:p w:rsidR="0087068E" w:rsidRPr="007F7464" w:rsidRDefault="0087068E" w:rsidP="00514E98">
            <w:pPr>
              <w:rPr>
                <w:bCs/>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rPr>
              <w:t>„Камерна Сцена Пловдив”</w:t>
            </w:r>
          </w:p>
        </w:tc>
        <w:tc>
          <w:tcPr>
            <w:tcW w:w="2126" w:type="dxa"/>
            <w:tcBorders>
              <w:bottom w:val="single" w:sz="4" w:space="0" w:color="auto"/>
            </w:tcBorders>
          </w:tcPr>
          <w:p w:rsidR="0087068E" w:rsidRPr="007F7464" w:rsidRDefault="0087068E" w:rsidP="00514E98">
            <w:pPr>
              <w:rPr>
                <w:bCs/>
              </w:rPr>
            </w:pPr>
            <w:r w:rsidRPr="007F7464">
              <w:rPr>
                <w:bCs/>
              </w:rPr>
              <w:t>Сдружение за Култура и образование Милчо Левиев</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53,71</w:t>
            </w:r>
          </w:p>
        </w:tc>
        <w:tc>
          <w:tcPr>
            <w:tcW w:w="5529" w:type="dxa"/>
            <w:tcBorders>
              <w:bottom w:val="single" w:sz="4" w:space="0" w:color="auto"/>
            </w:tcBorders>
          </w:tcPr>
          <w:p w:rsidR="0087068E" w:rsidRPr="007F7464" w:rsidRDefault="0087068E" w:rsidP="00514E98">
            <w:pPr>
              <w:rPr>
                <w:b/>
                <w:lang w:val="bg-BG"/>
              </w:rPr>
            </w:pPr>
            <w:r w:rsidRPr="007F7464">
              <w:t xml:space="preserve">Проектът отговаря на всички критерии за финансиране. </w:t>
            </w:r>
            <w:r w:rsidRPr="007F7464">
              <w:rPr>
                <w:lang w:val="bg-BG"/>
              </w:rPr>
              <w:t xml:space="preserve">Има устойчиво развитие. Кандидатства се за финансиране единствено на хонорарите на артистите. Комисията одобрява сума в размер на </w:t>
            </w:r>
            <w:r w:rsidRPr="007F7464">
              <w:rPr>
                <w:b/>
              </w:rPr>
              <w:t>1</w:t>
            </w:r>
            <w:r w:rsidRPr="007F7464">
              <w:rPr>
                <w:b/>
                <w:lang w:val="bg-BG"/>
              </w:rPr>
              <w:t>8</w:t>
            </w:r>
            <w:r w:rsidR="00FF0C21">
              <w:rPr>
                <w:b/>
              </w:rPr>
              <w:t> </w:t>
            </w:r>
            <w:r w:rsidRPr="007F7464">
              <w:rPr>
                <w:b/>
              </w:rPr>
              <w:t>000</w:t>
            </w:r>
            <w:r w:rsidR="00FF0C21">
              <w:rPr>
                <w:b/>
                <w:lang w:val="bg-BG"/>
              </w:rPr>
              <w:t xml:space="preserve"> </w:t>
            </w:r>
            <w:r w:rsidRPr="007F7464">
              <w:rPr>
                <w:b/>
              </w:rPr>
              <w:t>лв.</w:t>
            </w:r>
          </w:p>
          <w:p w:rsidR="0087068E" w:rsidRPr="007F7464" w:rsidRDefault="0087068E" w:rsidP="00514E98">
            <w:pPr>
              <w:rPr>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A979B1" w:rsidP="00514E98">
            <w:pPr>
              <w:rPr>
                <w:lang w:val="bg-BG"/>
              </w:rPr>
            </w:pPr>
            <w:r w:rsidRPr="007F7464">
              <w:rPr>
                <w:lang w:val="bg-BG"/>
              </w:rPr>
              <w:t>8</w:t>
            </w:r>
            <w:r w:rsidR="00A047CF"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rPr>
              <w:t>Вх.№Ф-6538/</w:t>
            </w:r>
          </w:p>
          <w:p w:rsidR="0087068E" w:rsidRPr="007F7464" w:rsidRDefault="0087068E" w:rsidP="00514E98">
            <w:pPr>
              <w:rPr>
                <w:bCs/>
              </w:rPr>
            </w:pPr>
            <w:r w:rsidRPr="007F7464">
              <w:rPr>
                <w:bCs/>
              </w:rPr>
              <w:t>28.08.2020 г.</w:t>
            </w: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„Капана Фест“ Сезон 2021</w:t>
            </w:r>
            <w:r w:rsidRPr="007F7464">
              <w:rPr>
                <w:rFonts w:ascii="Times New Roman" w:hAnsi="Times New Roman" w:cs="Times New Roman"/>
                <w:bCs/>
                <w:sz w:val="24"/>
                <w:szCs w:val="24"/>
              </w:rPr>
              <w:tab/>
            </w:r>
            <w:r w:rsidRPr="007F7464">
              <w:rPr>
                <w:rFonts w:ascii="Times New Roman" w:hAnsi="Times New Roman" w:cs="Times New Roman"/>
                <w:bCs/>
                <w:sz w:val="24"/>
                <w:szCs w:val="24"/>
              </w:rPr>
              <w:tab/>
            </w:r>
            <w:r w:rsidRPr="007F7464">
              <w:rPr>
                <w:rFonts w:ascii="Times New Roman" w:hAnsi="Times New Roman" w:cs="Times New Roman"/>
                <w:bCs/>
                <w:sz w:val="24"/>
                <w:szCs w:val="24"/>
              </w:rPr>
              <w:tab/>
            </w:r>
            <w:r w:rsidRPr="007F7464">
              <w:rPr>
                <w:rFonts w:ascii="Times New Roman" w:hAnsi="Times New Roman" w:cs="Times New Roman"/>
                <w:bCs/>
                <w:sz w:val="24"/>
                <w:szCs w:val="24"/>
              </w:rPr>
              <w:tab/>
            </w:r>
            <w:r w:rsidRPr="007F7464">
              <w:rPr>
                <w:rFonts w:ascii="Times New Roman" w:hAnsi="Times New Roman" w:cs="Times New Roman"/>
                <w:bCs/>
                <w:sz w:val="24"/>
                <w:szCs w:val="24"/>
              </w:rPr>
              <w:tab/>
            </w:r>
            <w:r w:rsidRPr="007F7464">
              <w:rPr>
                <w:rFonts w:ascii="Times New Roman" w:hAnsi="Times New Roman" w:cs="Times New Roman"/>
                <w:bCs/>
                <w:sz w:val="24"/>
                <w:szCs w:val="24"/>
              </w:rPr>
              <w:tab/>
            </w:r>
          </w:p>
        </w:tc>
        <w:tc>
          <w:tcPr>
            <w:tcW w:w="2126" w:type="dxa"/>
            <w:tcBorders>
              <w:bottom w:val="single" w:sz="4" w:space="0" w:color="auto"/>
            </w:tcBorders>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„Капана Фест“ ЕООД</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52,86</w:t>
            </w:r>
          </w:p>
        </w:tc>
        <w:tc>
          <w:tcPr>
            <w:tcW w:w="5529" w:type="dxa"/>
            <w:tcBorders>
              <w:bottom w:val="single" w:sz="4" w:space="0" w:color="auto"/>
            </w:tcBorders>
          </w:tcPr>
          <w:p w:rsidR="0087068E" w:rsidRPr="007F7464" w:rsidRDefault="0087068E" w:rsidP="00514E98">
            <w:pPr>
              <w:rPr>
                <w:b/>
                <w:lang w:val="bg-BG"/>
              </w:rPr>
            </w:pPr>
            <w:r w:rsidRPr="007F7464">
              <w:rPr>
                <w:lang w:val="bg-BG"/>
              </w:rPr>
              <w:t xml:space="preserve">Отговаря на критериите по Наредбата. Фестивалът е с потенциал за разширяване на пространствата за култура в Капана. Комисията реши да бъде подкрепен в частта с организиране на музикални сцени  и одобрява финансиране в размер на         </w:t>
            </w:r>
            <w:r w:rsidRPr="007F7464">
              <w:rPr>
                <w:b/>
                <w:lang w:val="bg-BG"/>
              </w:rPr>
              <w:t>30</w:t>
            </w:r>
            <w:r w:rsidR="00FF0C21">
              <w:rPr>
                <w:b/>
                <w:lang w:val="bg-BG"/>
              </w:rPr>
              <w:t> </w:t>
            </w:r>
            <w:r w:rsidRPr="007F7464">
              <w:rPr>
                <w:b/>
                <w:lang w:val="bg-BG"/>
              </w:rPr>
              <w:t>000</w:t>
            </w:r>
            <w:r w:rsidR="00FF0C21">
              <w:rPr>
                <w:b/>
                <w:lang w:val="bg-BG"/>
              </w:rPr>
              <w:t xml:space="preserve"> </w:t>
            </w:r>
            <w:r w:rsidRPr="007F7464">
              <w:rPr>
                <w:b/>
                <w:lang w:val="bg-BG"/>
              </w:rPr>
              <w:t>лв.</w:t>
            </w:r>
          </w:p>
          <w:p w:rsidR="00C8614F" w:rsidRPr="007F7464" w:rsidRDefault="00C8614F" w:rsidP="00514E98">
            <w:pPr>
              <w:rPr>
                <w:b/>
                <w:lang w:val="bg-BG"/>
              </w:rPr>
            </w:pP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A979B1" w:rsidP="00514E98">
            <w:pPr>
              <w:rPr>
                <w:lang w:val="bg-BG"/>
              </w:rPr>
            </w:pPr>
            <w:r w:rsidRPr="007F7464">
              <w:rPr>
                <w:lang w:val="bg-BG"/>
              </w:rPr>
              <w:lastRenderedPageBreak/>
              <w:t>9</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Вх.№20Ф-6575/</w:t>
            </w:r>
          </w:p>
          <w:p w:rsidR="00FF206D" w:rsidRPr="007F7464" w:rsidRDefault="00FF206D" w:rsidP="00514E98">
            <w:pPr>
              <w:rPr>
                <w:bCs/>
              </w:rPr>
            </w:pPr>
            <w:r w:rsidRPr="007F7464">
              <w:rPr>
                <w:bCs/>
              </w:rPr>
              <w:t>31.08.2020 г.</w:t>
            </w:r>
          </w:p>
        </w:tc>
        <w:tc>
          <w:tcPr>
            <w:tcW w:w="2552" w:type="dxa"/>
            <w:tcBorders>
              <w:bottom w:val="single" w:sz="4" w:space="0" w:color="auto"/>
            </w:tcBorders>
            <w:shd w:val="clear" w:color="auto" w:fill="auto"/>
          </w:tcPr>
          <w:p w:rsidR="00FF206D" w:rsidRPr="007F7464" w:rsidRDefault="00FF206D" w:rsidP="00514E98">
            <w:pPr>
              <w:rPr>
                <w:bCs/>
              </w:rPr>
            </w:pPr>
            <w:r w:rsidRPr="007F7464">
              <w:rPr>
                <w:bCs/>
              </w:rPr>
              <w:t>Пловдив - древен и вечен: история, етнология, култура и изкуство</w:t>
            </w:r>
          </w:p>
        </w:tc>
        <w:tc>
          <w:tcPr>
            <w:tcW w:w="2126" w:type="dxa"/>
            <w:tcBorders>
              <w:bottom w:val="single" w:sz="4" w:space="0" w:color="auto"/>
            </w:tcBorders>
          </w:tcPr>
          <w:p w:rsidR="00FF206D" w:rsidRPr="007F7464" w:rsidRDefault="00FF206D" w:rsidP="00514E98">
            <w:pPr>
              <w:rPr>
                <w:bCs/>
              </w:rPr>
            </w:pPr>
            <w:r w:rsidRPr="007F7464">
              <w:rPr>
                <w:bCs/>
              </w:rPr>
              <w:t>СНЦ „Заедно за личностно развитие“</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52,43</w:t>
            </w:r>
          </w:p>
        </w:tc>
        <w:tc>
          <w:tcPr>
            <w:tcW w:w="5529" w:type="dxa"/>
            <w:tcBorders>
              <w:bottom w:val="single" w:sz="4" w:space="0" w:color="auto"/>
            </w:tcBorders>
          </w:tcPr>
          <w:p w:rsidR="00FF206D" w:rsidRPr="007F7464" w:rsidRDefault="00FF206D" w:rsidP="00514E98">
            <w:pPr>
              <w:rPr>
                <w:lang w:val="bg-BG"/>
              </w:rPr>
            </w:pPr>
            <w:r w:rsidRPr="007F7464">
              <w:rPr>
                <w:lang w:val="bg-BG"/>
              </w:rPr>
              <w:t xml:space="preserve">Проектът отговаря на изискванията на Наредбата и успява да събере многобройна публика. Комисията предлага бюджетът да бъде редуциран до </w:t>
            </w:r>
            <w:r w:rsidRPr="007F7464">
              <w:rPr>
                <w:b/>
                <w:lang w:val="bg-BG"/>
              </w:rPr>
              <w:t>30 285 лв.</w:t>
            </w:r>
            <w:r w:rsidRPr="007F7464">
              <w:rPr>
                <w:lang w:val="bg-BG"/>
              </w:rPr>
              <w:t xml:space="preserve"> – размера на средствата, получени за изданието през 2020г. като намира, че организацията и представянето са били на </w:t>
            </w:r>
            <w:r w:rsidR="002813B7">
              <w:rPr>
                <w:lang w:val="bg-BG"/>
              </w:rPr>
              <w:t>добро ниво с оптимални разходи.</w:t>
            </w: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en-US"/>
              </w:rPr>
            </w:pPr>
            <w:r w:rsidRPr="007F7464">
              <w:rPr>
                <w:lang w:val="bg-BG"/>
              </w:rPr>
              <w:t>10</w:t>
            </w:r>
            <w:r w:rsidR="0087068E" w:rsidRPr="007F7464">
              <w:rPr>
                <w:lang w:val="bg-BG"/>
              </w:rPr>
              <w:t>.</w:t>
            </w:r>
          </w:p>
          <w:p w:rsidR="0087068E" w:rsidRPr="007F7464" w:rsidRDefault="0087068E" w:rsidP="00514E98">
            <w:pPr>
              <w:rPr>
                <w:lang w:val="en-US"/>
              </w:rPr>
            </w:pPr>
          </w:p>
          <w:p w:rsidR="0087068E" w:rsidRPr="007F7464" w:rsidRDefault="0087068E" w:rsidP="00514E98">
            <w:pPr>
              <w:rPr>
                <w:lang w:val="en-US"/>
              </w:rPr>
            </w:pPr>
          </w:p>
        </w:tc>
        <w:tc>
          <w:tcPr>
            <w:tcW w:w="1843" w:type="dxa"/>
            <w:tcBorders>
              <w:bottom w:val="single" w:sz="4" w:space="0" w:color="auto"/>
            </w:tcBorders>
          </w:tcPr>
          <w:p w:rsidR="0087068E" w:rsidRPr="007F7464" w:rsidRDefault="0087068E" w:rsidP="00514E98">
            <w:pPr>
              <w:rPr>
                <w:bCs/>
              </w:rPr>
            </w:pPr>
            <w:r w:rsidRPr="007F7464">
              <w:rPr>
                <w:bCs/>
              </w:rPr>
              <w:t>Вх.№20Ф-6266/</w:t>
            </w:r>
          </w:p>
          <w:p w:rsidR="0087068E" w:rsidRPr="007F7464" w:rsidRDefault="0087068E" w:rsidP="00514E98">
            <w:pPr>
              <w:rPr>
                <w:bCs/>
              </w:rPr>
            </w:pPr>
            <w:r w:rsidRPr="007F7464">
              <w:rPr>
                <w:bCs/>
              </w:rPr>
              <w:t>17.08.2020 г.</w:t>
            </w:r>
          </w:p>
        </w:tc>
        <w:tc>
          <w:tcPr>
            <w:tcW w:w="2552" w:type="dxa"/>
            <w:tcBorders>
              <w:bottom w:val="single" w:sz="4" w:space="0" w:color="auto"/>
            </w:tcBorders>
            <w:shd w:val="clear" w:color="auto" w:fill="auto"/>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„Включи квартала - театър в парка“</w:t>
            </w:r>
          </w:p>
        </w:tc>
        <w:tc>
          <w:tcPr>
            <w:tcW w:w="2126" w:type="dxa"/>
            <w:tcBorders>
              <w:bottom w:val="single" w:sz="4" w:space="0" w:color="auto"/>
            </w:tcBorders>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МаскАрт ЕООД</w:t>
            </w:r>
          </w:p>
        </w:tc>
        <w:tc>
          <w:tcPr>
            <w:tcW w:w="850" w:type="dxa"/>
            <w:tcBorders>
              <w:bottom w:val="single" w:sz="4" w:space="0" w:color="auto"/>
            </w:tcBorders>
          </w:tcPr>
          <w:p w:rsidR="0087068E" w:rsidRPr="007F7464" w:rsidRDefault="006D138E" w:rsidP="00514E98">
            <w:pPr>
              <w:rPr>
                <w:bCs/>
                <w:lang w:val="bg-BG"/>
              </w:rPr>
            </w:pPr>
            <w:r>
              <w:rPr>
                <w:bCs/>
                <w:lang w:val="en-US"/>
              </w:rPr>
              <w:t xml:space="preserve">  </w:t>
            </w:r>
            <w:r w:rsidR="0087068E" w:rsidRPr="007F7464">
              <w:rPr>
                <w:bCs/>
                <w:lang w:val="bg-BG"/>
              </w:rPr>
              <w:t>52,14</w:t>
            </w:r>
          </w:p>
        </w:tc>
        <w:tc>
          <w:tcPr>
            <w:tcW w:w="5529" w:type="dxa"/>
            <w:tcBorders>
              <w:bottom w:val="single" w:sz="4" w:space="0" w:color="auto"/>
            </w:tcBorders>
          </w:tcPr>
          <w:p w:rsidR="00C8614F" w:rsidRPr="004F0472" w:rsidRDefault="0087068E" w:rsidP="00514E98">
            <w:pPr>
              <w:rPr>
                <w:b/>
                <w:lang w:val="bg-BG"/>
              </w:rPr>
            </w:pPr>
            <w:r w:rsidRPr="007F7464">
              <w:rPr>
                <w:lang w:val="bg-BG"/>
              </w:rPr>
              <w:t>Комисията оценява факта, че проектът работи за децентрализация на културните процеси и безплатния достъп на  публиката до професионални театрални представления. Комисията препоръчва да бъдат редуцирани разходите в частта на общинското финансиране по т. 5.2.1.1 на 19 000 и по т. 5.2.1.2. на 10 000 и определя сума за</w:t>
            </w:r>
            <w:r w:rsidR="004F0472">
              <w:rPr>
                <w:lang w:val="bg-BG"/>
              </w:rPr>
              <w:t xml:space="preserve"> финансиране в размер на</w:t>
            </w:r>
            <w:r w:rsidRPr="007F7464">
              <w:rPr>
                <w:lang w:val="bg-BG"/>
              </w:rPr>
              <w:t xml:space="preserve">  </w:t>
            </w:r>
            <w:r w:rsidR="004F0472">
              <w:rPr>
                <w:b/>
                <w:lang w:val="bg-BG"/>
              </w:rPr>
              <w:t>30 000 лв.</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5B6795" w:rsidP="00514E98">
            <w:pPr>
              <w:rPr>
                <w:lang w:val="bg-BG"/>
              </w:rPr>
            </w:pPr>
            <w:r w:rsidRPr="007F7464">
              <w:rPr>
                <w:lang w:val="bg-BG"/>
              </w:rPr>
              <w:t>10</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Вх.№20Ф-6559/</w:t>
            </w:r>
          </w:p>
          <w:p w:rsidR="00FF206D" w:rsidRPr="007F7464" w:rsidRDefault="00FF206D" w:rsidP="00514E98">
            <w:pPr>
              <w:rPr>
                <w:bCs/>
              </w:rPr>
            </w:pPr>
            <w:r w:rsidRPr="007F7464">
              <w:rPr>
                <w:bCs/>
              </w:rPr>
              <w:t>31.08.2020 г.</w:t>
            </w:r>
          </w:p>
          <w:p w:rsidR="00FF206D" w:rsidRPr="007F7464" w:rsidRDefault="00FF206D" w:rsidP="00514E98">
            <w:pPr>
              <w:rPr>
                <w:bCs/>
              </w:rPr>
            </w:pPr>
          </w:p>
        </w:tc>
        <w:tc>
          <w:tcPr>
            <w:tcW w:w="2552" w:type="dxa"/>
            <w:tcBorders>
              <w:bottom w:val="single" w:sz="4" w:space="0" w:color="auto"/>
            </w:tcBorders>
            <w:shd w:val="clear" w:color="auto" w:fill="auto"/>
          </w:tcPr>
          <w:p w:rsidR="00FF206D" w:rsidRPr="007F7464" w:rsidRDefault="00FF206D" w:rsidP="00514E98">
            <w:pPr>
              <w:rPr>
                <w:bCs/>
              </w:rPr>
            </w:pPr>
            <w:r w:rsidRPr="007F7464">
              <w:rPr>
                <w:bCs/>
              </w:rPr>
              <w:t>„Кино под звездите“ – Пловдив 2021</w:t>
            </w:r>
          </w:p>
        </w:tc>
        <w:tc>
          <w:tcPr>
            <w:tcW w:w="2126" w:type="dxa"/>
            <w:tcBorders>
              <w:bottom w:val="single" w:sz="4" w:space="0" w:color="auto"/>
            </w:tcBorders>
          </w:tcPr>
          <w:p w:rsidR="00FF206D" w:rsidRPr="007F7464" w:rsidRDefault="00FF206D" w:rsidP="00514E98">
            <w:pPr>
              <w:rPr>
                <w:bCs/>
              </w:rPr>
            </w:pPr>
            <w:r w:rsidRPr="007F7464">
              <w:rPr>
                <w:bCs/>
              </w:rPr>
              <w:t>Проксима видео ЕООД</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52,14</w:t>
            </w:r>
          </w:p>
        </w:tc>
        <w:tc>
          <w:tcPr>
            <w:tcW w:w="5529" w:type="dxa"/>
            <w:tcBorders>
              <w:bottom w:val="single" w:sz="4" w:space="0" w:color="auto"/>
            </w:tcBorders>
          </w:tcPr>
          <w:p w:rsidR="00FF206D" w:rsidRPr="004F0472" w:rsidRDefault="00FF206D" w:rsidP="00514E98">
            <w:pPr>
              <w:rPr>
                <w:b/>
                <w:lang w:val="bg-BG"/>
              </w:rPr>
            </w:pPr>
            <w:r w:rsidRPr="007F7464">
              <w:rPr>
                <w:lang w:val="bg-BG"/>
              </w:rPr>
              <w:t xml:space="preserve">Проектът за безплатни прожекции в открити градски пространства отговаря на критериите и изискванията по Наредбата. Комисията преценява бюджета като реалистично разписан и одобрява за финансиране пълната сума от </w:t>
            </w:r>
            <w:r w:rsidR="004F0472">
              <w:rPr>
                <w:b/>
                <w:lang w:val="bg-BG"/>
              </w:rPr>
              <w:t>19 780 лв.</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5B6795" w:rsidP="00514E98">
            <w:pPr>
              <w:rPr>
                <w:lang w:val="bg-BG"/>
              </w:rPr>
            </w:pPr>
            <w:r w:rsidRPr="007F7464">
              <w:rPr>
                <w:lang w:val="bg-BG"/>
              </w:rPr>
              <w:t>11</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Вх.№20Ф-6564/</w:t>
            </w:r>
          </w:p>
          <w:p w:rsidR="00FF206D" w:rsidRPr="007F7464" w:rsidRDefault="00FF206D" w:rsidP="00514E98">
            <w:pPr>
              <w:rPr>
                <w:bCs/>
              </w:rPr>
            </w:pPr>
            <w:r w:rsidRPr="007F7464">
              <w:rPr>
                <w:bCs/>
              </w:rPr>
              <w:t>31.08.2020 г.</w:t>
            </w:r>
          </w:p>
          <w:p w:rsidR="00FF206D" w:rsidRPr="007F7464" w:rsidRDefault="00FF206D" w:rsidP="00514E98">
            <w:pPr>
              <w:rPr>
                <w:bCs/>
              </w:rPr>
            </w:pPr>
          </w:p>
        </w:tc>
        <w:tc>
          <w:tcPr>
            <w:tcW w:w="2552" w:type="dxa"/>
            <w:tcBorders>
              <w:bottom w:val="single" w:sz="4" w:space="0" w:color="auto"/>
            </w:tcBorders>
            <w:shd w:val="clear" w:color="auto" w:fill="auto"/>
          </w:tcPr>
          <w:p w:rsidR="00FF206D" w:rsidRPr="007F7464" w:rsidRDefault="00FF206D" w:rsidP="00514E98">
            <w:pPr>
              <w:rPr>
                <w:bCs/>
              </w:rPr>
            </w:pPr>
            <w:r w:rsidRPr="007F7464">
              <w:rPr>
                <w:bCs/>
              </w:rPr>
              <w:t>Духовни маршрути в Пловдив</w:t>
            </w:r>
          </w:p>
        </w:tc>
        <w:tc>
          <w:tcPr>
            <w:tcW w:w="2126" w:type="dxa"/>
            <w:tcBorders>
              <w:bottom w:val="single" w:sz="4" w:space="0" w:color="auto"/>
            </w:tcBorders>
          </w:tcPr>
          <w:p w:rsidR="00FF206D" w:rsidRPr="007F7464" w:rsidRDefault="00FF206D" w:rsidP="00514E98">
            <w:pPr>
              <w:rPr>
                <w:bCs/>
              </w:rPr>
            </w:pPr>
            <w:r w:rsidRPr="007F7464">
              <w:rPr>
                <w:bCs/>
              </w:rPr>
              <w:t>ЕТ“Издателство Летера – Надя Фурнаджиева“</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52,00</w:t>
            </w:r>
          </w:p>
        </w:tc>
        <w:tc>
          <w:tcPr>
            <w:tcW w:w="5529" w:type="dxa"/>
            <w:tcBorders>
              <w:bottom w:val="single" w:sz="4" w:space="0" w:color="auto"/>
            </w:tcBorders>
          </w:tcPr>
          <w:p w:rsidR="00FF206D" w:rsidRPr="007F7464" w:rsidRDefault="00FF206D" w:rsidP="00514E98">
            <w:pPr>
              <w:rPr>
                <w:lang w:val="bg-BG"/>
              </w:rPr>
            </w:pPr>
            <w:r w:rsidRPr="007F7464">
              <w:rPr>
                <w:lang w:val="bg-BG"/>
              </w:rPr>
              <w:t xml:space="preserve">Проектът е насочен към опознаване на  духовната история на Пловдив и получава много добра оценка по критериите на Наредбата. Комисията препоръчва да бъдат редуцирани разходите по т. 5.2.2.1. и 5.2.5.1 и определя сума за финансирани в размер на </w:t>
            </w:r>
            <w:r w:rsidRPr="007F7464">
              <w:rPr>
                <w:b/>
                <w:lang w:val="bg-BG"/>
              </w:rPr>
              <w:t>13 460 лв.</w:t>
            </w:r>
            <w:r w:rsidRPr="007F7464">
              <w:rPr>
                <w:lang w:val="bg-BG"/>
              </w:rPr>
              <w:t>, в т.ч. администра</w:t>
            </w:r>
            <w:r w:rsidR="004F0472">
              <w:rPr>
                <w:lang w:val="bg-BG"/>
              </w:rPr>
              <w:t>тивни разходи и вход за обекти.</w:t>
            </w: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bg-BG"/>
              </w:rPr>
            </w:pPr>
            <w:r w:rsidRPr="007F7464">
              <w:rPr>
                <w:lang w:val="bg-BG"/>
              </w:rPr>
              <w:t>12</w:t>
            </w:r>
            <w:r w:rsidR="0087068E"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lang w:val="en-US"/>
              </w:rPr>
              <w:t>Вх.№</w:t>
            </w:r>
            <w:r w:rsidRPr="007F7464">
              <w:rPr>
                <w:bCs/>
              </w:rPr>
              <w:t>20РЗК-850/</w:t>
            </w:r>
          </w:p>
          <w:p w:rsidR="0087068E" w:rsidRPr="007F7464" w:rsidRDefault="0087068E" w:rsidP="00514E98">
            <w:pPr>
              <w:rPr>
                <w:bCs/>
              </w:rPr>
            </w:pPr>
            <w:r w:rsidRPr="007F7464">
              <w:rPr>
                <w:bCs/>
              </w:rPr>
              <w:t>25.08.2020 г.</w:t>
            </w:r>
          </w:p>
          <w:p w:rsidR="0087068E" w:rsidRPr="007F7464" w:rsidRDefault="0087068E" w:rsidP="00514E98">
            <w:pPr>
              <w:rPr>
                <w:bCs/>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lang w:val="en-US"/>
              </w:rPr>
              <w:t xml:space="preserve">VIII </w:t>
            </w:r>
            <w:r w:rsidRPr="007F7464">
              <w:rPr>
                <w:bCs/>
              </w:rPr>
              <w:t>Международен фото салон Пловдив 20</w:t>
            </w:r>
            <w:r w:rsidRPr="007F7464">
              <w:rPr>
                <w:bCs/>
                <w:lang w:val="en-US"/>
              </w:rPr>
              <w:t>21</w:t>
            </w:r>
          </w:p>
        </w:tc>
        <w:tc>
          <w:tcPr>
            <w:tcW w:w="2126" w:type="dxa"/>
            <w:tcBorders>
              <w:bottom w:val="single" w:sz="4" w:space="0" w:color="auto"/>
            </w:tcBorders>
          </w:tcPr>
          <w:p w:rsidR="0087068E" w:rsidRPr="007F7464" w:rsidRDefault="0087068E" w:rsidP="00514E98">
            <w:pPr>
              <w:rPr>
                <w:bCs/>
              </w:rPr>
            </w:pPr>
            <w:r w:rsidRPr="007F7464">
              <w:rPr>
                <w:bCs/>
              </w:rPr>
              <w:t>Рефлекси ООД</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51,86</w:t>
            </w:r>
          </w:p>
        </w:tc>
        <w:tc>
          <w:tcPr>
            <w:tcW w:w="5529" w:type="dxa"/>
            <w:tcBorders>
              <w:bottom w:val="single" w:sz="4" w:space="0" w:color="auto"/>
            </w:tcBorders>
          </w:tcPr>
          <w:p w:rsidR="0087068E" w:rsidRPr="004F0472" w:rsidRDefault="0087068E" w:rsidP="00B45FAC">
            <w:pPr>
              <w:rPr>
                <w:b/>
                <w:lang w:val="bg-BG"/>
              </w:rPr>
            </w:pPr>
            <w:r w:rsidRPr="007F7464">
              <w:t xml:space="preserve">Проектът отговаря на изискванията за финансиране. Има потенциал за разширяване на изложбената дейност чрез децентрализиране на локациите. </w:t>
            </w:r>
            <w:r w:rsidRPr="007F7464">
              <w:rPr>
                <w:lang w:val="bg-BG"/>
              </w:rPr>
              <w:t xml:space="preserve">Комсията </w:t>
            </w:r>
            <w:r w:rsidR="00B45FAC">
              <w:rPr>
                <w:lang w:val="bg-BG"/>
              </w:rPr>
              <w:t>препоръчва</w:t>
            </w:r>
            <w:r w:rsidRPr="007F7464">
              <w:rPr>
                <w:lang w:val="bg-BG"/>
              </w:rPr>
              <w:t xml:space="preserve"> преди подписване на договор за изпълнение на проекта да бъде представено съгласие за локацията, на която ще се експонира изложбата. </w:t>
            </w:r>
            <w:r w:rsidRPr="007F7464">
              <w:t xml:space="preserve">Бюджетът е реалистичен и комисията одобрява пълната изискуема сума в размер на </w:t>
            </w:r>
            <w:r w:rsidRPr="007F7464">
              <w:rPr>
                <w:b/>
              </w:rPr>
              <w:t>10</w:t>
            </w:r>
            <w:r w:rsidR="00FF0C21">
              <w:rPr>
                <w:b/>
              </w:rPr>
              <w:t> </w:t>
            </w:r>
            <w:r w:rsidRPr="007F7464">
              <w:rPr>
                <w:b/>
                <w:lang w:val="bg-BG"/>
              </w:rPr>
              <w:t>830</w:t>
            </w:r>
            <w:r w:rsidR="00FF0C21">
              <w:rPr>
                <w:b/>
                <w:lang w:val="bg-BG"/>
              </w:rPr>
              <w:t xml:space="preserve"> </w:t>
            </w:r>
            <w:r w:rsidRPr="007F7464">
              <w:rPr>
                <w:b/>
              </w:rPr>
              <w:t>лв.</w:t>
            </w:r>
            <w:r w:rsidR="004F0472">
              <w:rPr>
                <w:b/>
                <w:lang w:val="bg-BG"/>
              </w:rPr>
              <w:t xml:space="preserve"> </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5B6795" w:rsidP="00514E98">
            <w:pPr>
              <w:rPr>
                <w:lang w:val="bg-BG"/>
              </w:rPr>
            </w:pPr>
            <w:r w:rsidRPr="007F7464">
              <w:rPr>
                <w:lang w:val="bg-BG"/>
              </w:rPr>
              <w:lastRenderedPageBreak/>
              <w:t>13</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Вх.№20Ф-6573/</w:t>
            </w:r>
          </w:p>
          <w:p w:rsidR="00FF206D" w:rsidRPr="007F7464" w:rsidRDefault="00FF206D" w:rsidP="00514E98">
            <w:pPr>
              <w:rPr>
                <w:bCs/>
              </w:rPr>
            </w:pPr>
            <w:r w:rsidRPr="007F7464">
              <w:rPr>
                <w:bCs/>
              </w:rPr>
              <w:t>31.08.2020 г.</w:t>
            </w:r>
          </w:p>
        </w:tc>
        <w:tc>
          <w:tcPr>
            <w:tcW w:w="2552" w:type="dxa"/>
            <w:tcBorders>
              <w:bottom w:val="single" w:sz="4" w:space="0" w:color="auto"/>
            </w:tcBorders>
            <w:shd w:val="clear" w:color="auto" w:fill="auto"/>
          </w:tcPr>
          <w:p w:rsidR="00FF206D" w:rsidRPr="007F7464" w:rsidRDefault="00EC6A13" w:rsidP="00514E98">
            <w:pPr>
              <w:rPr>
                <w:bCs/>
                <w:lang w:val="en-US"/>
              </w:rPr>
            </w:pPr>
            <w:r w:rsidRPr="007F7464">
              <w:rPr>
                <w:bCs/>
                <w:lang w:val="en-US"/>
              </w:rPr>
              <w:t>International D</w:t>
            </w:r>
            <w:r w:rsidRPr="007F7464">
              <w:rPr>
                <w:bCs/>
                <w:lang w:val="bg-BG"/>
              </w:rPr>
              <w:t>а</w:t>
            </w:r>
            <w:r w:rsidR="00FF206D" w:rsidRPr="007F7464">
              <w:rPr>
                <w:bCs/>
                <w:lang w:val="en-US"/>
              </w:rPr>
              <w:t>nce Festival-Plovdiv 2021</w:t>
            </w:r>
          </w:p>
        </w:tc>
        <w:tc>
          <w:tcPr>
            <w:tcW w:w="2126" w:type="dxa"/>
            <w:tcBorders>
              <w:bottom w:val="single" w:sz="4" w:space="0" w:color="auto"/>
            </w:tcBorders>
          </w:tcPr>
          <w:p w:rsidR="00FF206D" w:rsidRPr="007F7464" w:rsidRDefault="00FF206D" w:rsidP="00514E98">
            <w:pPr>
              <w:rPr>
                <w:bCs/>
              </w:rPr>
            </w:pPr>
            <w:r w:rsidRPr="007F7464">
              <w:rPr>
                <w:bCs/>
              </w:rPr>
              <w:t>„Фест Тийм“ ЕООД</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51,71</w:t>
            </w:r>
          </w:p>
        </w:tc>
        <w:tc>
          <w:tcPr>
            <w:tcW w:w="5529" w:type="dxa"/>
            <w:tcBorders>
              <w:bottom w:val="single" w:sz="4" w:space="0" w:color="auto"/>
            </w:tcBorders>
          </w:tcPr>
          <w:p w:rsidR="00C8614F" w:rsidRPr="007F7464" w:rsidRDefault="00FF206D" w:rsidP="00514E98">
            <w:pPr>
              <w:rPr>
                <w:b/>
                <w:lang w:val="bg-BG"/>
              </w:rPr>
            </w:pPr>
            <w:r w:rsidRPr="007F7464">
              <w:rPr>
                <w:lang w:val="bg-BG"/>
              </w:rPr>
              <w:t xml:space="preserve">Проектът изцяло отговаря на изискванията по Наредбата. Организаторите притежават добър административен капацитет и богат опит при организацията на аналогични събития. Комисията предлага редукция на разходите по Дейност 2 и определя сума за финансиране в размер на           </w:t>
            </w:r>
            <w:r w:rsidRPr="007F7464">
              <w:rPr>
                <w:b/>
                <w:lang w:val="bg-BG"/>
              </w:rPr>
              <w:t>45</w:t>
            </w:r>
            <w:r w:rsidR="00FF0C21">
              <w:rPr>
                <w:b/>
                <w:lang w:val="bg-BG"/>
              </w:rPr>
              <w:t> </w:t>
            </w:r>
            <w:r w:rsidRPr="007F7464">
              <w:rPr>
                <w:b/>
                <w:lang w:val="bg-BG"/>
              </w:rPr>
              <w:t>000</w:t>
            </w:r>
            <w:r w:rsidR="00FF0C21">
              <w:rPr>
                <w:b/>
                <w:lang w:val="bg-BG"/>
              </w:rPr>
              <w:t xml:space="preserve"> </w:t>
            </w:r>
            <w:r w:rsidRPr="007F7464">
              <w:rPr>
                <w:b/>
                <w:lang w:val="bg-BG"/>
              </w:rPr>
              <w:t xml:space="preserve">лв. </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5B6795" w:rsidP="00514E98">
            <w:pPr>
              <w:rPr>
                <w:lang w:val="bg-BG"/>
              </w:rPr>
            </w:pPr>
            <w:r w:rsidRPr="007F7464">
              <w:rPr>
                <w:lang w:val="bg-BG"/>
              </w:rPr>
              <w:t>13</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Вх.№20СДР-191/</w:t>
            </w:r>
          </w:p>
          <w:p w:rsidR="00FF206D" w:rsidRPr="007F7464" w:rsidRDefault="00FF206D" w:rsidP="00514E98">
            <w:pPr>
              <w:rPr>
                <w:bCs/>
                <w:lang w:val="en-US"/>
              </w:rPr>
            </w:pPr>
            <w:r w:rsidRPr="007F7464">
              <w:rPr>
                <w:bCs/>
              </w:rPr>
              <w:t>31.08.2020 г.</w:t>
            </w:r>
          </w:p>
          <w:p w:rsidR="00FF206D" w:rsidRPr="007F7464" w:rsidRDefault="00FF206D" w:rsidP="00514E98">
            <w:pPr>
              <w:rPr>
                <w:bCs/>
                <w:lang w:val="bg-BG"/>
              </w:rPr>
            </w:pPr>
          </w:p>
        </w:tc>
        <w:tc>
          <w:tcPr>
            <w:tcW w:w="2552" w:type="dxa"/>
            <w:tcBorders>
              <w:bottom w:val="single" w:sz="4" w:space="0" w:color="auto"/>
            </w:tcBorders>
            <w:shd w:val="clear" w:color="auto" w:fill="auto"/>
          </w:tcPr>
          <w:p w:rsidR="00FF206D" w:rsidRPr="007F7464" w:rsidRDefault="00FF206D" w:rsidP="00514E98">
            <w:pPr>
              <w:rPr>
                <w:bCs/>
              </w:rPr>
            </w:pPr>
            <w:r w:rsidRPr="007F7464">
              <w:rPr>
                <w:bCs/>
              </w:rPr>
              <w:t>„Серенади във Филипополис“</w:t>
            </w:r>
          </w:p>
        </w:tc>
        <w:tc>
          <w:tcPr>
            <w:tcW w:w="2126" w:type="dxa"/>
            <w:tcBorders>
              <w:bottom w:val="single" w:sz="4" w:space="0" w:color="auto"/>
            </w:tcBorders>
          </w:tcPr>
          <w:p w:rsidR="00FF206D" w:rsidRPr="007F7464" w:rsidRDefault="00FF206D" w:rsidP="00514E98">
            <w:pPr>
              <w:rPr>
                <w:bCs/>
              </w:rPr>
            </w:pPr>
            <w:r w:rsidRPr="007F7464">
              <w:rPr>
                <w:bCs/>
              </w:rPr>
              <w:t>Сдружение с нестопанска цел „Тракия“</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51,71</w:t>
            </w:r>
          </w:p>
        </w:tc>
        <w:tc>
          <w:tcPr>
            <w:tcW w:w="5529" w:type="dxa"/>
            <w:tcBorders>
              <w:bottom w:val="single" w:sz="4" w:space="0" w:color="auto"/>
            </w:tcBorders>
          </w:tcPr>
          <w:p w:rsidR="00FF206D" w:rsidRDefault="00FF206D" w:rsidP="00B45FAC">
            <w:pPr>
              <w:rPr>
                <w:lang w:val="bg-BG"/>
              </w:rPr>
            </w:pPr>
            <w:r w:rsidRPr="007F7464">
              <w:rPr>
                <w:lang w:val="bg-BG"/>
              </w:rPr>
              <w:t xml:space="preserve">Проектът е нов за Културния календар, но творческата дейност на Марио Хосен е добре позната. Комисията счита, че публиката на концертите в Чалъковата къща ще бъде по-камерна, затова одобрява за финансиране само концерта в Драматичен театър и препоръчва да се преговаря за провеждането му </w:t>
            </w:r>
            <w:r w:rsidR="00B45FAC">
              <w:rPr>
                <w:lang w:val="bg-BG"/>
              </w:rPr>
              <w:t>на Голяма сцена</w:t>
            </w:r>
            <w:r w:rsidRPr="007F7464">
              <w:rPr>
                <w:lang w:val="bg-BG"/>
              </w:rPr>
              <w:t>. Не одобрява разходите по Дейно</w:t>
            </w:r>
            <w:r w:rsidR="00A051FF">
              <w:rPr>
                <w:lang w:val="bg-BG"/>
              </w:rPr>
              <w:t xml:space="preserve">ст1, </w:t>
            </w:r>
            <w:r w:rsidRPr="007F7464">
              <w:rPr>
                <w:lang w:val="bg-BG"/>
              </w:rPr>
              <w:t xml:space="preserve"> редуцира разходите и определя следните суми: по т. 5.2.2.1 -1000лв., т.5.2.2.2.  - 1500 лв., Дейност 3 - 12000лв., Дейност 4 - 1800лв.. Одобрява  за финансиране сума в размер на </w:t>
            </w:r>
            <w:r w:rsidRPr="007F7464">
              <w:rPr>
                <w:b/>
                <w:lang w:val="bg-BG"/>
              </w:rPr>
              <w:t>17</w:t>
            </w:r>
            <w:r w:rsidR="00FF0C21">
              <w:rPr>
                <w:b/>
                <w:lang w:val="bg-BG"/>
              </w:rPr>
              <w:t> </w:t>
            </w:r>
            <w:r w:rsidRPr="007F7464">
              <w:rPr>
                <w:b/>
                <w:lang w:val="bg-BG"/>
              </w:rPr>
              <w:t>380</w:t>
            </w:r>
            <w:r w:rsidR="00FF0C21">
              <w:rPr>
                <w:b/>
                <w:lang w:val="bg-BG"/>
              </w:rPr>
              <w:t xml:space="preserve"> </w:t>
            </w:r>
            <w:r w:rsidRPr="007F7464">
              <w:rPr>
                <w:b/>
                <w:lang w:val="bg-BG"/>
              </w:rPr>
              <w:t xml:space="preserve">лв. </w:t>
            </w:r>
            <w:r w:rsidRPr="007F7464">
              <w:rPr>
                <w:lang w:val="bg-BG"/>
              </w:rPr>
              <w:t>с</w:t>
            </w:r>
            <w:r w:rsidR="004F0472">
              <w:rPr>
                <w:lang w:val="bg-BG"/>
              </w:rPr>
              <w:t xml:space="preserve"> вкл. административни разходи. </w:t>
            </w:r>
          </w:p>
          <w:p w:rsidR="00A051FF" w:rsidRPr="007F7464" w:rsidRDefault="00A051FF" w:rsidP="00B45FAC">
            <w:pPr>
              <w:rPr>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A047CF">
            <w:pPr>
              <w:rPr>
                <w:lang w:val="bg-BG"/>
              </w:rPr>
            </w:pPr>
            <w:r w:rsidRPr="007F7464">
              <w:rPr>
                <w:lang w:val="bg-BG"/>
              </w:rPr>
              <w:t>14</w:t>
            </w:r>
            <w:r w:rsidR="00A047CF"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rPr>
              <w:t>Вх.№20ФН-82/</w:t>
            </w:r>
          </w:p>
          <w:p w:rsidR="0087068E" w:rsidRPr="007F7464" w:rsidRDefault="0087068E" w:rsidP="00514E98">
            <w:pPr>
              <w:rPr>
                <w:bCs/>
              </w:rPr>
            </w:pPr>
            <w:r w:rsidRPr="007F7464">
              <w:rPr>
                <w:bCs/>
              </w:rPr>
              <w:t>14.08.2020 г.</w:t>
            </w:r>
          </w:p>
          <w:p w:rsidR="0087068E" w:rsidRPr="007F7464" w:rsidRDefault="0087068E" w:rsidP="00514E98">
            <w:pPr>
              <w:rPr>
                <w:bCs/>
              </w:rPr>
            </w:pPr>
          </w:p>
          <w:p w:rsidR="0087068E" w:rsidRPr="007F7464" w:rsidRDefault="0087068E" w:rsidP="00514E98">
            <w:pPr>
              <w:rPr>
                <w:bCs/>
              </w:rPr>
            </w:pPr>
          </w:p>
        </w:tc>
        <w:tc>
          <w:tcPr>
            <w:tcW w:w="2552" w:type="dxa"/>
            <w:tcBorders>
              <w:bottom w:val="single" w:sz="4" w:space="0" w:color="auto"/>
            </w:tcBorders>
            <w:shd w:val="clear" w:color="auto" w:fill="auto"/>
          </w:tcPr>
          <w:p w:rsidR="0087068E" w:rsidRPr="007F7464" w:rsidRDefault="0087068E" w:rsidP="00514E98">
            <w:pPr>
              <w:rPr>
                <w:bCs/>
              </w:rPr>
            </w:pPr>
            <w:r w:rsidRPr="007F7464">
              <w:t>Международен фестивал на поезията „Орфей” – Пловдив 2021“</w:t>
            </w:r>
          </w:p>
        </w:tc>
        <w:tc>
          <w:tcPr>
            <w:tcW w:w="2126" w:type="dxa"/>
            <w:tcBorders>
              <w:bottom w:val="single" w:sz="4" w:space="0" w:color="auto"/>
            </w:tcBorders>
          </w:tcPr>
          <w:p w:rsidR="0087068E" w:rsidRPr="007F7464" w:rsidRDefault="0087068E" w:rsidP="00514E98">
            <w:pPr>
              <w:rPr>
                <w:bCs/>
              </w:rPr>
            </w:pPr>
            <w:r w:rsidRPr="007F7464">
              <w:rPr>
                <w:bCs/>
              </w:rPr>
              <w:t>Фондация „Пловдив ЛИК”</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51,43</w:t>
            </w:r>
          </w:p>
        </w:tc>
        <w:tc>
          <w:tcPr>
            <w:tcW w:w="5529" w:type="dxa"/>
            <w:tcBorders>
              <w:bottom w:val="single" w:sz="4" w:space="0" w:color="auto"/>
            </w:tcBorders>
          </w:tcPr>
          <w:p w:rsidR="0087068E" w:rsidRPr="007F7464" w:rsidRDefault="0087068E" w:rsidP="00514E98">
            <w:pPr>
              <w:rPr>
                <w:b/>
                <w:lang w:val="bg-BG"/>
              </w:rPr>
            </w:pPr>
            <w:r w:rsidRPr="007F7464">
              <w:t xml:space="preserve">Проектът </w:t>
            </w:r>
            <w:r w:rsidRPr="007F7464">
              <w:rPr>
                <w:lang w:val="bg-BG"/>
              </w:rPr>
              <w:t xml:space="preserve">има три успешни издания и работи за развитие на </w:t>
            </w:r>
            <w:r w:rsidRPr="007F7464">
              <w:t xml:space="preserve">междукултурния диалог. </w:t>
            </w:r>
            <w:r w:rsidRPr="007F7464">
              <w:rPr>
                <w:lang w:val="bg-BG"/>
              </w:rPr>
              <w:t xml:space="preserve">Бюджетът е реалистично разписан и комисията одобрява пълната изискуемата сума размер на </w:t>
            </w:r>
            <w:r w:rsidRPr="007F7464">
              <w:rPr>
                <w:b/>
                <w:lang w:val="bg-BG"/>
              </w:rPr>
              <w:t xml:space="preserve">15 930 лв. </w:t>
            </w:r>
          </w:p>
          <w:p w:rsidR="00C8614F" w:rsidRPr="007F7464" w:rsidRDefault="00C8614F" w:rsidP="00514E98">
            <w:pPr>
              <w:rPr>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bg-BG"/>
              </w:rPr>
            </w:pPr>
            <w:r w:rsidRPr="007F7464">
              <w:rPr>
                <w:lang w:val="bg-BG"/>
              </w:rPr>
              <w:t>14</w:t>
            </w:r>
            <w:r w:rsidR="00A047CF"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rPr>
              <w:t>Вх.№20ВУЗ-67/</w:t>
            </w:r>
          </w:p>
          <w:p w:rsidR="0087068E" w:rsidRPr="007F7464" w:rsidRDefault="0087068E" w:rsidP="00514E98">
            <w:pPr>
              <w:rPr>
                <w:bCs/>
                <w:lang w:val="en-US"/>
              </w:rPr>
            </w:pPr>
            <w:r w:rsidRPr="007F7464">
              <w:rPr>
                <w:bCs/>
              </w:rPr>
              <w:t>28.08.2020 г.</w:t>
            </w: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pPr>
              <w:rPr>
                <w:bCs/>
                <w:lang w:val="en-US"/>
              </w:rPr>
            </w:pPr>
            <w:r w:rsidRPr="007F7464">
              <w:rPr>
                <w:bCs/>
              </w:rPr>
              <w:t>Фестивал</w:t>
            </w:r>
            <w:r w:rsidRPr="007F7464">
              <w:rPr>
                <w:bCs/>
                <w:lang w:val="en-US"/>
              </w:rPr>
              <w:t xml:space="preserve"> </w:t>
            </w:r>
            <w:r w:rsidRPr="007F7464">
              <w:rPr>
                <w:bCs/>
              </w:rPr>
              <w:t xml:space="preserve"> </w:t>
            </w:r>
            <w:r w:rsidRPr="007F7464">
              <w:rPr>
                <w:bCs/>
                <w:lang w:val="en-US"/>
              </w:rPr>
              <w:t>Made At the Academy</w:t>
            </w:r>
          </w:p>
          <w:p w:rsidR="0087068E" w:rsidRPr="007F7464" w:rsidRDefault="0087068E" w:rsidP="00514E98">
            <w:pPr>
              <w:rPr>
                <w:bCs/>
              </w:rPr>
            </w:pPr>
          </w:p>
        </w:tc>
        <w:tc>
          <w:tcPr>
            <w:tcW w:w="2126" w:type="dxa"/>
            <w:tcBorders>
              <w:bottom w:val="single" w:sz="4" w:space="0" w:color="auto"/>
            </w:tcBorders>
          </w:tcPr>
          <w:p w:rsidR="0087068E" w:rsidRPr="007F7464" w:rsidRDefault="0087068E" w:rsidP="00514E98">
            <w:pPr>
              <w:rPr>
                <w:bCs/>
              </w:rPr>
            </w:pPr>
            <w:r w:rsidRPr="007F7464">
              <w:rPr>
                <w:bCs/>
              </w:rPr>
              <w:t>АМТИИ „Проф. Асен Диамандиев“ Пловдив</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51,43</w:t>
            </w:r>
          </w:p>
        </w:tc>
        <w:tc>
          <w:tcPr>
            <w:tcW w:w="5529" w:type="dxa"/>
            <w:tcBorders>
              <w:bottom w:val="single" w:sz="4" w:space="0" w:color="auto"/>
            </w:tcBorders>
          </w:tcPr>
          <w:p w:rsidR="0087068E" w:rsidRPr="007F7464" w:rsidRDefault="0087068E" w:rsidP="00514E98">
            <w:pPr>
              <w:rPr>
                <w:lang w:val="bg-BG"/>
              </w:rPr>
            </w:pPr>
            <w:r w:rsidRPr="007F7464">
              <w:rPr>
                <w:lang w:val="bg-BG"/>
              </w:rPr>
              <w:t>Нов проект, който ще даде публичност на образователните програми на АМТИИ. Получава добра оценка по критериите на Наредбата. Бюджетът е реалистично разписан и комисията одобрява финансиран</w:t>
            </w:r>
            <w:r w:rsidR="004F0472">
              <w:rPr>
                <w:lang w:val="bg-BG"/>
              </w:rPr>
              <w:t xml:space="preserve">е в пълен размер от </w:t>
            </w:r>
            <w:r w:rsidRPr="007F7464">
              <w:rPr>
                <w:lang w:val="bg-BG"/>
              </w:rPr>
              <w:t xml:space="preserve"> </w:t>
            </w:r>
            <w:r w:rsidRPr="007F7464">
              <w:rPr>
                <w:b/>
                <w:lang w:val="bg-BG"/>
              </w:rPr>
              <w:t>19 250 лв.</w:t>
            </w:r>
            <w:r w:rsidRPr="007F7464">
              <w:rPr>
                <w:lang w:val="bg-BG"/>
              </w:rPr>
              <w:t xml:space="preserve"> </w:t>
            </w:r>
          </w:p>
          <w:p w:rsidR="00C8614F" w:rsidRPr="007F7464" w:rsidRDefault="00C8614F" w:rsidP="00514E98">
            <w:pPr>
              <w:rPr>
                <w:lang w:val="bg-BG"/>
              </w:rPr>
            </w:pP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bg-BG"/>
              </w:rPr>
            </w:pPr>
            <w:r w:rsidRPr="007F7464">
              <w:rPr>
                <w:lang w:val="bg-BG"/>
              </w:rPr>
              <w:t>15</w:t>
            </w:r>
            <w:r w:rsidR="00A047CF"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lang w:val="en-US"/>
              </w:rPr>
              <w:t>Вх.№20</w:t>
            </w:r>
            <w:r w:rsidRPr="007F7464">
              <w:rPr>
                <w:bCs/>
              </w:rPr>
              <w:t>ФН-84/</w:t>
            </w:r>
          </w:p>
          <w:p w:rsidR="0087068E" w:rsidRPr="007F7464" w:rsidRDefault="0087068E" w:rsidP="00514E98">
            <w:pPr>
              <w:rPr>
                <w:bCs/>
              </w:rPr>
            </w:pPr>
            <w:r w:rsidRPr="007F7464">
              <w:rPr>
                <w:bCs/>
              </w:rPr>
              <w:t>19.08.2020 г.</w:t>
            </w:r>
          </w:p>
          <w:p w:rsidR="0087068E" w:rsidRPr="007F7464" w:rsidRDefault="0087068E" w:rsidP="00514E98">
            <w:pPr>
              <w:rPr>
                <w:bCs/>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rPr>
              <w:t>Международен детски балетен фестивал „С любов за танца” Пловдив 20</w:t>
            </w:r>
            <w:r w:rsidRPr="007F7464">
              <w:rPr>
                <w:bCs/>
                <w:lang w:val="ru-RU"/>
              </w:rPr>
              <w:t>21</w:t>
            </w:r>
            <w:r w:rsidRPr="007F7464">
              <w:rPr>
                <w:bCs/>
              </w:rPr>
              <w:t xml:space="preserve"> г.</w:t>
            </w:r>
          </w:p>
        </w:tc>
        <w:tc>
          <w:tcPr>
            <w:tcW w:w="2126" w:type="dxa"/>
            <w:tcBorders>
              <w:bottom w:val="single" w:sz="4" w:space="0" w:color="auto"/>
            </w:tcBorders>
          </w:tcPr>
          <w:p w:rsidR="0087068E" w:rsidRPr="007F7464" w:rsidRDefault="0087068E" w:rsidP="00514E98">
            <w:pPr>
              <w:rPr>
                <w:bCs/>
              </w:rPr>
            </w:pPr>
            <w:r w:rsidRPr="007F7464">
              <w:rPr>
                <w:bCs/>
              </w:rPr>
              <w:t>Фондация „Буратино балет“</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51,29</w:t>
            </w:r>
          </w:p>
        </w:tc>
        <w:tc>
          <w:tcPr>
            <w:tcW w:w="5529" w:type="dxa"/>
            <w:tcBorders>
              <w:bottom w:val="single" w:sz="4" w:space="0" w:color="auto"/>
            </w:tcBorders>
          </w:tcPr>
          <w:p w:rsidR="00C8614F" w:rsidRPr="00A051FF" w:rsidRDefault="0087068E" w:rsidP="00514E98">
            <w:pPr>
              <w:rPr>
                <w:b/>
                <w:lang w:val="bg-BG"/>
              </w:rPr>
            </w:pPr>
            <w:r w:rsidRPr="007F7464">
              <w:rPr>
                <w:lang w:val="bg-BG"/>
              </w:rPr>
              <w:t xml:space="preserve">Фестивалът има много успешни издания и е традиционен за града. Отговаря на критериите за финансиране по Наредбата.  Бюджетът е реалистичен и комисията одобрява пълната заявена сума от </w:t>
            </w:r>
            <w:r w:rsidRPr="007F7464">
              <w:rPr>
                <w:b/>
                <w:lang w:val="bg-BG"/>
              </w:rPr>
              <w:t>27 636 лв.</w:t>
            </w: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bg-BG"/>
              </w:rPr>
            </w:pPr>
            <w:r w:rsidRPr="007F7464">
              <w:rPr>
                <w:lang w:val="bg-BG"/>
              </w:rPr>
              <w:lastRenderedPageBreak/>
              <w:t>15</w:t>
            </w:r>
            <w:r w:rsidR="00A047CF"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rPr>
              <w:t>Вх.№20ФН-95/</w:t>
            </w:r>
          </w:p>
          <w:p w:rsidR="0087068E" w:rsidRPr="007F7464" w:rsidRDefault="0087068E" w:rsidP="00514E98">
            <w:pPr>
              <w:rPr>
                <w:bCs/>
              </w:rPr>
            </w:pPr>
            <w:r w:rsidRPr="007F7464">
              <w:rPr>
                <w:bCs/>
              </w:rPr>
              <w:t>28.08.2020 г.</w:t>
            </w: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rPr>
              <w:t>Културен маршрут „Главната улица“</w:t>
            </w:r>
          </w:p>
        </w:tc>
        <w:tc>
          <w:tcPr>
            <w:tcW w:w="2126" w:type="dxa"/>
            <w:tcBorders>
              <w:bottom w:val="single" w:sz="4" w:space="0" w:color="auto"/>
            </w:tcBorders>
          </w:tcPr>
          <w:p w:rsidR="0087068E" w:rsidRPr="007F7464" w:rsidRDefault="0087068E" w:rsidP="00514E98">
            <w:pPr>
              <w:rPr>
                <w:bCs/>
              </w:rPr>
            </w:pPr>
            <w:r w:rsidRPr="007F7464">
              <w:rPr>
                <w:bCs/>
              </w:rPr>
              <w:t>Фондация ПРО ЛИБРИС</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51,29</w:t>
            </w:r>
          </w:p>
        </w:tc>
        <w:tc>
          <w:tcPr>
            <w:tcW w:w="5529" w:type="dxa"/>
            <w:tcBorders>
              <w:bottom w:val="single" w:sz="4" w:space="0" w:color="auto"/>
            </w:tcBorders>
          </w:tcPr>
          <w:p w:rsidR="0087068E" w:rsidRPr="007F7464" w:rsidRDefault="0087068E" w:rsidP="00514E98">
            <w:pPr>
              <w:rPr>
                <w:lang w:val="bg-BG"/>
              </w:rPr>
            </w:pPr>
            <w:r w:rsidRPr="007F7464">
              <w:rPr>
                <w:lang w:val="bg-BG"/>
              </w:rPr>
              <w:t xml:space="preserve">Нов проект, насочен към културното наследство на Пловдив и обследване на цивилизационните пластове, в резултат на който ще бъде създадено уеб приложение.  </w:t>
            </w:r>
          </w:p>
          <w:p w:rsidR="002813B7" w:rsidRPr="007F7464" w:rsidRDefault="0087068E" w:rsidP="00514E98">
            <w:pPr>
              <w:rPr>
                <w:lang w:val="bg-BG"/>
              </w:rPr>
            </w:pPr>
            <w:r w:rsidRPr="007F7464">
              <w:rPr>
                <w:lang w:val="bg-BG"/>
              </w:rPr>
              <w:t xml:space="preserve">Комисията редуцира разходите по т. 5.2.2.1. на половина и одобрява за финансиране сума в размер на </w:t>
            </w:r>
            <w:r w:rsidRPr="007F7464">
              <w:rPr>
                <w:b/>
                <w:lang w:val="bg-BG"/>
              </w:rPr>
              <w:t>15 000 лв.</w:t>
            </w:r>
            <w:r w:rsidRPr="007F7464">
              <w:rPr>
                <w:lang w:val="bg-BG"/>
              </w:rPr>
              <w:t xml:space="preserve"> с вкл. административни разходи</w:t>
            </w:r>
            <w:r w:rsidR="002813B7">
              <w:rPr>
                <w:lang w:val="bg-BG"/>
              </w:rPr>
              <w:t>.</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5B6795" w:rsidP="00514E98">
            <w:pPr>
              <w:rPr>
                <w:lang w:val="bg-BG"/>
              </w:rPr>
            </w:pPr>
            <w:r w:rsidRPr="007F7464">
              <w:rPr>
                <w:lang w:val="bg-BG"/>
              </w:rPr>
              <w:t>15</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Вх.№20СДР-181/</w:t>
            </w:r>
          </w:p>
          <w:p w:rsidR="00FF206D" w:rsidRPr="007F7464" w:rsidRDefault="00FF206D" w:rsidP="00514E98">
            <w:pPr>
              <w:rPr>
                <w:bCs/>
              </w:rPr>
            </w:pPr>
            <w:r w:rsidRPr="007F7464">
              <w:rPr>
                <w:bCs/>
              </w:rPr>
              <w:t>31.08.2020 г.</w:t>
            </w:r>
          </w:p>
          <w:p w:rsidR="00FF206D" w:rsidRPr="007F7464" w:rsidRDefault="00FF206D" w:rsidP="00514E98">
            <w:pPr>
              <w:rPr>
                <w:bCs/>
                <w:lang w:val="en-US"/>
              </w:rPr>
            </w:pPr>
          </w:p>
        </w:tc>
        <w:tc>
          <w:tcPr>
            <w:tcW w:w="2552" w:type="dxa"/>
            <w:tcBorders>
              <w:bottom w:val="single" w:sz="4" w:space="0" w:color="auto"/>
            </w:tcBorders>
            <w:shd w:val="clear" w:color="auto" w:fill="auto"/>
          </w:tcPr>
          <w:p w:rsidR="00FF206D" w:rsidRPr="007F7464" w:rsidRDefault="00FF206D"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Седмица на съвременното  изкуство</w:t>
            </w:r>
          </w:p>
        </w:tc>
        <w:tc>
          <w:tcPr>
            <w:tcW w:w="2126" w:type="dxa"/>
            <w:tcBorders>
              <w:bottom w:val="single" w:sz="4" w:space="0" w:color="auto"/>
            </w:tcBorders>
          </w:tcPr>
          <w:p w:rsidR="00FF206D" w:rsidRPr="007F7464" w:rsidRDefault="00FF206D"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Сдружение “Изкуство днес”</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51,29</w:t>
            </w:r>
          </w:p>
        </w:tc>
        <w:tc>
          <w:tcPr>
            <w:tcW w:w="5529" w:type="dxa"/>
            <w:tcBorders>
              <w:bottom w:val="single" w:sz="4" w:space="0" w:color="auto"/>
            </w:tcBorders>
          </w:tcPr>
          <w:p w:rsidR="00FF206D" w:rsidRPr="007F7464" w:rsidRDefault="00FF206D" w:rsidP="00514E98">
            <w:pPr>
              <w:rPr>
                <w:lang w:val="bg-BG"/>
              </w:rPr>
            </w:pPr>
            <w:r w:rsidRPr="007F7464">
              <w:rPr>
                <w:lang w:val="bg-BG"/>
              </w:rPr>
              <w:t xml:space="preserve">Проектът има устойчиво развитие. Идеята за провеждането му в публични пространства е интересна, но тъй като липсва конкретика, комисията одобрява за финансиране сумата от   </w:t>
            </w:r>
            <w:r w:rsidR="00A051FF">
              <w:rPr>
                <w:lang w:val="bg-BG"/>
              </w:rPr>
              <w:t xml:space="preserve">   </w:t>
            </w:r>
            <w:r w:rsidRPr="007F7464">
              <w:rPr>
                <w:lang w:val="bg-BG"/>
              </w:rPr>
              <w:t xml:space="preserve"> </w:t>
            </w:r>
            <w:r w:rsidRPr="007F7464">
              <w:rPr>
                <w:b/>
                <w:lang w:val="bg-BG"/>
              </w:rPr>
              <w:t>31 660 лв.</w:t>
            </w:r>
            <w:r w:rsidRPr="007F7464">
              <w:rPr>
                <w:lang w:val="bg-BG"/>
              </w:rPr>
              <w:t>, какъвто е бил бюд</w:t>
            </w:r>
            <w:r w:rsidR="002813B7">
              <w:rPr>
                <w:lang w:val="bg-BG"/>
              </w:rPr>
              <w:t xml:space="preserve">жета на изданието през 2020 г. </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A047CF" w:rsidP="00514E98">
            <w:pPr>
              <w:rPr>
                <w:lang w:val="bg-BG"/>
              </w:rPr>
            </w:pPr>
            <w:r w:rsidRPr="007F7464">
              <w:rPr>
                <w:lang w:val="bg-BG"/>
              </w:rPr>
              <w:t>1</w:t>
            </w:r>
            <w:r w:rsidR="005B6795" w:rsidRPr="007F7464">
              <w:rPr>
                <w:lang w:val="bg-BG"/>
              </w:rPr>
              <w:t>5</w:t>
            </w:r>
            <w:r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Вх.№20ФН-101/</w:t>
            </w:r>
          </w:p>
          <w:p w:rsidR="00FF206D" w:rsidRPr="007F7464" w:rsidRDefault="00FF206D" w:rsidP="00514E98">
            <w:pPr>
              <w:rPr>
                <w:bCs/>
              </w:rPr>
            </w:pPr>
            <w:r w:rsidRPr="007F7464">
              <w:rPr>
                <w:bCs/>
              </w:rPr>
              <w:t>31.08.2020 г.</w:t>
            </w:r>
          </w:p>
          <w:p w:rsidR="00FF206D" w:rsidRPr="007F7464" w:rsidRDefault="00FF206D" w:rsidP="00514E98">
            <w:pPr>
              <w:rPr>
                <w:bCs/>
              </w:rPr>
            </w:pPr>
          </w:p>
        </w:tc>
        <w:tc>
          <w:tcPr>
            <w:tcW w:w="2552" w:type="dxa"/>
            <w:tcBorders>
              <w:bottom w:val="single" w:sz="4" w:space="0" w:color="auto"/>
            </w:tcBorders>
            <w:shd w:val="clear" w:color="auto" w:fill="auto"/>
          </w:tcPr>
          <w:p w:rsidR="00FF206D" w:rsidRPr="007F7464" w:rsidRDefault="00FF206D" w:rsidP="00514E98">
            <w:pPr>
              <w:rPr>
                <w:bCs/>
              </w:rPr>
            </w:pPr>
            <w:r w:rsidRPr="007F7464">
              <w:rPr>
                <w:bCs/>
              </w:rPr>
              <w:t>Съвременен танцов спектакъл „Янус“</w:t>
            </w:r>
          </w:p>
        </w:tc>
        <w:tc>
          <w:tcPr>
            <w:tcW w:w="2126" w:type="dxa"/>
            <w:tcBorders>
              <w:bottom w:val="single" w:sz="4" w:space="0" w:color="auto"/>
            </w:tcBorders>
          </w:tcPr>
          <w:p w:rsidR="00FF206D" w:rsidRPr="007F7464" w:rsidRDefault="00FF206D" w:rsidP="00514E98">
            <w:pPr>
              <w:rPr>
                <w:bCs/>
              </w:rPr>
            </w:pPr>
            <w:r w:rsidRPr="007F7464">
              <w:rPr>
                <w:bCs/>
              </w:rPr>
              <w:t>Фондация „ЕДНО за култура и изкуства“</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51,29</w:t>
            </w:r>
          </w:p>
        </w:tc>
        <w:tc>
          <w:tcPr>
            <w:tcW w:w="5529" w:type="dxa"/>
            <w:tcBorders>
              <w:bottom w:val="single" w:sz="4" w:space="0" w:color="auto"/>
            </w:tcBorders>
          </w:tcPr>
          <w:p w:rsidR="00FF206D" w:rsidRPr="007F7464" w:rsidRDefault="00FF206D" w:rsidP="00514E98">
            <w:pPr>
              <w:rPr>
                <w:lang w:val="bg-BG"/>
              </w:rPr>
            </w:pPr>
            <w:r w:rsidRPr="007F7464">
              <w:rPr>
                <w:lang w:val="bg-BG"/>
              </w:rPr>
              <w:t>Проектът е насочен към създаване на нов танцов спектакъл, който да се превърне в конвертируем културен продукт и получава много добра оценка. Подкрепен е от Община Габрово, къде</w:t>
            </w:r>
            <w:r w:rsidR="00590891">
              <w:rPr>
                <w:lang w:val="bg-BG"/>
              </w:rPr>
              <w:t>то</w:t>
            </w:r>
            <w:r w:rsidRPr="007F7464">
              <w:rPr>
                <w:lang w:val="bg-BG"/>
              </w:rPr>
              <w:t xml:space="preserve"> ще се проведат част от репетициите и премиера в зала „Възраждане“. Като взе предвид изискванията на чл.3, т.1 от Наредбата, комисията счита, че представените в бюджета разходи следва да бъдат поделени между двете общини. За премиерата в ДК „Борис Христов“ одобрява сума от </w:t>
            </w:r>
            <w:r w:rsidRPr="007F7464">
              <w:rPr>
                <w:b/>
                <w:lang w:val="bg-BG"/>
              </w:rPr>
              <w:t>31</w:t>
            </w:r>
            <w:r w:rsidR="00FF0C21">
              <w:rPr>
                <w:b/>
                <w:lang w:val="bg-BG"/>
              </w:rPr>
              <w:t> </w:t>
            </w:r>
            <w:r w:rsidRPr="007F7464">
              <w:rPr>
                <w:b/>
                <w:lang w:val="bg-BG"/>
              </w:rPr>
              <w:t>330</w:t>
            </w:r>
            <w:r w:rsidR="00FF0C21">
              <w:rPr>
                <w:b/>
                <w:lang w:val="bg-BG"/>
              </w:rPr>
              <w:t xml:space="preserve"> </w:t>
            </w:r>
            <w:r w:rsidRPr="007F7464">
              <w:rPr>
                <w:b/>
                <w:lang w:val="bg-BG"/>
              </w:rPr>
              <w:t>лв.</w:t>
            </w:r>
            <w:r w:rsidRPr="007F7464">
              <w:rPr>
                <w:lang w:val="bg-BG"/>
              </w:rPr>
              <w:t>, в т.ч. административни разходи</w:t>
            </w:r>
            <w:r w:rsidR="005E42EA">
              <w:rPr>
                <w:lang w:val="bg-BG"/>
              </w:rPr>
              <w:t>.</w:t>
            </w:r>
            <w:r w:rsidR="002813B7">
              <w:rPr>
                <w:lang w:val="bg-BG"/>
              </w:rPr>
              <w:t xml:space="preserve"> </w:t>
            </w: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bg-BG"/>
              </w:rPr>
            </w:pPr>
            <w:r w:rsidRPr="007F7464">
              <w:rPr>
                <w:lang w:val="bg-BG"/>
              </w:rPr>
              <w:t>16</w:t>
            </w:r>
            <w:r w:rsidR="00A047CF"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rPr>
              <w:t>Вх.№20Ф-6485/</w:t>
            </w:r>
          </w:p>
          <w:p w:rsidR="0087068E" w:rsidRPr="007F7464" w:rsidRDefault="0087068E" w:rsidP="00514E98">
            <w:pPr>
              <w:rPr>
                <w:bCs/>
              </w:rPr>
            </w:pPr>
            <w:r w:rsidRPr="007F7464">
              <w:rPr>
                <w:bCs/>
              </w:rPr>
              <w:t>27.08.2020 г.</w:t>
            </w: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rPr>
              <w:t>Народен събор Пловдив</w:t>
            </w:r>
          </w:p>
        </w:tc>
        <w:tc>
          <w:tcPr>
            <w:tcW w:w="2126" w:type="dxa"/>
            <w:tcBorders>
              <w:bottom w:val="single" w:sz="4" w:space="0" w:color="auto"/>
            </w:tcBorders>
          </w:tcPr>
          <w:p w:rsidR="0087068E" w:rsidRPr="007F7464" w:rsidRDefault="0087068E" w:rsidP="00514E98">
            <w:pPr>
              <w:rPr>
                <w:bCs/>
              </w:rPr>
            </w:pPr>
            <w:r w:rsidRPr="007F7464">
              <w:rPr>
                <w:bCs/>
              </w:rPr>
              <w:t>Ясмина ЕООД</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51,14</w:t>
            </w:r>
          </w:p>
        </w:tc>
        <w:tc>
          <w:tcPr>
            <w:tcW w:w="5529" w:type="dxa"/>
            <w:tcBorders>
              <w:bottom w:val="single" w:sz="4" w:space="0" w:color="auto"/>
            </w:tcBorders>
          </w:tcPr>
          <w:p w:rsidR="00C8614F" w:rsidRPr="007F7464" w:rsidRDefault="0087068E" w:rsidP="00514E98">
            <w:pPr>
              <w:rPr>
                <w:b/>
                <w:lang w:val="bg-BG"/>
              </w:rPr>
            </w:pPr>
            <w:r w:rsidRPr="007F7464">
              <w:t xml:space="preserve">Проектът отговаря на всички критерии </w:t>
            </w:r>
            <w:r w:rsidRPr="007F7464">
              <w:rPr>
                <w:lang w:val="bg-BG"/>
              </w:rPr>
              <w:t>по Наредбата.</w:t>
            </w:r>
            <w:r w:rsidRPr="007F7464">
              <w:t xml:space="preserve"> Устойчив</w:t>
            </w:r>
            <w:r w:rsidRPr="007F7464">
              <w:rPr>
                <w:lang w:val="bg-BG"/>
              </w:rPr>
              <w:t xml:space="preserve"> е</w:t>
            </w:r>
            <w:r w:rsidRPr="007F7464">
              <w:t xml:space="preserve">. </w:t>
            </w:r>
            <w:r w:rsidRPr="007F7464">
              <w:rPr>
                <w:lang w:val="bg-BG"/>
              </w:rPr>
              <w:t>П</w:t>
            </w:r>
            <w:r w:rsidRPr="007F7464">
              <w:t xml:space="preserve">ривлича </w:t>
            </w:r>
            <w:r w:rsidRPr="007F7464">
              <w:rPr>
                <w:lang w:val="bg-BG"/>
              </w:rPr>
              <w:t>голяма публика</w:t>
            </w:r>
            <w:r w:rsidRPr="007F7464">
              <w:t xml:space="preserve">. Комисията </w:t>
            </w:r>
            <w:r w:rsidRPr="007F7464">
              <w:rPr>
                <w:lang w:val="bg-BG"/>
              </w:rPr>
              <w:t>одобрява</w:t>
            </w:r>
            <w:r w:rsidRPr="007F7464">
              <w:t xml:space="preserve"> за финансиране </w:t>
            </w:r>
            <w:r w:rsidRPr="007F7464">
              <w:rPr>
                <w:lang w:val="bg-BG"/>
              </w:rPr>
              <w:t xml:space="preserve">Дейност 1 и определя бюджет в рамките на предходната година </w:t>
            </w:r>
            <w:proofErr w:type="gramStart"/>
            <w:r w:rsidRPr="007F7464">
              <w:rPr>
                <w:lang w:val="bg-BG"/>
              </w:rPr>
              <w:t>от</w:t>
            </w:r>
            <w:r w:rsidRPr="007F7464">
              <w:t xml:space="preserve"> </w:t>
            </w:r>
            <w:r w:rsidRPr="007F7464">
              <w:rPr>
                <w:lang w:val="bg-BG"/>
              </w:rPr>
              <w:t xml:space="preserve"> </w:t>
            </w:r>
            <w:r w:rsidRPr="007F7464">
              <w:rPr>
                <w:b/>
                <w:lang w:val="bg-BG"/>
              </w:rPr>
              <w:t>20</w:t>
            </w:r>
            <w:proofErr w:type="gramEnd"/>
            <w:r w:rsidR="00FF0C21">
              <w:rPr>
                <w:b/>
              </w:rPr>
              <w:t> </w:t>
            </w:r>
            <w:r w:rsidRPr="007F7464">
              <w:rPr>
                <w:b/>
              </w:rPr>
              <w:t>000</w:t>
            </w:r>
            <w:r w:rsidR="00FF0C21">
              <w:rPr>
                <w:b/>
                <w:lang w:val="bg-BG"/>
              </w:rPr>
              <w:t xml:space="preserve"> </w:t>
            </w:r>
            <w:r w:rsidRPr="007F7464">
              <w:rPr>
                <w:b/>
              </w:rPr>
              <w:t>лв.</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5B6795" w:rsidP="00514E98">
            <w:pPr>
              <w:rPr>
                <w:lang w:val="bg-BG"/>
              </w:rPr>
            </w:pPr>
            <w:r w:rsidRPr="007F7464">
              <w:rPr>
                <w:lang w:val="bg-BG"/>
              </w:rPr>
              <w:t>16</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Вх.№20СДР-195/</w:t>
            </w:r>
          </w:p>
          <w:p w:rsidR="00FF206D" w:rsidRPr="007F7464" w:rsidRDefault="00FF206D" w:rsidP="00514E98">
            <w:pPr>
              <w:rPr>
                <w:bCs/>
              </w:rPr>
            </w:pPr>
            <w:r w:rsidRPr="007F7464">
              <w:rPr>
                <w:bCs/>
              </w:rPr>
              <w:t>01.09.2020 г.</w:t>
            </w:r>
          </w:p>
        </w:tc>
        <w:tc>
          <w:tcPr>
            <w:tcW w:w="2552" w:type="dxa"/>
            <w:tcBorders>
              <w:bottom w:val="single" w:sz="4" w:space="0" w:color="auto"/>
            </w:tcBorders>
            <w:shd w:val="clear" w:color="auto" w:fill="auto"/>
          </w:tcPr>
          <w:p w:rsidR="00FF206D" w:rsidRPr="007F7464" w:rsidRDefault="00FF206D" w:rsidP="00514E98">
            <w:pPr>
              <w:rPr>
                <w:bCs/>
                <w:lang w:val="en-US"/>
              </w:rPr>
            </w:pPr>
            <w:r w:rsidRPr="007F7464">
              <w:rPr>
                <w:bCs/>
              </w:rPr>
              <w:t>„Фестивал за улични изкуства 6</w:t>
            </w:r>
            <w:r w:rsidRPr="007F7464">
              <w:rPr>
                <w:bCs/>
                <w:lang w:val="en-US"/>
              </w:rPr>
              <w:t>Fest 2021”</w:t>
            </w:r>
          </w:p>
        </w:tc>
        <w:tc>
          <w:tcPr>
            <w:tcW w:w="2126" w:type="dxa"/>
            <w:tcBorders>
              <w:bottom w:val="single" w:sz="4" w:space="0" w:color="auto"/>
            </w:tcBorders>
          </w:tcPr>
          <w:p w:rsidR="00FF206D" w:rsidRPr="007F7464" w:rsidRDefault="00FF206D" w:rsidP="00514E98">
            <w:pPr>
              <w:rPr>
                <w:bCs/>
              </w:rPr>
            </w:pPr>
            <w:r w:rsidRPr="007F7464">
              <w:rPr>
                <w:bCs/>
              </w:rPr>
              <w:t>Сдружение „Обществен комитет“ Васил Левски“- Габрово</w:t>
            </w:r>
          </w:p>
        </w:tc>
        <w:tc>
          <w:tcPr>
            <w:tcW w:w="850" w:type="dxa"/>
            <w:tcBorders>
              <w:bottom w:val="single" w:sz="4" w:space="0" w:color="auto"/>
            </w:tcBorders>
          </w:tcPr>
          <w:p w:rsidR="00FF206D" w:rsidRPr="007F7464" w:rsidRDefault="00A047CF" w:rsidP="00514E98">
            <w:pPr>
              <w:rPr>
                <w:bCs/>
                <w:lang w:val="bg-BG"/>
              </w:rPr>
            </w:pPr>
            <w:r w:rsidRPr="007F7464">
              <w:rPr>
                <w:bCs/>
                <w:lang w:val="bg-BG"/>
              </w:rPr>
              <w:t xml:space="preserve">  </w:t>
            </w:r>
            <w:r w:rsidR="00FF206D" w:rsidRPr="007F7464">
              <w:rPr>
                <w:bCs/>
                <w:lang w:val="bg-BG"/>
              </w:rPr>
              <w:t>51,14</w:t>
            </w:r>
          </w:p>
        </w:tc>
        <w:tc>
          <w:tcPr>
            <w:tcW w:w="5529" w:type="dxa"/>
            <w:tcBorders>
              <w:bottom w:val="single" w:sz="4" w:space="0" w:color="auto"/>
            </w:tcBorders>
          </w:tcPr>
          <w:p w:rsidR="002813B7" w:rsidRPr="004F0472" w:rsidRDefault="00FF206D" w:rsidP="00514E98">
            <w:pPr>
              <w:rPr>
                <w:b/>
                <w:lang w:val="bg-BG"/>
              </w:rPr>
            </w:pPr>
            <w:r w:rsidRPr="007F7464">
              <w:rPr>
                <w:lang w:val="bg-BG"/>
              </w:rPr>
              <w:t xml:space="preserve">Проектът е добре познат на пловдивчани и напълно отговаря на изискванията за финансиране. Кандидатът е представил амбициозна  и високобюджетна програма. Комисията не одобрява разходите по т.5.2.1.20, фотографско заснемане, т. 5.2.1.21., цялата Дейност 4. Препоръчва редуциране на броя на фестивалните събития и по-специално </w:t>
            </w:r>
            <w:r w:rsidRPr="007F7464">
              <w:rPr>
                <w:lang w:val="bg-BG"/>
              </w:rPr>
              <w:lastRenderedPageBreak/>
              <w:t xml:space="preserve">тези, свързани с репетиционен процес и открити класове, както и скоро представяни в Пловдив артисти и трупи. Определя финансиране в размер на </w:t>
            </w:r>
            <w:r w:rsidRPr="007F7464">
              <w:rPr>
                <w:b/>
                <w:lang w:val="bg-BG"/>
              </w:rPr>
              <w:t>14</w:t>
            </w:r>
            <w:r w:rsidR="00FF0C21">
              <w:rPr>
                <w:b/>
                <w:lang w:val="bg-BG"/>
              </w:rPr>
              <w:t> </w:t>
            </w:r>
            <w:r w:rsidRPr="007F7464">
              <w:rPr>
                <w:b/>
                <w:lang w:val="bg-BG"/>
              </w:rPr>
              <w:t>400</w:t>
            </w:r>
            <w:r w:rsidR="00FF0C21">
              <w:rPr>
                <w:b/>
                <w:lang w:val="bg-BG"/>
              </w:rPr>
              <w:t xml:space="preserve"> </w:t>
            </w:r>
            <w:r w:rsidRPr="007F7464">
              <w:rPr>
                <w:b/>
                <w:lang w:val="bg-BG"/>
              </w:rPr>
              <w:t>лв.</w:t>
            </w: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bg-BG"/>
              </w:rPr>
            </w:pPr>
            <w:r w:rsidRPr="007F7464">
              <w:rPr>
                <w:lang w:val="bg-BG"/>
              </w:rPr>
              <w:lastRenderedPageBreak/>
              <w:t>16</w:t>
            </w:r>
            <w:r w:rsidR="00A047CF" w:rsidRPr="007F7464">
              <w:rPr>
                <w:lang w:val="bg-BG"/>
              </w:rPr>
              <w:t>.</w:t>
            </w:r>
          </w:p>
        </w:tc>
        <w:tc>
          <w:tcPr>
            <w:tcW w:w="1843" w:type="dxa"/>
            <w:tcBorders>
              <w:bottom w:val="single" w:sz="4" w:space="0" w:color="auto"/>
            </w:tcBorders>
          </w:tcPr>
          <w:p w:rsidR="0087068E" w:rsidRPr="007F7464" w:rsidRDefault="0087068E" w:rsidP="00514E98">
            <w:pPr>
              <w:rPr>
                <w:bCs/>
                <w:lang w:val="bg-BG"/>
              </w:rPr>
            </w:pPr>
            <w:r w:rsidRPr="007F7464">
              <w:rPr>
                <w:bCs/>
              </w:rPr>
              <w:t xml:space="preserve"> </w:t>
            </w:r>
            <w:r w:rsidRPr="007F7464">
              <w:rPr>
                <w:bCs/>
                <w:lang w:val="en-US"/>
              </w:rPr>
              <w:t>Вх.№20</w:t>
            </w:r>
            <w:r w:rsidRPr="007F7464">
              <w:rPr>
                <w:bCs/>
              </w:rPr>
              <w:t>ФН-78/</w:t>
            </w:r>
          </w:p>
          <w:p w:rsidR="0087068E" w:rsidRPr="007F7464" w:rsidRDefault="0087068E" w:rsidP="00514E98">
            <w:pPr>
              <w:rPr>
                <w:bCs/>
              </w:rPr>
            </w:pPr>
            <w:r w:rsidRPr="007F7464">
              <w:rPr>
                <w:bCs/>
              </w:rPr>
              <w:t>04.08.2020 г.</w:t>
            </w:r>
          </w:p>
          <w:p w:rsidR="0087068E" w:rsidRPr="007F7464" w:rsidRDefault="0087068E" w:rsidP="00514E98">
            <w:pPr>
              <w:rPr>
                <w:bCs/>
                <w:lang w:val="en-US"/>
              </w:rPr>
            </w:pPr>
          </w:p>
        </w:tc>
        <w:tc>
          <w:tcPr>
            <w:tcW w:w="2552" w:type="dxa"/>
            <w:tcBorders>
              <w:bottom w:val="single" w:sz="4" w:space="0" w:color="auto"/>
            </w:tcBorders>
            <w:shd w:val="clear" w:color="auto" w:fill="auto"/>
          </w:tcPr>
          <w:p w:rsidR="0087068E" w:rsidRPr="007F7464" w:rsidRDefault="0087068E" w:rsidP="00514E98">
            <w:r w:rsidRPr="007F7464">
              <w:t xml:space="preserve">Панаир на кулинарното изкуство </w:t>
            </w:r>
          </w:p>
          <w:p w:rsidR="0087068E" w:rsidRPr="007F7464" w:rsidRDefault="0087068E" w:rsidP="00514E98">
            <w:pPr>
              <w:rPr>
                <w:i/>
                <w:lang w:val="en-US"/>
              </w:rPr>
            </w:pPr>
            <w:r w:rsidRPr="007F7464">
              <w:rPr>
                <w:i/>
              </w:rPr>
              <w:t xml:space="preserve">Етно кухня на колела </w:t>
            </w:r>
          </w:p>
          <w:p w:rsidR="0087068E" w:rsidRPr="002813B7" w:rsidRDefault="002813B7" w:rsidP="00514E98">
            <w:pPr>
              <w:rPr>
                <w:i/>
              </w:rPr>
            </w:pPr>
            <w:r>
              <w:rPr>
                <w:i/>
              </w:rPr>
              <w:t>(за деца)</w:t>
            </w:r>
            <w:r w:rsidR="0087068E" w:rsidRPr="007F7464">
              <w:rPr>
                <w:i/>
                <w:lang w:val="en-US"/>
              </w:rPr>
              <w:t>EtnoKitchen on wheels(for kids)</w:t>
            </w:r>
          </w:p>
        </w:tc>
        <w:tc>
          <w:tcPr>
            <w:tcW w:w="2126" w:type="dxa"/>
            <w:tcBorders>
              <w:bottom w:val="single" w:sz="4" w:space="0" w:color="auto"/>
            </w:tcBorders>
          </w:tcPr>
          <w:p w:rsidR="0087068E" w:rsidRPr="007F7464" w:rsidRDefault="0087068E" w:rsidP="00514E98">
            <w:pPr>
              <w:rPr>
                <w:bCs/>
              </w:rPr>
            </w:pPr>
            <w:r w:rsidRPr="007F7464">
              <w:rPr>
                <w:bCs/>
              </w:rPr>
              <w:t>Фондация „Заедно“</w:t>
            </w:r>
          </w:p>
        </w:tc>
        <w:tc>
          <w:tcPr>
            <w:tcW w:w="850" w:type="dxa"/>
            <w:tcBorders>
              <w:bottom w:val="single" w:sz="4" w:space="0" w:color="auto"/>
            </w:tcBorders>
          </w:tcPr>
          <w:p w:rsidR="0087068E" w:rsidRPr="007F7464" w:rsidRDefault="0087068E" w:rsidP="00514E98">
            <w:pPr>
              <w:jc w:val="center"/>
              <w:rPr>
                <w:lang w:val="bg-BG"/>
              </w:rPr>
            </w:pPr>
          </w:p>
          <w:p w:rsidR="0087068E" w:rsidRPr="007F7464" w:rsidRDefault="0087068E" w:rsidP="00514E98">
            <w:pPr>
              <w:jc w:val="center"/>
              <w:rPr>
                <w:lang w:val="bg-BG"/>
              </w:rPr>
            </w:pPr>
          </w:p>
          <w:p w:rsidR="0087068E" w:rsidRPr="007F7464" w:rsidRDefault="0087068E" w:rsidP="00514E98">
            <w:pPr>
              <w:jc w:val="center"/>
              <w:rPr>
                <w:lang w:val="bg-BG"/>
              </w:rPr>
            </w:pPr>
          </w:p>
          <w:p w:rsidR="0087068E" w:rsidRPr="007F7464" w:rsidRDefault="0087068E" w:rsidP="00514E98">
            <w:pPr>
              <w:jc w:val="center"/>
              <w:rPr>
                <w:lang w:val="bg-BG"/>
              </w:rPr>
            </w:pPr>
            <w:r w:rsidRPr="007F7464">
              <w:rPr>
                <w:lang w:val="bg-BG"/>
              </w:rPr>
              <w:t>51,14</w:t>
            </w:r>
          </w:p>
          <w:p w:rsidR="0087068E" w:rsidRPr="007F7464" w:rsidRDefault="0087068E" w:rsidP="00514E98">
            <w:pPr>
              <w:rPr>
                <w:b/>
                <w:lang w:val="bg-BG"/>
              </w:rPr>
            </w:pPr>
          </w:p>
        </w:tc>
        <w:tc>
          <w:tcPr>
            <w:tcW w:w="5529" w:type="dxa"/>
            <w:tcBorders>
              <w:bottom w:val="single" w:sz="4" w:space="0" w:color="auto"/>
            </w:tcBorders>
          </w:tcPr>
          <w:p w:rsidR="0087068E" w:rsidRPr="007F7464" w:rsidRDefault="0087068E" w:rsidP="00A051FF">
            <w:pPr>
              <w:rPr>
                <w:lang w:val="bg-BG"/>
              </w:rPr>
            </w:pPr>
            <w:r w:rsidRPr="007F7464">
              <w:rPr>
                <w:lang w:val="bg-BG"/>
              </w:rPr>
              <w:t>Организаторите на Фондация „Заедно“ представят одобрения, но нереализира</w:t>
            </w:r>
            <w:r w:rsidR="00A051FF">
              <w:rPr>
                <w:lang w:val="bg-BG"/>
              </w:rPr>
              <w:t>н</w:t>
            </w:r>
            <w:r w:rsidRPr="007F7464">
              <w:rPr>
                <w:lang w:val="bg-BG"/>
              </w:rPr>
              <w:t xml:space="preserve"> през 2020 г. проект. Бюджетът е реалистично разписан и комисията одобрява цялата изискуема сума размер на </w:t>
            </w:r>
            <w:r w:rsidR="004F0472">
              <w:rPr>
                <w:lang w:val="bg-BG"/>
              </w:rPr>
              <w:t xml:space="preserve">      </w:t>
            </w:r>
            <w:r w:rsidRPr="007F7464">
              <w:rPr>
                <w:b/>
                <w:lang w:val="bg-BG"/>
              </w:rPr>
              <w:t>16</w:t>
            </w:r>
            <w:r w:rsidR="004F0472">
              <w:rPr>
                <w:b/>
                <w:lang w:val="bg-BG"/>
              </w:rPr>
              <w:t> </w:t>
            </w:r>
            <w:r w:rsidRPr="007F7464">
              <w:rPr>
                <w:b/>
                <w:lang w:val="bg-BG"/>
              </w:rPr>
              <w:t>600</w:t>
            </w:r>
            <w:r w:rsidR="004F0472">
              <w:rPr>
                <w:b/>
                <w:lang w:val="bg-BG"/>
              </w:rPr>
              <w:t xml:space="preserve"> </w:t>
            </w:r>
            <w:r w:rsidR="002813B7">
              <w:rPr>
                <w:b/>
                <w:lang w:val="bg-BG"/>
              </w:rPr>
              <w:t>л</w:t>
            </w:r>
            <w:r w:rsidRPr="007F7464">
              <w:rPr>
                <w:b/>
                <w:lang w:val="bg-BG"/>
              </w:rPr>
              <w:t>в.</w:t>
            </w: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bg-BG"/>
              </w:rPr>
            </w:pPr>
            <w:r w:rsidRPr="007F7464">
              <w:rPr>
                <w:lang w:val="bg-BG"/>
              </w:rPr>
              <w:t>17</w:t>
            </w:r>
            <w:r w:rsidR="0087068E"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lang w:val="en-US"/>
              </w:rPr>
              <w:t>Вх. №20</w:t>
            </w:r>
            <w:r w:rsidRPr="007F7464">
              <w:rPr>
                <w:bCs/>
              </w:rPr>
              <w:t>СДР-156/</w:t>
            </w:r>
          </w:p>
          <w:p w:rsidR="0087068E" w:rsidRPr="007F7464" w:rsidRDefault="0087068E" w:rsidP="00514E98">
            <w:pPr>
              <w:rPr>
                <w:bCs/>
              </w:rPr>
            </w:pPr>
            <w:r w:rsidRPr="007F7464">
              <w:rPr>
                <w:bCs/>
              </w:rPr>
              <w:t>15.08.2020 г.</w:t>
            </w:r>
          </w:p>
          <w:p w:rsidR="0087068E" w:rsidRPr="007F7464" w:rsidRDefault="0087068E" w:rsidP="00514E98">
            <w:pPr>
              <w:rPr>
                <w:bCs/>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rPr>
              <w:t>Модерна академия на изкуствата „Синдикат”</w:t>
            </w:r>
          </w:p>
        </w:tc>
        <w:tc>
          <w:tcPr>
            <w:tcW w:w="2126" w:type="dxa"/>
            <w:tcBorders>
              <w:bottom w:val="single" w:sz="4" w:space="0" w:color="auto"/>
            </w:tcBorders>
          </w:tcPr>
          <w:p w:rsidR="0087068E" w:rsidRPr="007F7464" w:rsidRDefault="0087068E" w:rsidP="00514E98">
            <w:pPr>
              <w:rPr>
                <w:bCs/>
              </w:rPr>
            </w:pPr>
            <w:r w:rsidRPr="007F7464">
              <w:rPr>
                <w:spacing w:val="-2"/>
              </w:rPr>
              <w:t>Сдружение</w:t>
            </w:r>
            <w:r w:rsidRPr="007F7464">
              <w:rPr>
                <w:bCs/>
              </w:rPr>
              <w:t xml:space="preserve"> „Сдружени пловдивски творци”</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50,43</w:t>
            </w:r>
          </w:p>
        </w:tc>
        <w:tc>
          <w:tcPr>
            <w:tcW w:w="5529" w:type="dxa"/>
            <w:tcBorders>
              <w:bottom w:val="single" w:sz="4" w:space="0" w:color="auto"/>
            </w:tcBorders>
          </w:tcPr>
          <w:p w:rsidR="0087068E" w:rsidRPr="007F7464" w:rsidRDefault="0087068E" w:rsidP="00514E98">
            <w:pPr>
              <w:rPr>
                <w:lang w:val="bg-BG"/>
              </w:rPr>
            </w:pPr>
            <w:r w:rsidRPr="007F7464">
              <w:rPr>
                <w:lang w:val="bg-BG"/>
              </w:rPr>
              <w:t xml:space="preserve">Проектът отговаря на критериите и изискванията по Наредбата за финансиране. През 2020 г. беше реализиран частично в онлайн среда и комисията препоръчва да се обмисли подобен вариант в случай на утежняване на обстановката с корона вируса, като в този случай преосмислят разходите в частта на собственото финансиране по т. 5.2.1.3. </w:t>
            </w:r>
            <w:r w:rsidRPr="007F7464">
              <w:t xml:space="preserve"> </w:t>
            </w:r>
            <w:r w:rsidRPr="007F7464">
              <w:rPr>
                <w:lang w:val="bg-BG"/>
              </w:rPr>
              <w:t>Броят на образователните програми през 2021 г. не е завишен и комисията определя  финансиране, идентично с вече полученото.</w:t>
            </w:r>
          </w:p>
          <w:p w:rsidR="004F0472" w:rsidRPr="004F0472" w:rsidRDefault="0087068E" w:rsidP="00A051FF">
            <w:pPr>
              <w:rPr>
                <w:b/>
                <w:lang w:val="bg-BG"/>
              </w:rPr>
            </w:pPr>
            <w:r w:rsidRPr="007F7464">
              <w:rPr>
                <w:lang w:val="bg-BG"/>
              </w:rPr>
              <w:t xml:space="preserve"> </w:t>
            </w:r>
            <w:r w:rsidR="00A051FF">
              <w:rPr>
                <w:lang w:val="bg-BG"/>
              </w:rPr>
              <w:t>Одобрява за финансиране</w:t>
            </w:r>
            <w:r w:rsidRPr="007F7464">
              <w:t xml:space="preserve"> сумата от </w:t>
            </w:r>
            <w:r w:rsidRPr="007F7464">
              <w:rPr>
                <w:b/>
                <w:lang w:val="bg-BG"/>
              </w:rPr>
              <w:t>19</w:t>
            </w:r>
            <w:r w:rsidR="00FF0C21">
              <w:rPr>
                <w:b/>
                <w:lang w:val="bg-BG"/>
              </w:rPr>
              <w:t> </w:t>
            </w:r>
            <w:r w:rsidRPr="007F7464">
              <w:rPr>
                <w:b/>
                <w:lang w:val="bg-BG"/>
              </w:rPr>
              <w:t>1</w:t>
            </w:r>
            <w:r w:rsidRPr="007F7464">
              <w:rPr>
                <w:b/>
              </w:rPr>
              <w:t>00</w:t>
            </w:r>
            <w:r w:rsidR="00FF0C21">
              <w:rPr>
                <w:b/>
                <w:lang w:val="bg-BG"/>
              </w:rPr>
              <w:t xml:space="preserve"> </w:t>
            </w:r>
            <w:r w:rsidRPr="007F7464">
              <w:rPr>
                <w:b/>
              </w:rPr>
              <w:t>лв.</w:t>
            </w: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bg-BG"/>
              </w:rPr>
            </w:pPr>
            <w:r w:rsidRPr="007F7464">
              <w:rPr>
                <w:lang w:val="bg-BG"/>
              </w:rPr>
              <w:t>17</w:t>
            </w:r>
            <w:r w:rsidR="0087068E"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rPr>
              <w:t>Вх.№20СДР-157/</w:t>
            </w:r>
          </w:p>
          <w:p w:rsidR="0087068E" w:rsidRPr="007F7464" w:rsidRDefault="0087068E" w:rsidP="00514E98">
            <w:pPr>
              <w:rPr>
                <w:bCs/>
                <w:lang w:val="en-US"/>
              </w:rPr>
            </w:pPr>
            <w:r w:rsidRPr="007F7464">
              <w:rPr>
                <w:bCs/>
              </w:rPr>
              <w:t>14.08.2020 г.</w:t>
            </w:r>
          </w:p>
          <w:p w:rsidR="0087068E" w:rsidRPr="007F7464" w:rsidRDefault="0087068E" w:rsidP="00514E98">
            <w:pPr>
              <w:rPr>
                <w:bCs/>
              </w:rPr>
            </w:pPr>
          </w:p>
          <w:p w:rsidR="0087068E" w:rsidRPr="007F7464" w:rsidRDefault="0087068E" w:rsidP="00514E98">
            <w:pPr>
              <w:rPr>
                <w:bCs/>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rPr>
              <w:t>Пловдив – СтоЛица на песента</w:t>
            </w:r>
          </w:p>
        </w:tc>
        <w:tc>
          <w:tcPr>
            <w:tcW w:w="2126" w:type="dxa"/>
            <w:tcBorders>
              <w:bottom w:val="single" w:sz="4" w:space="0" w:color="auto"/>
            </w:tcBorders>
          </w:tcPr>
          <w:p w:rsidR="0087068E" w:rsidRPr="007F7464" w:rsidRDefault="0087068E" w:rsidP="00514E98">
            <w:pPr>
              <w:rPr>
                <w:bCs/>
              </w:rPr>
            </w:pPr>
            <w:r w:rsidRPr="007F7464">
              <w:rPr>
                <w:bCs/>
                <w:lang w:val="en-US"/>
              </w:rPr>
              <w:t xml:space="preserve">  </w:t>
            </w:r>
            <w:r w:rsidRPr="007F7464">
              <w:rPr>
                <w:bCs/>
              </w:rPr>
              <w:t>Арт Войс Център</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50,43</w:t>
            </w:r>
          </w:p>
        </w:tc>
        <w:tc>
          <w:tcPr>
            <w:tcW w:w="5529" w:type="dxa"/>
            <w:tcBorders>
              <w:bottom w:val="single" w:sz="4" w:space="0" w:color="auto"/>
            </w:tcBorders>
          </w:tcPr>
          <w:p w:rsidR="0087068E" w:rsidRPr="007F7464" w:rsidRDefault="0087068E" w:rsidP="00514E98">
            <w:pPr>
              <w:rPr>
                <w:lang w:val="bg-BG"/>
              </w:rPr>
            </w:pPr>
            <w:r w:rsidRPr="007F7464">
              <w:rPr>
                <w:lang w:val="bg-BG"/>
              </w:rPr>
              <w:t>С двете си издания п</w:t>
            </w:r>
            <w:r w:rsidRPr="007F7464">
              <w:t xml:space="preserve">роектът </w:t>
            </w:r>
            <w:r w:rsidRPr="007F7464">
              <w:rPr>
                <w:lang w:val="bg-BG"/>
              </w:rPr>
              <w:t>събра овациите на пловдивската публика заради неподправения талант на</w:t>
            </w:r>
            <w:r w:rsidRPr="007F7464">
              <w:t xml:space="preserve"> млади</w:t>
            </w:r>
            <w:r w:rsidRPr="007F7464">
              <w:rPr>
                <w:lang w:val="bg-BG"/>
              </w:rPr>
              <w:t>те</w:t>
            </w:r>
            <w:r w:rsidRPr="007F7464">
              <w:t xml:space="preserve"> изпълнители</w:t>
            </w:r>
            <w:r w:rsidRPr="007F7464">
              <w:rPr>
                <w:lang w:val="bg-BG"/>
              </w:rPr>
              <w:t xml:space="preserve">. Комисията одобрява за финансиране разходите по Дейност 2, разходите по Дейност 3 (редуцирани на половина) и 5% административни разходи. </w:t>
            </w:r>
          </w:p>
          <w:p w:rsidR="004F0472" w:rsidRPr="004F0472" w:rsidRDefault="0087068E" w:rsidP="00514E98">
            <w:pPr>
              <w:rPr>
                <w:b/>
                <w:lang w:val="bg-BG"/>
              </w:rPr>
            </w:pPr>
            <w:r w:rsidRPr="007F7464">
              <w:rPr>
                <w:lang w:val="bg-BG"/>
              </w:rPr>
              <w:t xml:space="preserve">Определя сума от </w:t>
            </w:r>
            <w:r w:rsidRPr="007F7464">
              <w:rPr>
                <w:b/>
              </w:rPr>
              <w:t>25</w:t>
            </w:r>
            <w:r w:rsidR="00FF0C21">
              <w:rPr>
                <w:b/>
              </w:rPr>
              <w:t> </w:t>
            </w:r>
            <w:r w:rsidRPr="007F7464">
              <w:rPr>
                <w:b/>
              </w:rPr>
              <w:t>000</w:t>
            </w:r>
            <w:r w:rsidR="00FF0C21">
              <w:rPr>
                <w:b/>
                <w:lang w:val="bg-BG"/>
              </w:rPr>
              <w:t xml:space="preserve"> </w:t>
            </w:r>
            <w:r w:rsidRPr="007F7464">
              <w:rPr>
                <w:b/>
              </w:rPr>
              <w:t>лв.</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5B6795" w:rsidP="00514E98">
            <w:pPr>
              <w:rPr>
                <w:lang w:val="bg-BG"/>
              </w:rPr>
            </w:pPr>
            <w:r w:rsidRPr="007F7464">
              <w:rPr>
                <w:lang w:val="bg-BG"/>
              </w:rPr>
              <w:t>17</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Вх.№СДР-184/</w:t>
            </w:r>
          </w:p>
          <w:p w:rsidR="00FF206D" w:rsidRPr="007F7464" w:rsidRDefault="00FF206D" w:rsidP="00514E98">
            <w:pPr>
              <w:rPr>
                <w:bCs/>
              </w:rPr>
            </w:pPr>
            <w:r w:rsidRPr="007F7464">
              <w:rPr>
                <w:bCs/>
              </w:rPr>
              <w:t>31.08.2020 г.</w:t>
            </w:r>
          </w:p>
          <w:p w:rsidR="00FF206D" w:rsidRPr="007F7464" w:rsidRDefault="00FF206D" w:rsidP="00514E98">
            <w:pPr>
              <w:rPr>
                <w:bCs/>
                <w:lang w:val="en-US"/>
              </w:rPr>
            </w:pPr>
          </w:p>
        </w:tc>
        <w:tc>
          <w:tcPr>
            <w:tcW w:w="2552" w:type="dxa"/>
            <w:tcBorders>
              <w:bottom w:val="single" w:sz="4" w:space="0" w:color="auto"/>
            </w:tcBorders>
            <w:shd w:val="clear" w:color="auto" w:fill="auto"/>
          </w:tcPr>
          <w:p w:rsidR="00FF206D" w:rsidRPr="007F7464" w:rsidRDefault="00FF206D" w:rsidP="00514E98">
            <w:pPr>
              <w:rPr>
                <w:bCs/>
              </w:rPr>
            </w:pPr>
            <w:r w:rsidRPr="007F7464">
              <w:rPr>
                <w:bCs/>
              </w:rPr>
              <w:t>„Plovdiv Vibes” – вибрациите и духът на Пловдив“</w:t>
            </w:r>
          </w:p>
        </w:tc>
        <w:tc>
          <w:tcPr>
            <w:tcW w:w="2126" w:type="dxa"/>
            <w:tcBorders>
              <w:bottom w:val="single" w:sz="4" w:space="0" w:color="auto"/>
            </w:tcBorders>
          </w:tcPr>
          <w:p w:rsidR="00FF206D" w:rsidRPr="007F7464" w:rsidRDefault="00FF206D" w:rsidP="00514E98">
            <w:pPr>
              <w:rPr>
                <w:bCs/>
              </w:rPr>
            </w:pPr>
            <w:r w:rsidRPr="007F7464">
              <w:rPr>
                <w:bCs/>
              </w:rPr>
              <w:t>Сдружение "Творчески комплекс Инкубатор"</w:t>
            </w:r>
          </w:p>
        </w:tc>
        <w:tc>
          <w:tcPr>
            <w:tcW w:w="850" w:type="dxa"/>
            <w:tcBorders>
              <w:bottom w:val="single" w:sz="4" w:space="0" w:color="auto"/>
            </w:tcBorders>
          </w:tcPr>
          <w:p w:rsidR="00FF206D" w:rsidRPr="007F7464" w:rsidRDefault="00FF206D" w:rsidP="00514E98">
            <w:pPr>
              <w:jc w:val="center"/>
              <w:rPr>
                <w:lang w:val="bg-BG"/>
              </w:rPr>
            </w:pPr>
            <w:r w:rsidRPr="007F7464">
              <w:rPr>
                <w:lang w:val="bg-BG"/>
              </w:rPr>
              <w:t>50,43</w:t>
            </w:r>
          </w:p>
        </w:tc>
        <w:tc>
          <w:tcPr>
            <w:tcW w:w="5529" w:type="dxa"/>
            <w:tcBorders>
              <w:bottom w:val="single" w:sz="4" w:space="0" w:color="auto"/>
            </w:tcBorders>
          </w:tcPr>
          <w:p w:rsidR="00C8614F" w:rsidRPr="004F0472" w:rsidRDefault="00FF206D" w:rsidP="00514E98">
            <w:pPr>
              <w:rPr>
                <w:b/>
                <w:lang w:val="bg-BG"/>
              </w:rPr>
            </w:pPr>
            <w:r w:rsidRPr="007F7464">
              <w:rPr>
                <w:lang w:val="bg-BG"/>
              </w:rPr>
              <w:t xml:space="preserve">Проектът е нов за Културния календар. Има за цел чрез комплекс от активности  в сферата на сценичните и приложни изкуства, традиционните занаяти и други сфери да насити с културно съдържание Младежкия хълм и кварталите на града. Отговаря на критериите по Наредбата, но предвид решението на комисията за максимална стойност за финансиране на един проект се определя сума в размер на  </w:t>
            </w:r>
            <w:r w:rsidRPr="007F7464">
              <w:rPr>
                <w:b/>
                <w:lang w:val="bg-BG"/>
              </w:rPr>
              <w:t>50</w:t>
            </w:r>
            <w:r w:rsidR="00FF0C21">
              <w:rPr>
                <w:b/>
                <w:lang w:val="bg-BG"/>
              </w:rPr>
              <w:t> </w:t>
            </w:r>
            <w:r w:rsidRPr="007F7464">
              <w:rPr>
                <w:b/>
                <w:lang w:val="bg-BG"/>
              </w:rPr>
              <w:t>000</w:t>
            </w:r>
            <w:r w:rsidR="00FF0C21">
              <w:rPr>
                <w:b/>
                <w:lang w:val="bg-BG"/>
              </w:rPr>
              <w:t xml:space="preserve"> </w:t>
            </w:r>
            <w:r w:rsidR="004F0472">
              <w:rPr>
                <w:b/>
                <w:lang w:val="bg-BG"/>
              </w:rPr>
              <w:t>лв.</w:t>
            </w:r>
          </w:p>
        </w:tc>
      </w:tr>
      <w:tr w:rsidR="007F7464" w:rsidRPr="007F7464" w:rsidTr="004F0472">
        <w:trPr>
          <w:trHeight w:val="855"/>
        </w:trPr>
        <w:tc>
          <w:tcPr>
            <w:tcW w:w="1149" w:type="dxa"/>
            <w:tcBorders>
              <w:bottom w:val="single" w:sz="4" w:space="0" w:color="auto"/>
            </w:tcBorders>
            <w:shd w:val="clear" w:color="auto" w:fill="auto"/>
            <w:noWrap/>
          </w:tcPr>
          <w:p w:rsidR="00FF206D" w:rsidRPr="007F7464" w:rsidRDefault="005B6795" w:rsidP="00514E98">
            <w:pPr>
              <w:rPr>
                <w:lang w:val="bg-BG"/>
              </w:rPr>
            </w:pPr>
            <w:r w:rsidRPr="007F7464">
              <w:rPr>
                <w:lang w:val="bg-BG"/>
              </w:rPr>
              <w:lastRenderedPageBreak/>
              <w:t>17</w:t>
            </w:r>
            <w:r w:rsidR="00A047CF" w:rsidRPr="007F7464">
              <w:rPr>
                <w:lang w:val="bg-BG"/>
              </w:rPr>
              <w:t>.</w:t>
            </w:r>
          </w:p>
        </w:tc>
        <w:tc>
          <w:tcPr>
            <w:tcW w:w="1843" w:type="dxa"/>
            <w:tcBorders>
              <w:bottom w:val="single" w:sz="4" w:space="0" w:color="auto"/>
            </w:tcBorders>
          </w:tcPr>
          <w:p w:rsidR="00FF206D" w:rsidRPr="007F7464" w:rsidRDefault="00FF206D" w:rsidP="00514E98">
            <w:pPr>
              <w:rPr>
                <w:bCs/>
              </w:rPr>
            </w:pPr>
            <w:r w:rsidRPr="007F7464">
              <w:rPr>
                <w:bCs/>
              </w:rPr>
              <w:t>Вх.№20СДР-193/</w:t>
            </w:r>
          </w:p>
          <w:p w:rsidR="00FF206D" w:rsidRPr="007F7464" w:rsidRDefault="00FF206D" w:rsidP="00514E98">
            <w:pPr>
              <w:rPr>
                <w:bCs/>
                <w:lang w:val="en-US"/>
              </w:rPr>
            </w:pPr>
            <w:r w:rsidRPr="007F7464">
              <w:rPr>
                <w:bCs/>
              </w:rPr>
              <w:t>31.08.2020 г.</w:t>
            </w:r>
          </w:p>
          <w:p w:rsidR="00FF206D" w:rsidRPr="007F7464" w:rsidRDefault="00FF206D" w:rsidP="00514E98">
            <w:pPr>
              <w:rPr>
                <w:bCs/>
                <w:lang w:val="en-US"/>
              </w:rPr>
            </w:pPr>
            <w:r w:rsidRPr="007F7464">
              <w:rPr>
                <w:bCs/>
              </w:rPr>
              <w:t>.</w:t>
            </w:r>
          </w:p>
        </w:tc>
        <w:tc>
          <w:tcPr>
            <w:tcW w:w="2552" w:type="dxa"/>
            <w:tcBorders>
              <w:bottom w:val="single" w:sz="4" w:space="0" w:color="auto"/>
            </w:tcBorders>
            <w:shd w:val="clear" w:color="auto" w:fill="auto"/>
          </w:tcPr>
          <w:p w:rsidR="00FF206D" w:rsidRPr="007F7464" w:rsidRDefault="00FF206D" w:rsidP="00514E98">
            <w:pPr>
              <w:rPr>
                <w:bCs/>
              </w:rPr>
            </w:pPr>
            <w:r w:rsidRPr="007F7464">
              <w:rPr>
                <w:bCs/>
              </w:rPr>
              <w:t>S COOL ROCK FEST</w:t>
            </w:r>
          </w:p>
        </w:tc>
        <w:tc>
          <w:tcPr>
            <w:tcW w:w="2126" w:type="dxa"/>
            <w:tcBorders>
              <w:bottom w:val="single" w:sz="4" w:space="0" w:color="auto"/>
            </w:tcBorders>
          </w:tcPr>
          <w:p w:rsidR="00FF206D" w:rsidRPr="007F7464" w:rsidRDefault="00FF206D" w:rsidP="00514E98">
            <w:pPr>
              <w:rPr>
                <w:bCs/>
              </w:rPr>
            </w:pPr>
            <w:r w:rsidRPr="007F7464">
              <w:rPr>
                <w:bCs/>
              </w:rPr>
              <w:t>Сдружение с нестопанска цел „Активна подкрепа за креативност“</w:t>
            </w:r>
          </w:p>
        </w:tc>
        <w:tc>
          <w:tcPr>
            <w:tcW w:w="850" w:type="dxa"/>
            <w:tcBorders>
              <w:bottom w:val="single" w:sz="4" w:space="0" w:color="auto"/>
            </w:tcBorders>
          </w:tcPr>
          <w:p w:rsidR="00FF206D" w:rsidRPr="007F7464" w:rsidRDefault="00FF206D" w:rsidP="00514E98">
            <w:pPr>
              <w:rPr>
                <w:bCs/>
                <w:lang w:val="bg-BG"/>
              </w:rPr>
            </w:pPr>
            <w:r w:rsidRPr="007F7464">
              <w:rPr>
                <w:bCs/>
                <w:lang w:val="bg-BG"/>
              </w:rPr>
              <w:t>50,43</w:t>
            </w:r>
          </w:p>
        </w:tc>
        <w:tc>
          <w:tcPr>
            <w:tcW w:w="5529" w:type="dxa"/>
            <w:tcBorders>
              <w:bottom w:val="single" w:sz="4" w:space="0" w:color="auto"/>
            </w:tcBorders>
          </w:tcPr>
          <w:p w:rsidR="004F0472" w:rsidRPr="004F0472" w:rsidRDefault="00FF206D" w:rsidP="00514E98">
            <w:pPr>
              <w:rPr>
                <w:b/>
                <w:lang w:val="bg-BG"/>
              </w:rPr>
            </w:pPr>
            <w:r w:rsidRPr="007F7464">
              <w:rPr>
                <w:lang w:val="bg-BG"/>
              </w:rPr>
              <w:t>Проектът е насочен към обогатяване на музикалната култура и творческия потенциал на младите хора. Получава много добра оценка по критериите на Наредбата. Организаторите имат опит от предходни издания. Комисията не одобрява за финасиране разходите по: Дейност 2, т.5.2.2.5, т.5.2.2.12. Редуцира сумата по т. 5.2.2.4. и определя финанс</w:t>
            </w:r>
            <w:r w:rsidR="004F0472">
              <w:rPr>
                <w:lang w:val="bg-BG"/>
              </w:rPr>
              <w:t>иране на проекта в размер на</w:t>
            </w:r>
            <w:r w:rsidRPr="007F7464">
              <w:rPr>
                <w:lang w:val="bg-BG"/>
              </w:rPr>
              <w:t xml:space="preserve"> </w:t>
            </w:r>
            <w:r w:rsidRPr="007F7464">
              <w:rPr>
                <w:b/>
                <w:lang w:val="bg-BG"/>
              </w:rPr>
              <w:t>12</w:t>
            </w:r>
            <w:r w:rsidR="00FF0C21">
              <w:rPr>
                <w:b/>
                <w:lang w:val="bg-BG"/>
              </w:rPr>
              <w:t> </w:t>
            </w:r>
            <w:r w:rsidRPr="007F7464">
              <w:rPr>
                <w:b/>
                <w:lang w:val="bg-BG"/>
              </w:rPr>
              <w:t>380</w:t>
            </w:r>
            <w:r w:rsidR="00FF0C21">
              <w:rPr>
                <w:b/>
                <w:lang w:val="bg-BG"/>
              </w:rPr>
              <w:t xml:space="preserve"> </w:t>
            </w:r>
            <w:r w:rsidRPr="007F7464">
              <w:rPr>
                <w:b/>
                <w:lang w:val="bg-BG"/>
              </w:rPr>
              <w:t>лв.</w:t>
            </w:r>
          </w:p>
        </w:tc>
      </w:tr>
      <w:tr w:rsidR="007F7464" w:rsidRPr="007F7464" w:rsidTr="004F0472">
        <w:trPr>
          <w:trHeight w:val="855"/>
        </w:trPr>
        <w:tc>
          <w:tcPr>
            <w:tcW w:w="1149" w:type="dxa"/>
            <w:tcBorders>
              <w:bottom w:val="single" w:sz="4" w:space="0" w:color="auto"/>
            </w:tcBorders>
            <w:shd w:val="clear" w:color="auto" w:fill="auto"/>
            <w:noWrap/>
          </w:tcPr>
          <w:p w:rsidR="0087068E" w:rsidRPr="007F7464" w:rsidRDefault="005B6795" w:rsidP="00514E98">
            <w:pPr>
              <w:rPr>
                <w:lang w:val="bg-BG"/>
              </w:rPr>
            </w:pPr>
            <w:r w:rsidRPr="007F7464">
              <w:rPr>
                <w:lang w:val="bg-BG"/>
              </w:rPr>
              <w:t>18</w:t>
            </w:r>
            <w:r w:rsidR="0087068E" w:rsidRPr="007F7464">
              <w:rPr>
                <w:lang w:val="bg-BG"/>
              </w:rPr>
              <w:t>.</w:t>
            </w:r>
          </w:p>
        </w:tc>
        <w:tc>
          <w:tcPr>
            <w:tcW w:w="1843" w:type="dxa"/>
            <w:tcBorders>
              <w:bottom w:val="single" w:sz="4" w:space="0" w:color="auto"/>
            </w:tcBorders>
          </w:tcPr>
          <w:p w:rsidR="0087068E" w:rsidRPr="007F7464" w:rsidRDefault="0087068E" w:rsidP="00514E98">
            <w:pPr>
              <w:rPr>
                <w:bCs/>
              </w:rPr>
            </w:pPr>
            <w:r w:rsidRPr="007F7464">
              <w:rPr>
                <w:bCs/>
              </w:rPr>
              <w:t>Вх.№20ФН-81/</w:t>
            </w:r>
          </w:p>
          <w:p w:rsidR="0087068E" w:rsidRPr="007F7464" w:rsidRDefault="0087068E" w:rsidP="00514E98">
            <w:pPr>
              <w:rPr>
                <w:bCs/>
              </w:rPr>
            </w:pPr>
            <w:r w:rsidRPr="007F7464">
              <w:rPr>
                <w:bCs/>
              </w:rPr>
              <w:t>14.08.2020 г.</w:t>
            </w:r>
          </w:p>
          <w:p w:rsidR="0087068E" w:rsidRPr="007F7464" w:rsidRDefault="0087068E" w:rsidP="00514E98">
            <w:pPr>
              <w:rPr>
                <w:bCs/>
              </w:rPr>
            </w:pPr>
          </w:p>
          <w:p w:rsidR="0087068E" w:rsidRPr="004F0472" w:rsidRDefault="0087068E" w:rsidP="00514E98">
            <w:pPr>
              <w:rPr>
                <w:bCs/>
                <w:lang w:val="bg-BG"/>
              </w:rPr>
            </w:pPr>
          </w:p>
        </w:tc>
        <w:tc>
          <w:tcPr>
            <w:tcW w:w="2552" w:type="dxa"/>
            <w:tcBorders>
              <w:bottom w:val="single" w:sz="4" w:space="0" w:color="auto"/>
            </w:tcBorders>
            <w:shd w:val="clear" w:color="auto" w:fill="auto"/>
          </w:tcPr>
          <w:p w:rsidR="0087068E" w:rsidRPr="007F7464" w:rsidRDefault="0087068E" w:rsidP="00514E98">
            <w:pPr>
              <w:rPr>
                <w:bCs/>
              </w:rPr>
            </w:pPr>
            <w:r w:rsidRPr="007F7464">
              <w:rPr>
                <w:bCs/>
              </w:rPr>
              <w:t>Пловдивски литературен многоезичен сайт www.plovdivlit.com</w:t>
            </w:r>
          </w:p>
        </w:tc>
        <w:tc>
          <w:tcPr>
            <w:tcW w:w="2126" w:type="dxa"/>
            <w:tcBorders>
              <w:bottom w:val="single" w:sz="4" w:space="0" w:color="auto"/>
            </w:tcBorders>
          </w:tcPr>
          <w:p w:rsidR="0087068E" w:rsidRPr="007F7464" w:rsidRDefault="0087068E" w:rsidP="00514E98">
            <w:pPr>
              <w:rPr>
                <w:bCs/>
              </w:rPr>
            </w:pPr>
            <w:r w:rsidRPr="007F7464">
              <w:rPr>
                <w:bCs/>
              </w:rPr>
              <w:t>Фондация „Пловдив ЛИК”</w:t>
            </w:r>
          </w:p>
        </w:tc>
        <w:tc>
          <w:tcPr>
            <w:tcW w:w="850" w:type="dxa"/>
            <w:tcBorders>
              <w:bottom w:val="single" w:sz="4" w:space="0" w:color="auto"/>
            </w:tcBorders>
          </w:tcPr>
          <w:p w:rsidR="0087068E" w:rsidRPr="007F7464" w:rsidRDefault="0087068E" w:rsidP="00514E98">
            <w:pPr>
              <w:jc w:val="center"/>
              <w:rPr>
                <w:lang w:val="bg-BG"/>
              </w:rPr>
            </w:pPr>
            <w:r w:rsidRPr="007F7464">
              <w:rPr>
                <w:lang w:val="bg-BG"/>
              </w:rPr>
              <w:t>50,29</w:t>
            </w:r>
          </w:p>
        </w:tc>
        <w:tc>
          <w:tcPr>
            <w:tcW w:w="5529" w:type="dxa"/>
            <w:tcBorders>
              <w:bottom w:val="single" w:sz="4" w:space="0" w:color="auto"/>
            </w:tcBorders>
          </w:tcPr>
          <w:p w:rsidR="0087068E" w:rsidRDefault="0087068E" w:rsidP="00514E98">
            <w:pPr>
              <w:rPr>
                <w:b/>
                <w:lang w:val="bg-BG"/>
              </w:rPr>
            </w:pPr>
            <w:r w:rsidRPr="007F7464">
              <w:rPr>
                <w:lang w:val="bg-BG"/>
              </w:rPr>
              <w:t xml:space="preserve">Проектът се реализира успешно няколко години и отговаря на критериите по Наредбата. Бюджетът е реалистично разписан и комисията одобрява пълната изискуемата сума размер на </w:t>
            </w:r>
            <w:r w:rsidRPr="007F7464">
              <w:rPr>
                <w:b/>
                <w:lang w:val="bg-BG"/>
              </w:rPr>
              <w:t>11</w:t>
            </w:r>
            <w:r w:rsidR="00FF0C21">
              <w:rPr>
                <w:b/>
                <w:lang w:val="bg-BG"/>
              </w:rPr>
              <w:t> </w:t>
            </w:r>
            <w:r w:rsidRPr="007F7464">
              <w:rPr>
                <w:b/>
                <w:lang w:val="bg-BG"/>
              </w:rPr>
              <w:t>830</w:t>
            </w:r>
            <w:r w:rsidR="00FF0C21">
              <w:rPr>
                <w:b/>
                <w:lang w:val="bg-BG"/>
              </w:rPr>
              <w:t xml:space="preserve"> </w:t>
            </w:r>
            <w:r w:rsidRPr="007F7464">
              <w:rPr>
                <w:b/>
                <w:lang w:val="bg-BG"/>
              </w:rPr>
              <w:t>лв.</w:t>
            </w:r>
          </w:p>
          <w:p w:rsidR="004F0472" w:rsidRPr="007F7464" w:rsidRDefault="004F0472" w:rsidP="00514E98">
            <w:pPr>
              <w:rPr>
                <w:lang w:val="bg-BG"/>
              </w:rPr>
            </w:pPr>
          </w:p>
        </w:tc>
      </w:tr>
      <w:tr w:rsidR="007F7464" w:rsidRPr="007F7464" w:rsidTr="004F0472">
        <w:trPr>
          <w:trHeight w:val="855"/>
        </w:trPr>
        <w:tc>
          <w:tcPr>
            <w:tcW w:w="1149" w:type="dxa"/>
            <w:shd w:val="clear" w:color="auto" w:fill="auto"/>
            <w:noWrap/>
          </w:tcPr>
          <w:p w:rsidR="0087068E" w:rsidRPr="007F7464" w:rsidRDefault="005B6795" w:rsidP="00514E98">
            <w:pPr>
              <w:rPr>
                <w:lang w:val="bg-BG"/>
              </w:rPr>
            </w:pPr>
            <w:r w:rsidRPr="007F7464">
              <w:rPr>
                <w:lang w:val="bg-BG"/>
              </w:rPr>
              <w:t>18</w:t>
            </w:r>
            <w:r w:rsidR="0087068E" w:rsidRPr="007F7464">
              <w:rPr>
                <w:lang w:val="bg-BG"/>
              </w:rPr>
              <w:t>.</w:t>
            </w:r>
          </w:p>
        </w:tc>
        <w:tc>
          <w:tcPr>
            <w:tcW w:w="1843" w:type="dxa"/>
          </w:tcPr>
          <w:p w:rsidR="0087068E" w:rsidRPr="007F7464" w:rsidRDefault="0087068E" w:rsidP="00514E98">
            <w:pPr>
              <w:rPr>
                <w:bCs/>
              </w:rPr>
            </w:pPr>
            <w:r w:rsidRPr="007F7464">
              <w:rPr>
                <w:bCs/>
                <w:lang w:val="en-US"/>
              </w:rPr>
              <w:t>Вх.№ 20</w:t>
            </w:r>
            <w:r w:rsidRPr="007F7464">
              <w:rPr>
                <w:bCs/>
              </w:rPr>
              <w:t>СДР-167/</w:t>
            </w:r>
          </w:p>
          <w:p w:rsidR="0087068E" w:rsidRPr="007F7464" w:rsidRDefault="0087068E" w:rsidP="00514E98">
            <w:pPr>
              <w:rPr>
                <w:bCs/>
              </w:rPr>
            </w:pPr>
            <w:r w:rsidRPr="007F7464">
              <w:rPr>
                <w:bCs/>
              </w:rPr>
              <w:t>25.08.2020 г.</w:t>
            </w:r>
          </w:p>
          <w:p w:rsidR="0087068E" w:rsidRPr="007F7464" w:rsidRDefault="0087068E" w:rsidP="00514E98">
            <w:pPr>
              <w:rPr>
                <w:bCs/>
                <w:lang w:val="en-US"/>
              </w:rPr>
            </w:pPr>
          </w:p>
        </w:tc>
        <w:tc>
          <w:tcPr>
            <w:tcW w:w="2552" w:type="dxa"/>
            <w:shd w:val="clear" w:color="auto" w:fill="auto"/>
          </w:tcPr>
          <w:p w:rsidR="0087068E" w:rsidRPr="007F7464" w:rsidRDefault="00A051FF" w:rsidP="00514E98">
            <w:pPr>
              <w:rPr>
                <w:bCs/>
              </w:rPr>
            </w:pPr>
            <w:r>
              <w:rPr>
                <w:bCs/>
              </w:rPr>
              <w:t>Телевизионен фестивал</w:t>
            </w:r>
            <w:r>
              <w:rPr>
                <w:bCs/>
                <w:lang w:val="bg-BG"/>
              </w:rPr>
              <w:t xml:space="preserve"> </w:t>
            </w:r>
            <w:r w:rsidR="0087068E" w:rsidRPr="007F7464">
              <w:rPr>
                <w:bCs/>
              </w:rPr>
              <w:t>„Непознатият Пловдив – четвърти сезон“</w:t>
            </w:r>
          </w:p>
        </w:tc>
        <w:tc>
          <w:tcPr>
            <w:tcW w:w="2126" w:type="dxa"/>
          </w:tcPr>
          <w:p w:rsidR="0087068E" w:rsidRPr="007F7464" w:rsidRDefault="0087068E" w:rsidP="00514E98">
            <w:pPr>
              <w:rPr>
                <w:bCs/>
              </w:rPr>
            </w:pPr>
            <w:r w:rsidRPr="007F7464">
              <w:rPr>
                <w:bCs/>
              </w:rPr>
              <w:t>Сдружение „Медии с човешко лице“</w:t>
            </w:r>
          </w:p>
        </w:tc>
        <w:tc>
          <w:tcPr>
            <w:tcW w:w="850" w:type="dxa"/>
          </w:tcPr>
          <w:p w:rsidR="0087068E" w:rsidRPr="007F7464" w:rsidRDefault="0087068E" w:rsidP="00514E98">
            <w:pPr>
              <w:jc w:val="center"/>
              <w:rPr>
                <w:lang w:val="bg-BG"/>
              </w:rPr>
            </w:pPr>
            <w:r w:rsidRPr="007F7464">
              <w:rPr>
                <w:lang w:val="bg-BG"/>
              </w:rPr>
              <w:t>50,29</w:t>
            </w:r>
          </w:p>
        </w:tc>
        <w:tc>
          <w:tcPr>
            <w:tcW w:w="5529" w:type="dxa"/>
          </w:tcPr>
          <w:p w:rsidR="0087068E" w:rsidRPr="007F7464" w:rsidRDefault="0087068E" w:rsidP="00514E98">
            <w:pPr>
              <w:rPr>
                <w:lang w:val="bg-BG"/>
              </w:rPr>
            </w:pPr>
            <w:r w:rsidRPr="007F7464">
              <w:t>Проек</w:t>
            </w:r>
            <w:r w:rsidR="004F0472">
              <w:t>тът отговаря на изискванията за</w:t>
            </w:r>
            <w:r w:rsidR="004F0472">
              <w:rPr>
                <w:lang w:val="bg-BG"/>
              </w:rPr>
              <w:t xml:space="preserve"> </w:t>
            </w:r>
            <w:r w:rsidR="004F0472">
              <w:t>финасиране</w:t>
            </w:r>
            <w:r w:rsidRPr="007F7464">
              <w:t xml:space="preserve"> Получава добра оц</w:t>
            </w:r>
            <w:r w:rsidR="004F0472">
              <w:t>енка по критериите на Наредбата</w:t>
            </w:r>
            <w:r w:rsidRPr="007F7464">
              <w:t xml:space="preserve"> Комисията </w:t>
            </w:r>
            <w:r w:rsidRPr="007F7464">
              <w:rPr>
                <w:lang w:val="bg-BG"/>
              </w:rPr>
              <w:t>препоръчва средствата за реализация на Дейност1, 2 3, 6 и 7 да бъдат разписани от собственото финансиране, а от общинското – Дейности 4 и 5. Определя</w:t>
            </w:r>
            <w:r w:rsidRPr="007F7464">
              <w:t xml:space="preserve"> сума в размер на  </w:t>
            </w:r>
            <w:r w:rsidR="00A051FF">
              <w:rPr>
                <w:lang w:val="bg-BG"/>
              </w:rPr>
              <w:t xml:space="preserve">      </w:t>
            </w:r>
            <w:r w:rsidRPr="007F7464">
              <w:rPr>
                <w:b/>
                <w:lang w:val="bg-BG"/>
              </w:rPr>
              <w:t>7</w:t>
            </w:r>
            <w:r w:rsidR="00A051FF">
              <w:rPr>
                <w:b/>
                <w:lang w:val="bg-BG"/>
              </w:rPr>
              <w:t> </w:t>
            </w:r>
            <w:r w:rsidRPr="007F7464">
              <w:rPr>
                <w:b/>
                <w:lang w:val="bg-BG"/>
              </w:rPr>
              <w:t>800</w:t>
            </w:r>
            <w:r w:rsidR="00A051FF">
              <w:rPr>
                <w:b/>
                <w:lang w:val="bg-BG"/>
              </w:rPr>
              <w:t xml:space="preserve"> </w:t>
            </w:r>
            <w:r w:rsidR="00FF0C21">
              <w:rPr>
                <w:b/>
                <w:lang w:val="bg-BG"/>
              </w:rPr>
              <w:t>лв.</w:t>
            </w:r>
            <w:r w:rsidRPr="007F7464">
              <w:rPr>
                <w:b/>
                <w:lang w:val="bg-BG"/>
              </w:rPr>
              <w:t xml:space="preserve">, </w:t>
            </w:r>
            <w:r w:rsidR="002813B7">
              <w:rPr>
                <w:lang w:val="bg-BG"/>
              </w:rPr>
              <w:t>в т.ч. административни разходи.</w:t>
            </w:r>
          </w:p>
        </w:tc>
      </w:tr>
      <w:tr w:rsidR="007F7464" w:rsidRPr="007F7464" w:rsidTr="004F0472">
        <w:trPr>
          <w:trHeight w:val="855"/>
        </w:trPr>
        <w:tc>
          <w:tcPr>
            <w:tcW w:w="1149" w:type="dxa"/>
            <w:shd w:val="clear" w:color="auto" w:fill="auto"/>
            <w:noWrap/>
          </w:tcPr>
          <w:p w:rsidR="0087068E" w:rsidRPr="007F7464" w:rsidRDefault="005B6795" w:rsidP="00514E98">
            <w:pPr>
              <w:rPr>
                <w:lang w:val="bg-BG"/>
              </w:rPr>
            </w:pPr>
            <w:r w:rsidRPr="007F7464">
              <w:rPr>
                <w:lang w:val="bg-BG"/>
              </w:rPr>
              <w:t>18</w:t>
            </w:r>
            <w:r w:rsidR="0087068E" w:rsidRPr="007F7464">
              <w:rPr>
                <w:lang w:val="bg-BG"/>
              </w:rPr>
              <w:t>.</w:t>
            </w:r>
          </w:p>
        </w:tc>
        <w:tc>
          <w:tcPr>
            <w:tcW w:w="1843" w:type="dxa"/>
          </w:tcPr>
          <w:p w:rsidR="0087068E" w:rsidRPr="007F7464" w:rsidRDefault="0087068E" w:rsidP="00514E98">
            <w:pPr>
              <w:rPr>
                <w:bCs/>
                <w:lang w:val="en-US"/>
              </w:rPr>
            </w:pPr>
            <w:r w:rsidRPr="007F7464">
              <w:rPr>
                <w:bCs/>
              </w:rPr>
              <w:t>Вх.№20СДР-182/</w:t>
            </w:r>
          </w:p>
          <w:p w:rsidR="0087068E" w:rsidRPr="007F7464" w:rsidRDefault="0087068E" w:rsidP="00514E98">
            <w:pPr>
              <w:rPr>
                <w:bCs/>
                <w:lang w:val="en-US"/>
              </w:rPr>
            </w:pPr>
            <w:r w:rsidRPr="007F7464">
              <w:rPr>
                <w:bCs/>
              </w:rPr>
              <w:t>31.08.2020 г.</w:t>
            </w:r>
          </w:p>
          <w:p w:rsidR="0087068E" w:rsidRPr="007F7464" w:rsidRDefault="0087068E" w:rsidP="00514E98">
            <w:pPr>
              <w:rPr>
                <w:bCs/>
              </w:rPr>
            </w:pPr>
          </w:p>
        </w:tc>
        <w:tc>
          <w:tcPr>
            <w:tcW w:w="2552" w:type="dxa"/>
            <w:shd w:val="clear" w:color="auto" w:fill="auto"/>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Фасада Видео Фестивал</w:t>
            </w:r>
          </w:p>
        </w:tc>
        <w:tc>
          <w:tcPr>
            <w:tcW w:w="2126" w:type="dxa"/>
          </w:tcPr>
          <w:p w:rsidR="0087068E" w:rsidRPr="007F7464" w:rsidRDefault="0087068E" w:rsidP="00514E98">
            <w:pPr>
              <w:pStyle w:val="HTML"/>
              <w:rPr>
                <w:rFonts w:ascii="Times New Roman" w:hAnsi="Times New Roman" w:cs="Times New Roman"/>
                <w:bCs/>
                <w:sz w:val="24"/>
                <w:szCs w:val="24"/>
              </w:rPr>
            </w:pPr>
            <w:r w:rsidRPr="007F7464">
              <w:rPr>
                <w:rFonts w:ascii="Times New Roman" w:hAnsi="Times New Roman" w:cs="Times New Roman"/>
                <w:bCs/>
                <w:sz w:val="24"/>
                <w:szCs w:val="24"/>
              </w:rPr>
              <w:t>Сдружение “Изкуство днес”</w:t>
            </w:r>
          </w:p>
        </w:tc>
        <w:tc>
          <w:tcPr>
            <w:tcW w:w="850" w:type="dxa"/>
          </w:tcPr>
          <w:p w:rsidR="0087068E" w:rsidRPr="007F7464" w:rsidRDefault="0087068E" w:rsidP="00514E98">
            <w:pPr>
              <w:jc w:val="center"/>
              <w:rPr>
                <w:lang w:val="bg-BG"/>
              </w:rPr>
            </w:pPr>
            <w:r w:rsidRPr="007F7464">
              <w:rPr>
                <w:lang w:val="bg-BG"/>
              </w:rPr>
              <w:t>50,29</w:t>
            </w:r>
          </w:p>
        </w:tc>
        <w:tc>
          <w:tcPr>
            <w:tcW w:w="5529" w:type="dxa"/>
          </w:tcPr>
          <w:p w:rsidR="00C8614F" w:rsidRPr="007F7464" w:rsidRDefault="0087068E" w:rsidP="00514E98">
            <w:pPr>
              <w:rPr>
                <w:lang w:val="bg-BG"/>
              </w:rPr>
            </w:pPr>
            <w:r w:rsidRPr="007F7464">
              <w:t xml:space="preserve">Фестивалът е </w:t>
            </w:r>
            <w:r w:rsidRPr="007F7464">
              <w:rPr>
                <w:lang w:val="bg-BG"/>
              </w:rPr>
              <w:t>с десет годишна история</w:t>
            </w:r>
            <w:r w:rsidRPr="007F7464">
              <w:t xml:space="preserve"> и получава добра оценка, съобразно критериите на Наредбата. </w:t>
            </w:r>
            <w:r w:rsidRPr="007F7464">
              <w:rPr>
                <w:lang w:val="bg-BG"/>
              </w:rPr>
              <w:t>Бюджетът е реалистичен и комисията одобрява цялата сума, заяв</w:t>
            </w:r>
            <w:r w:rsidR="004F0472">
              <w:rPr>
                <w:lang w:val="bg-BG"/>
              </w:rPr>
              <w:t xml:space="preserve">ена от кандидата, в размер на     </w:t>
            </w:r>
            <w:r w:rsidRPr="007F7464">
              <w:rPr>
                <w:lang w:val="bg-BG"/>
              </w:rPr>
              <w:t xml:space="preserve">  </w:t>
            </w:r>
            <w:r w:rsidRPr="007F7464">
              <w:rPr>
                <w:b/>
                <w:lang w:val="bg-BG"/>
              </w:rPr>
              <w:t>10 146 лв.</w:t>
            </w:r>
            <w:r w:rsidRPr="007F7464">
              <w:t xml:space="preserve"> </w:t>
            </w:r>
          </w:p>
        </w:tc>
      </w:tr>
      <w:tr w:rsidR="007F7464" w:rsidRPr="007F7464" w:rsidTr="004F0472">
        <w:trPr>
          <w:trHeight w:val="855"/>
        </w:trPr>
        <w:tc>
          <w:tcPr>
            <w:tcW w:w="1149" w:type="dxa"/>
            <w:shd w:val="clear" w:color="auto" w:fill="auto"/>
            <w:noWrap/>
          </w:tcPr>
          <w:p w:rsidR="00EC6A13" w:rsidRPr="007F7464" w:rsidRDefault="00EC6A13" w:rsidP="00514E98">
            <w:pPr>
              <w:rPr>
                <w:lang w:val="bg-BG"/>
              </w:rPr>
            </w:pPr>
            <w:r w:rsidRPr="007F7464">
              <w:rPr>
                <w:lang w:val="bg-BG"/>
              </w:rPr>
              <w:t>18.</w:t>
            </w:r>
          </w:p>
        </w:tc>
        <w:tc>
          <w:tcPr>
            <w:tcW w:w="1843" w:type="dxa"/>
          </w:tcPr>
          <w:p w:rsidR="00EC6A13" w:rsidRPr="007F7464" w:rsidRDefault="00EC6A13" w:rsidP="00CA53AA">
            <w:pPr>
              <w:rPr>
                <w:bCs/>
              </w:rPr>
            </w:pPr>
            <w:r w:rsidRPr="007F7464">
              <w:rPr>
                <w:bCs/>
                <w:lang w:val="en-US"/>
              </w:rPr>
              <w:t>Вх.№</w:t>
            </w:r>
            <w:r w:rsidRPr="007F7464">
              <w:rPr>
                <w:bCs/>
              </w:rPr>
              <w:t>20СДР-168/</w:t>
            </w:r>
          </w:p>
          <w:p w:rsidR="00EC6A13" w:rsidRPr="007F7464" w:rsidRDefault="00EC6A13" w:rsidP="00CA53AA">
            <w:pPr>
              <w:rPr>
                <w:bCs/>
              </w:rPr>
            </w:pPr>
            <w:r w:rsidRPr="007F7464">
              <w:rPr>
                <w:bCs/>
              </w:rPr>
              <w:t>26.08.2020 г.</w:t>
            </w:r>
          </w:p>
          <w:p w:rsidR="00EC6A13" w:rsidRPr="007F7464" w:rsidRDefault="00EC6A13" w:rsidP="00CA53AA">
            <w:pPr>
              <w:rPr>
                <w:bCs/>
                <w:lang w:val="bg-BG"/>
              </w:rPr>
            </w:pPr>
          </w:p>
        </w:tc>
        <w:tc>
          <w:tcPr>
            <w:tcW w:w="2552" w:type="dxa"/>
            <w:shd w:val="clear" w:color="auto" w:fill="auto"/>
          </w:tcPr>
          <w:p w:rsidR="00EC6A13" w:rsidRPr="007F7464" w:rsidRDefault="00EC6A13" w:rsidP="00CA53AA">
            <w:pPr>
              <w:rPr>
                <w:bCs/>
              </w:rPr>
            </w:pPr>
            <w:r w:rsidRPr="007F7464">
              <w:rPr>
                <w:bCs/>
              </w:rPr>
              <w:t>Страница 2021</w:t>
            </w:r>
          </w:p>
        </w:tc>
        <w:tc>
          <w:tcPr>
            <w:tcW w:w="2126" w:type="dxa"/>
          </w:tcPr>
          <w:p w:rsidR="00EC6A13" w:rsidRPr="007F7464" w:rsidRDefault="00EC6A13" w:rsidP="00CA53AA">
            <w:pPr>
              <w:rPr>
                <w:bCs/>
              </w:rPr>
            </w:pPr>
            <w:r w:rsidRPr="007F7464">
              <w:rPr>
                <w:bCs/>
              </w:rPr>
              <w:t>Сдружение Литературна къща</w:t>
            </w:r>
          </w:p>
        </w:tc>
        <w:tc>
          <w:tcPr>
            <w:tcW w:w="850" w:type="dxa"/>
          </w:tcPr>
          <w:p w:rsidR="00EC6A13" w:rsidRPr="007F7464" w:rsidRDefault="00EC6A13" w:rsidP="00CA53AA">
            <w:pPr>
              <w:jc w:val="center"/>
              <w:rPr>
                <w:lang w:val="bg-BG"/>
              </w:rPr>
            </w:pPr>
            <w:r w:rsidRPr="007F7464">
              <w:rPr>
                <w:lang w:val="bg-BG"/>
              </w:rPr>
              <w:t>50,29</w:t>
            </w:r>
          </w:p>
        </w:tc>
        <w:tc>
          <w:tcPr>
            <w:tcW w:w="5529" w:type="dxa"/>
          </w:tcPr>
          <w:p w:rsidR="004F0472" w:rsidRPr="004F0472" w:rsidRDefault="00EC6A13" w:rsidP="00CA53AA">
            <w:pPr>
              <w:rPr>
                <w:b/>
                <w:lang w:val="bg-BG"/>
              </w:rPr>
            </w:pPr>
            <w:r w:rsidRPr="007F7464">
              <w:t xml:space="preserve">Проектът е устойчив и получава </w:t>
            </w:r>
            <w:r w:rsidRPr="007F7464">
              <w:rPr>
                <w:lang w:val="bg-BG"/>
              </w:rPr>
              <w:t>д</w:t>
            </w:r>
            <w:r w:rsidRPr="007F7464">
              <w:t>обра оценка</w:t>
            </w:r>
            <w:r w:rsidRPr="007F7464">
              <w:rPr>
                <w:lang w:val="bg-BG"/>
              </w:rPr>
              <w:t xml:space="preserve"> по критериите на Наредбата. Бюджетът е реалистичен и комисията одобрява за финансиране пълната изискуема сума в размер на </w:t>
            </w:r>
            <w:r w:rsidRPr="007F7464">
              <w:rPr>
                <w:b/>
                <w:lang w:val="bg-BG"/>
              </w:rPr>
              <w:t>15 800 лв.</w:t>
            </w:r>
          </w:p>
        </w:tc>
      </w:tr>
      <w:tr w:rsidR="007F7464" w:rsidRPr="007F7464" w:rsidTr="004F0472">
        <w:trPr>
          <w:trHeight w:val="855"/>
        </w:trPr>
        <w:tc>
          <w:tcPr>
            <w:tcW w:w="1149" w:type="dxa"/>
            <w:shd w:val="clear" w:color="auto" w:fill="auto"/>
            <w:noWrap/>
          </w:tcPr>
          <w:p w:rsidR="00EC6A13" w:rsidRPr="007F7464" w:rsidRDefault="00EC6A13" w:rsidP="007F3CE9">
            <w:pPr>
              <w:rPr>
                <w:lang w:val="bg-BG"/>
              </w:rPr>
            </w:pPr>
            <w:r w:rsidRPr="007F7464">
              <w:rPr>
                <w:lang w:val="bg-BG"/>
              </w:rPr>
              <w:t>19.</w:t>
            </w:r>
          </w:p>
        </w:tc>
        <w:tc>
          <w:tcPr>
            <w:tcW w:w="1843" w:type="dxa"/>
          </w:tcPr>
          <w:p w:rsidR="00EC6A13" w:rsidRPr="007F7464" w:rsidRDefault="00EC6A13" w:rsidP="007F3CE9">
            <w:pPr>
              <w:rPr>
                <w:bCs/>
              </w:rPr>
            </w:pPr>
            <w:r w:rsidRPr="007F7464">
              <w:rPr>
                <w:bCs/>
                <w:lang w:val="en-US"/>
              </w:rPr>
              <w:t>Вх.№20</w:t>
            </w:r>
            <w:r w:rsidRPr="007F7464">
              <w:rPr>
                <w:bCs/>
              </w:rPr>
              <w:t>СДР-162/</w:t>
            </w:r>
          </w:p>
          <w:p w:rsidR="00EC6A13" w:rsidRPr="007F7464" w:rsidRDefault="00EC6A13" w:rsidP="007F3CE9">
            <w:pPr>
              <w:rPr>
                <w:bCs/>
              </w:rPr>
            </w:pPr>
            <w:r w:rsidRPr="007F7464">
              <w:rPr>
                <w:bCs/>
              </w:rPr>
              <w:t>21.08.2020 г.</w:t>
            </w:r>
          </w:p>
          <w:p w:rsidR="00EC6A13" w:rsidRPr="007F7464" w:rsidRDefault="00EC6A13" w:rsidP="007F3CE9">
            <w:pPr>
              <w:rPr>
                <w:bCs/>
              </w:rPr>
            </w:pPr>
          </w:p>
        </w:tc>
        <w:tc>
          <w:tcPr>
            <w:tcW w:w="2552" w:type="dxa"/>
            <w:shd w:val="clear" w:color="auto" w:fill="auto"/>
          </w:tcPr>
          <w:p w:rsidR="00EC6A13" w:rsidRPr="007F7464" w:rsidRDefault="00EC6A13" w:rsidP="007F3CE9">
            <w:pPr>
              <w:rPr>
                <w:bCs/>
              </w:rPr>
            </w:pPr>
            <w:r w:rsidRPr="007F7464">
              <w:rPr>
                <w:bCs/>
              </w:rPr>
              <w:t>Изложба живопис „Само пловдивчани“</w:t>
            </w:r>
          </w:p>
        </w:tc>
        <w:tc>
          <w:tcPr>
            <w:tcW w:w="2126" w:type="dxa"/>
          </w:tcPr>
          <w:p w:rsidR="00EC6A13" w:rsidRPr="007F7464" w:rsidRDefault="00EC6A13" w:rsidP="007F3CE9">
            <w:pPr>
              <w:spacing w:before="140" w:after="140"/>
              <w:rPr>
                <w:bCs/>
              </w:rPr>
            </w:pPr>
            <w:r w:rsidRPr="007F7464">
              <w:rPr>
                <w:bCs/>
              </w:rPr>
              <w:t>Сдружение „Дружество на Пловдивските художници</w:t>
            </w:r>
          </w:p>
          <w:p w:rsidR="00EC6A13" w:rsidRPr="007F7464" w:rsidRDefault="00EC6A13" w:rsidP="007F3CE9">
            <w:pPr>
              <w:rPr>
                <w:bCs/>
              </w:rPr>
            </w:pPr>
          </w:p>
        </w:tc>
        <w:tc>
          <w:tcPr>
            <w:tcW w:w="850" w:type="dxa"/>
          </w:tcPr>
          <w:p w:rsidR="00EC6A13" w:rsidRPr="007F7464" w:rsidRDefault="00EC6A13" w:rsidP="007F3CE9">
            <w:pPr>
              <w:jc w:val="center"/>
              <w:rPr>
                <w:lang w:val="en-US"/>
              </w:rPr>
            </w:pPr>
            <w:r w:rsidRPr="007F7464">
              <w:rPr>
                <w:lang w:val="en-US"/>
              </w:rPr>
              <w:t>50,00</w:t>
            </w:r>
          </w:p>
        </w:tc>
        <w:tc>
          <w:tcPr>
            <w:tcW w:w="5529" w:type="dxa"/>
          </w:tcPr>
          <w:p w:rsidR="00E827A2" w:rsidRPr="004F0472" w:rsidRDefault="00EC6A13" w:rsidP="007F3CE9">
            <w:pPr>
              <w:rPr>
                <w:b/>
                <w:lang w:val="bg-BG"/>
              </w:rPr>
            </w:pPr>
            <w:r w:rsidRPr="007F7464">
              <w:rPr>
                <w:lang w:val="bg-BG"/>
              </w:rPr>
              <w:t>Комисията познава проекта  „ 100 на сто пловдивчани“ на куратора Костадин Отонов. Предложения</w:t>
            </w:r>
            <w:r w:rsidR="00A051FF">
              <w:rPr>
                <w:lang w:val="bg-BG"/>
              </w:rPr>
              <w:t>т</w:t>
            </w:r>
            <w:r w:rsidRPr="007F7464">
              <w:rPr>
                <w:lang w:val="bg-BG"/>
              </w:rPr>
              <w:t xml:space="preserve"> проект „ Само пловдивчани“ дава заявка отново да бъдат представени съвременни, творящи в Пловдив или вдъхновени от града художници. Бюджетът е реалистичен и комисията одобрява пълната изискуема сума от </w:t>
            </w:r>
            <w:r w:rsidRPr="007F7464">
              <w:rPr>
                <w:b/>
                <w:lang w:val="bg-BG"/>
              </w:rPr>
              <w:t>4 500 лв.</w:t>
            </w:r>
          </w:p>
        </w:tc>
      </w:tr>
      <w:tr w:rsidR="00EC6A13" w:rsidRPr="007F7464" w:rsidTr="004F0472">
        <w:trPr>
          <w:trHeight w:val="855"/>
        </w:trPr>
        <w:tc>
          <w:tcPr>
            <w:tcW w:w="1149" w:type="dxa"/>
            <w:shd w:val="clear" w:color="auto" w:fill="auto"/>
            <w:noWrap/>
          </w:tcPr>
          <w:p w:rsidR="00EC6A13" w:rsidRPr="007F7464" w:rsidRDefault="00EC6A13" w:rsidP="007F3CE9">
            <w:pPr>
              <w:rPr>
                <w:lang w:val="bg-BG"/>
              </w:rPr>
            </w:pPr>
            <w:r w:rsidRPr="007F7464">
              <w:rPr>
                <w:lang w:val="bg-BG"/>
              </w:rPr>
              <w:lastRenderedPageBreak/>
              <w:t>20.</w:t>
            </w:r>
          </w:p>
        </w:tc>
        <w:tc>
          <w:tcPr>
            <w:tcW w:w="1843" w:type="dxa"/>
          </w:tcPr>
          <w:p w:rsidR="00EC6A13" w:rsidRPr="007F7464" w:rsidRDefault="00EC6A13" w:rsidP="007F3CE9">
            <w:pPr>
              <w:rPr>
                <w:bCs/>
              </w:rPr>
            </w:pPr>
            <w:r w:rsidRPr="007F7464">
              <w:rPr>
                <w:bCs/>
              </w:rPr>
              <w:t>Вх</w:t>
            </w:r>
            <w:r w:rsidRPr="007F7464">
              <w:rPr>
                <w:bCs/>
                <w:lang w:val="en-US"/>
              </w:rPr>
              <w:t>.</w:t>
            </w:r>
            <w:r w:rsidRPr="007F7464">
              <w:rPr>
                <w:bCs/>
              </w:rPr>
              <w:t>№20Ф-6287/</w:t>
            </w:r>
          </w:p>
          <w:p w:rsidR="00EC6A13" w:rsidRPr="007F7464" w:rsidRDefault="00EC6A13" w:rsidP="007F3CE9">
            <w:pPr>
              <w:rPr>
                <w:bCs/>
                <w:lang w:val="en-US"/>
              </w:rPr>
            </w:pPr>
            <w:r w:rsidRPr="007F7464">
              <w:rPr>
                <w:bCs/>
              </w:rPr>
              <w:t>18.08.2020 г.</w:t>
            </w:r>
          </w:p>
          <w:p w:rsidR="00EC6A13" w:rsidRPr="007F7464" w:rsidRDefault="00EC6A13" w:rsidP="007F3CE9">
            <w:pPr>
              <w:rPr>
                <w:bCs/>
              </w:rPr>
            </w:pPr>
            <w:r w:rsidRPr="007F7464">
              <w:rPr>
                <w:bCs/>
              </w:rPr>
              <w:t>Вх</w:t>
            </w:r>
            <w:r w:rsidRPr="007F7464">
              <w:rPr>
                <w:bCs/>
                <w:lang w:val="en-US"/>
              </w:rPr>
              <w:t>.</w:t>
            </w:r>
            <w:r w:rsidRPr="007F7464">
              <w:rPr>
                <w:bCs/>
              </w:rPr>
              <w:t>№20Ф-6287</w:t>
            </w:r>
            <w:r w:rsidRPr="007F7464">
              <w:rPr>
                <w:bCs/>
                <w:lang w:val="en-US"/>
              </w:rPr>
              <w:t>-1</w:t>
            </w:r>
            <w:r w:rsidRPr="007F7464">
              <w:rPr>
                <w:bCs/>
              </w:rPr>
              <w:t>/</w:t>
            </w:r>
          </w:p>
          <w:p w:rsidR="00EC6A13" w:rsidRPr="007F7464" w:rsidRDefault="00EC6A13" w:rsidP="007F3CE9">
            <w:pPr>
              <w:rPr>
                <w:bCs/>
                <w:lang w:val="en-US"/>
              </w:rPr>
            </w:pPr>
            <w:r w:rsidRPr="007F7464">
              <w:rPr>
                <w:bCs/>
              </w:rPr>
              <w:t>1</w:t>
            </w:r>
            <w:r w:rsidRPr="007F7464">
              <w:rPr>
                <w:bCs/>
                <w:lang w:val="en-US"/>
              </w:rPr>
              <w:t>4</w:t>
            </w:r>
            <w:r w:rsidRPr="007F7464">
              <w:rPr>
                <w:bCs/>
              </w:rPr>
              <w:t>.0</w:t>
            </w:r>
            <w:r w:rsidRPr="007F7464">
              <w:rPr>
                <w:bCs/>
                <w:lang w:val="en-US"/>
              </w:rPr>
              <w:t>9</w:t>
            </w:r>
            <w:r w:rsidRPr="007F7464">
              <w:rPr>
                <w:bCs/>
              </w:rPr>
              <w:t>.2020 г.</w:t>
            </w:r>
          </w:p>
        </w:tc>
        <w:tc>
          <w:tcPr>
            <w:tcW w:w="2552" w:type="dxa"/>
            <w:shd w:val="clear" w:color="auto" w:fill="auto"/>
          </w:tcPr>
          <w:p w:rsidR="00EC6A13" w:rsidRPr="007F7464" w:rsidRDefault="00EC6A13" w:rsidP="007F3CE9">
            <w:pPr>
              <w:rPr>
                <w:bCs/>
              </w:rPr>
            </w:pPr>
            <w:r w:rsidRPr="007F7464">
              <w:rPr>
                <w:bCs/>
              </w:rPr>
              <w:t>Куклен театър на открито в парка за деца от 3 – 103 години</w:t>
            </w:r>
          </w:p>
        </w:tc>
        <w:tc>
          <w:tcPr>
            <w:tcW w:w="2126" w:type="dxa"/>
          </w:tcPr>
          <w:p w:rsidR="00EC6A13" w:rsidRPr="007F7464" w:rsidRDefault="00EC6A13" w:rsidP="007F3CE9">
            <w:pPr>
              <w:rPr>
                <w:bCs/>
              </w:rPr>
            </w:pPr>
            <w:r w:rsidRPr="007F7464">
              <w:rPr>
                <w:bCs/>
              </w:rPr>
              <w:t>ЕТ “Барса 2012-Елисавета Тошева-Гергинска“</w:t>
            </w:r>
          </w:p>
        </w:tc>
        <w:tc>
          <w:tcPr>
            <w:tcW w:w="850" w:type="dxa"/>
          </w:tcPr>
          <w:p w:rsidR="00EC6A13" w:rsidRPr="007F7464" w:rsidRDefault="00EC6A13" w:rsidP="007F3CE9">
            <w:pPr>
              <w:jc w:val="center"/>
              <w:rPr>
                <w:lang w:val="bg-BG"/>
              </w:rPr>
            </w:pPr>
            <w:r w:rsidRPr="007F7464">
              <w:rPr>
                <w:lang w:val="bg-BG"/>
              </w:rPr>
              <w:t>49,86</w:t>
            </w:r>
          </w:p>
        </w:tc>
        <w:tc>
          <w:tcPr>
            <w:tcW w:w="5529" w:type="dxa"/>
          </w:tcPr>
          <w:p w:rsidR="00A051FF" w:rsidRDefault="00EC6A13" w:rsidP="005E42EA">
            <w:pPr>
              <w:rPr>
                <w:lang w:val="bg-BG"/>
              </w:rPr>
            </w:pPr>
            <w:r w:rsidRPr="007F7464">
              <w:rPr>
                <w:lang w:val="bg-BG"/>
              </w:rPr>
              <w:t>Проектът е нов за Културния календар, но идеята за изнасяне на куклени представления в районите на града е реализирана и работи в посока децентрализация на културата. Комисията препоръчва да бъде изиграно по едно представление в район като бъдат редуцирани на половина разходите в частта на общинско финансиране по т.5.2.1.1. и т.5.2.1.3.  Н</w:t>
            </w:r>
            <w:r w:rsidR="005E42EA">
              <w:rPr>
                <w:lang w:val="bg-BG"/>
              </w:rPr>
              <w:t xml:space="preserve">е одобрява разходите по т.5.2.2 и определя сума за финансиране 11 890 лв. </w:t>
            </w:r>
          </w:p>
          <w:p w:rsidR="002813B7" w:rsidRPr="002813B7" w:rsidRDefault="00EC6A13" w:rsidP="005E42EA">
            <w:pPr>
              <w:rPr>
                <w:lang w:val="bg-BG"/>
              </w:rPr>
            </w:pPr>
            <w:r w:rsidRPr="007F7464">
              <w:rPr>
                <w:lang w:val="bg-BG"/>
              </w:rPr>
              <w:t xml:space="preserve"> </w:t>
            </w:r>
            <w:r w:rsidR="00CA53AA">
              <w:rPr>
                <w:lang w:val="bg-BG"/>
              </w:rPr>
              <w:t xml:space="preserve">След класиране на проектите в низходящ ред от общата сума за финансиране са налични </w:t>
            </w:r>
            <w:r w:rsidR="00CA53AA" w:rsidRPr="005E42EA">
              <w:rPr>
                <w:b/>
                <w:lang w:val="en-US"/>
              </w:rPr>
              <w:t>10 958</w:t>
            </w:r>
            <w:r w:rsidR="00CA53AA" w:rsidRPr="005E42EA">
              <w:rPr>
                <w:b/>
                <w:lang w:val="bg-BG"/>
              </w:rPr>
              <w:t xml:space="preserve"> лв</w:t>
            </w:r>
            <w:r w:rsidR="00CA53AA">
              <w:rPr>
                <w:lang w:val="bg-BG"/>
              </w:rPr>
              <w:t xml:space="preserve">. Комисията реши да предложи на кандидата финансиране в рамките на оставащите средства. </w:t>
            </w:r>
          </w:p>
        </w:tc>
      </w:tr>
    </w:tbl>
    <w:p w:rsidR="00E827A2" w:rsidRDefault="00E827A2" w:rsidP="00A23439">
      <w:pPr>
        <w:pStyle w:val="HTML"/>
        <w:rPr>
          <w:rFonts w:ascii="Times New Roman" w:hAnsi="Times New Roman" w:cs="Times New Roman"/>
          <w:b/>
          <w:sz w:val="24"/>
          <w:szCs w:val="24"/>
          <w:u w:val="single"/>
        </w:rPr>
      </w:pPr>
    </w:p>
    <w:p w:rsidR="00E827A2" w:rsidRDefault="002813B7" w:rsidP="00A23439">
      <w:pPr>
        <w:pStyle w:val="HTML"/>
        <w:rPr>
          <w:rFonts w:ascii="Times New Roman" w:hAnsi="Times New Roman" w:cs="Times New Roman"/>
          <w:sz w:val="24"/>
          <w:szCs w:val="24"/>
        </w:rPr>
      </w:pPr>
      <w:r w:rsidRPr="002813B7">
        <w:rPr>
          <w:rFonts w:ascii="Times New Roman" w:hAnsi="Times New Roman" w:cs="Times New Roman"/>
          <w:sz w:val="24"/>
          <w:szCs w:val="24"/>
        </w:rPr>
        <w:t>Комисията изготви списък с 10 резервни проекта, на които ще бъде предложено финансиране при отказ от реализация на вече одобрен проект и освобождаване на финансов ресурс.</w:t>
      </w:r>
      <w:r>
        <w:rPr>
          <w:rFonts w:ascii="Times New Roman" w:hAnsi="Times New Roman" w:cs="Times New Roman"/>
          <w:sz w:val="24"/>
          <w:szCs w:val="24"/>
        </w:rPr>
        <w:t xml:space="preserve"> </w:t>
      </w:r>
      <w:r w:rsidRPr="002813B7">
        <w:rPr>
          <w:rFonts w:ascii="Times New Roman" w:hAnsi="Times New Roman" w:cs="Times New Roman"/>
          <w:sz w:val="24"/>
          <w:szCs w:val="24"/>
        </w:rPr>
        <w:t>Проектите, включени в списъка с резерви, за които е направена редукция на определени разходи по бюджетни дейности, представят актуализиран бюджет в двуседмичен срок  след получаване на писмено уведомление.</w:t>
      </w:r>
    </w:p>
    <w:p w:rsidR="002813B7" w:rsidRPr="002813B7" w:rsidRDefault="002813B7" w:rsidP="00A23439">
      <w:pPr>
        <w:pStyle w:val="HTML"/>
        <w:rPr>
          <w:rFonts w:ascii="Times New Roman" w:hAnsi="Times New Roman" w:cs="Times New Roman"/>
          <w:sz w:val="24"/>
          <w:szCs w:val="24"/>
        </w:rPr>
      </w:pPr>
    </w:p>
    <w:p w:rsidR="003163D1" w:rsidRDefault="00DF259D" w:rsidP="00A23439">
      <w:pPr>
        <w:pStyle w:val="HTML"/>
        <w:rPr>
          <w:rFonts w:ascii="Times New Roman" w:hAnsi="Times New Roman" w:cs="Times New Roman"/>
          <w:b/>
          <w:sz w:val="24"/>
          <w:szCs w:val="24"/>
          <w:u w:val="single"/>
        </w:rPr>
      </w:pPr>
      <w:r w:rsidRPr="007F7464">
        <w:rPr>
          <w:rFonts w:ascii="Times New Roman" w:hAnsi="Times New Roman" w:cs="Times New Roman"/>
          <w:b/>
          <w:sz w:val="24"/>
          <w:szCs w:val="24"/>
          <w:u w:val="single"/>
        </w:rPr>
        <w:t>Списък с резервни проекти</w:t>
      </w:r>
    </w:p>
    <w:p w:rsidR="00A051FF" w:rsidRPr="007F7464" w:rsidRDefault="00A051FF" w:rsidP="00A23439">
      <w:pPr>
        <w:pStyle w:val="HTML"/>
        <w:rPr>
          <w:rFonts w:ascii="Times New Roman" w:hAnsi="Times New Roman" w:cs="Times New Roman"/>
          <w:b/>
          <w:sz w:val="24"/>
          <w:szCs w:val="24"/>
          <w:u w:val="single"/>
        </w:rPr>
      </w:pP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1843"/>
        <w:gridCol w:w="2552"/>
        <w:gridCol w:w="2126"/>
        <w:gridCol w:w="992"/>
        <w:gridCol w:w="5387"/>
      </w:tblGrid>
      <w:tr w:rsidR="007F7464" w:rsidRPr="007F7464" w:rsidTr="00514E98">
        <w:trPr>
          <w:trHeight w:val="855"/>
        </w:trPr>
        <w:tc>
          <w:tcPr>
            <w:tcW w:w="1149" w:type="dxa"/>
            <w:tcBorders>
              <w:bottom w:val="single" w:sz="4" w:space="0" w:color="auto"/>
            </w:tcBorders>
            <w:shd w:val="clear" w:color="auto" w:fill="auto"/>
            <w:noWrap/>
          </w:tcPr>
          <w:p w:rsidR="00FF206D" w:rsidRPr="007F7464" w:rsidRDefault="00B92E3E" w:rsidP="00514E98">
            <w:pPr>
              <w:rPr>
                <w:lang w:val="bg-BG"/>
              </w:rPr>
            </w:pPr>
            <w:r w:rsidRPr="007F7464">
              <w:rPr>
                <w:lang w:val="bg-BG"/>
              </w:rPr>
              <w:t>Място</w:t>
            </w:r>
          </w:p>
        </w:tc>
        <w:tc>
          <w:tcPr>
            <w:tcW w:w="1843" w:type="dxa"/>
            <w:tcBorders>
              <w:bottom w:val="single" w:sz="4" w:space="0" w:color="auto"/>
            </w:tcBorders>
          </w:tcPr>
          <w:p w:rsidR="00FF206D" w:rsidRPr="007F7464" w:rsidRDefault="00FF206D" w:rsidP="00514E98">
            <w:pPr>
              <w:rPr>
                <w:lang w:val="bg-BG"/>
              </w:rPr>
            </w:pPr>
            <w:r w:rsidRPr="007F7464">
              <w:rPr>
                <w:lang w:val="bg-BG"/>
              </w:rPr>
              <w:t xml:space="preserve">№ от деловодната система </w:t>
            </w:r>
          </w:p>
        </w:tc>
        <w:tc>
          <w:tcPr>
            <w:tcW w:w="2552" w:type="dxa"/>
            <w:tcBorders>
              <w:bottom w:val="single" w:sz="4" w:space="0" w:color="auto"/>
            </w:tcBorders>
            <w:shd w:val="clear" w:color="auto" w:fill="auto"/>
          </w:tcPr>
          <w:p w:rsidR="00FF206D" w:rsidRPr="007F7464" w:rsidRDefault="00FF206D" w:rsidP="00514E98">
            <w:pPr>
              <w:rPr>
                <w:lang w:val="en-US"/>
              </w:rPr>
            </w:pPr>
            <w:r w:rsidRPr="007F7464">
              <w:rPr>
                <w:lang w:val="bg-BG"/>
              </w:rPr>
              <w:t>Проект</w:t>
            </w:r>
          </w:p>
        </w:tc>
        <w:tc>
          <w:tcPr>
            <w:tcW w:w="2126" w:type="dxa"/>
            <w:tcBorders>
              <w:bottom w:val="single" w:sz="4" w:space="0" w:color="auto"/>
            </w:tcBorders>
          </w:tcPr>
          <w:p w:rsidR="00FF206D" w:rsidRPr="007F7464" w:rsidRDefault="00FF206D" w:rsidP="00514E98">
            <w:pPr>
              <w:rPr>
                <w:lang w:val="bg-BG"/>
              </w:rPr>
            </w:pPr>
            <w:r w:rsidRPr="007F7464">
              <w:rPr>
                <w:lang w:val="bg-BG"/>
              </w:rPr>
              <w:t>Кандидатстваща организация</w:t>
            </w:r>
          </w:p>
        </w:tc>
        <w:tc>
          <w:tcPr>
            <w:tcW w:w="992" w:type="dxa"/>
            <w:tcBorders>
              <w:bottom w:val="single" w:sz="4" w:space="0" w:color="auto"/>
            </w:tcBorders>
          </w:tcPr>
          <w:p w:rsidR="00FF206D" w:rsidRPr="007F7464" w:rsidRDefault="00FF206D" w:rsidP="00514E98">
            <w:pPr>
              <w:rPr>
                <w:lang w:val="bg-BG"/>
              </w:rPr>
            </w:pPr>
            <w:r w:rsidRPr="007F7464">
              <w:rPr>
                <w:lang w:val="bg-BG"/>
              </w:rPr>
              <w:t>Точки</w:t>
            </w:r>
          </w:p>
        </w:tc>
        <w:tc>
          <w:tcPr>
            <w:tcW w:w="5387" w:type="dxa"/>
            <w:tcBorders>
              <w:bottom w:val="single" w:sz="4" w:space="0" w:color="auto"/>
            </w:tcBorders>
          </w:tcPr>
          <w:p w:rsidR="00FF206D" w:rsidRPr="007F7464" w:rsidRDefault="00FF206D" w:rsidP="00514E98">
            <w:pPr>
              <w:rPr>
                <w:lang w:val="bg-BG"/>
              </w:rPr>
            </w:pPr>
            <w:r w:rsidRPr="007F7464">
              <w:rPr>
                <w:lang w:val="bg-BG"/>
              </w:rPr>
              <w:t>Коментар на комисията</w:t>
            </w:r>
          </w:p>
        </w:tc>
      </w:tr>
      <w:tr w:rsidR="007F7464" w:rsidRPr="007F7464" w:rsidTr="00514E98">
        <w:trPr>
          <w:trHeight w:val="855"/>
        </w:trPr>
        <w:tc>
          <w:tcPr>
            <w:tcW w:w="1149" w:type="dxa"/>
            <w:tcBorders>
              <w:bottom w:val="single" w:sz="4" w:space="0" w:color="auto"/>
            </w:tcBorders>
            <w:shd w:val="clear" w:color="auto" w:fill="auto"/>
            <w:noWrap/>
          </w:tcPr>
          <w:p w:rsidR="007F3CE9" w:rsidRPr="007F7464" w:rsidRDefault="00186E2D" w:rsidP="007F3CE9">
            <w:pPr>
              <w:rPr>
                <w:lang w:val="bg-BG"/>
              </w:rPr>
            </w:pPr>
            <w:r w:rsidRPr="007F7464">
              <w:rPr>
                <w:lang w:val="bg-BG"/>
              </w:rPr>
              <w:t>21.</w:t>
            </w:r>
          </w:p>
        </w:tc>
        <w:tc>
          <w:tcPr>
            <w:tcW w:w="1843" w:type="dxa"/>
            <w:tcBorders>
              <w:bottom w:val="single" w:sz="4" w:space="0" w:color="auto"/>
            </w:tcBorders>
          </w:tcPr>
          <w:p w:rsidR="007F3CE9" w:rsidRPr="007F7464" w:rsidRDefault="007F3CE9" w:rsidP="007F3CE9">
            <w:pPr>
              <w:rPr>
                <w:bCs/>
              </w:rPr>
            </w:pPr>
            <w:r w:rsidRPr="007F7464">
              <w:rPr>
                <w:bCs/>
              </w:rPr>
              <w:t>Вх.№20ФН-100/</w:t>
            </w:r>
          </w:p>
          <w:p w:rsidR="007F3CE9" w:rsidRPr="007F7464" w:rsidRDefault="007F3CE9" w:rsidP="007F3CE9">
            <w:pPr>
              <w:rPr>
                <w:bCs/>
              </w:rPr>
            </w:pPr>
            <w:r w:rsidRPr="007F7464">
              <w:rPr>
                <w:bCs/>
              </w:rPr>
              <w:t>31.08.2020 г.</w:t>
            </w:r>
          </w:p>
          <w:p w:rsidR="007F3CE9" w:rsidRPr="007F7464" w:rsidRDefault="007F3CE9" w:rsidP="007F3CE9">
            <w:pPr>
              <w:rPr>
                <w:bCs/>
              </w:rPr>
            </w:pPr>
          </w:p>
        </w:tc>
        <w:tc>
          <w:tcPr>
            <w:tcW w:w="2552" w:type="dxa"/>
            <w:tcBorders>
              <w:bottom w:val="single" w:sz="4" w:space="0" w:color="auto"/>
            </w:tcBorders>
            <w:shd w:val="clear" w:color="auto" w:fill="auto"/>
          </w:tcPr>
          <w:p w:rsidR="007F3CE9" w:rsidRPr="007F7464" w:rsidRDefault="007F3CE9" w:rsidP="007F3CE9">
            <w:pPr>
              <w:rPr>
                <w:bCs/>
              </w:rPr>
            </w:pPr>
            <w:r w:rsidRPr="007F7464">
              <w:rPr>
                <w:bCs/>
              </w:rPr>
              <w:t>„Дни на тракийската култура 2021“</w:t>
            </w:r>
          </w:p>
        </w:tc>
        <w:tc>
          <w:tcPr>
            <w:tcW w:w="2126" w:type="dxa"/>
            <w:tcBorders>
              <w:bottom w:val="single" w:sz="4" w:space="0" w:color="auto"/>
            </w:tcBorders>
          </w:tcPr>
          <w:p w:rsidR="007F3CE9" w:rsidRPr="007F7464" w:rsidRDefault="007F3CE9" w:rsidP="007F3CE9">
            <w:pPr>
              <w:rPr>
                <w:bCs/>
              </w:rPr>
            </w:pPr>
            <w:r w:rsidRPr="007F7464">
              <w:rPr>
                <w:bCs/>
              </w:rPr>
              <w:t>Фондация „Тракарт-2000“</w:t>
            </w:r>
          </w:p>
        </w:tc>
        <w:tc>
          <w:tcPr>
            <w:tcW w:w="992" w:type="dxa"/>
            <w:tcBorders>
              <w:bottom w:val="single" w:sz="4" w:space="0" w:color="auto"/>
            </w:tcBorders>
          </w:tcPr>
          <w:p w:rsidR="007F3CE9" w:rsidRPr="007F7464" w:rsidRDefault="007F3CE9" w:rsidP="007F3CE9">
            <w:pPr>
              <w:jc w:val="center"/>
              <w:rPr>
                <w:lang w:val="en-US"/>
              </w:rPr>
            </w:pPr>
            <w:r w:rsidRPr="007F7464">
              <w:rPr>
                <w:lang w:val="bg-BG"/>
              </w:rPr>
              <w:t>49,</w:t>
            </w:r>
            <w:r w:rsidRPr="007F7464">
              <w:rPr>
                <w:lang w:val="en-US"/>
              </w:rPr>
              <w:t>71</w:t>
            </w:r>
          </w:p>
        </w:tc>
        <w:tc>
          <w:tcPr>
            <w:tcW w:w="5387" w:type="dxa"/>
            <w:tcBorders>
              <w:bottom w:val="single" w:sz="4" w:space="0" w:color="auto"/>
            </w:tcBorders>
          </w:tcPr>
          <w:p w:rsidR="007F3CE9" w:rsidRPr="007F7464" w:rsidRDefault="007F3CE9" w:rsidP="007F3CE9">
            <w:pPr>
              <w:rPr>
                <w:lang w:val="bg-BG"/>
              </w:rPr>
            </w:pPr>
            <w:r w:rsidRPr="007F7464">
              <w:rPr>
                <w:lang w:val="bg-BG"/>
              </w:rPr>
              <w:t>Проектът има няколко реализирани издания. Отговаря на критериите и изискванията по Наредбата за финансиране. Комисията</w:t>
            </w:r>
            <w:r w:rsidR="005E42EA">
              <w:rPr>
                <w:lang w:val="bg-BG"/>
              </w:rPr>
              <w:t xml:space="preserve"> препоръ</w:t>
            </w:r>
            <w:r w:rsidRPr="007F7464">
              <w:rPr>
                <w:lang w:val="bg-BG"/>
              </w:rPr>
              <w:t>ч</w:t>
            </w:r>
            <w:r w:rsidR="005E42EA">
              <w:rPr>
                <w:lang w:val="bg-BG"/>
              </w:rPr>
              <w:t>в</w:t>
            </w:r>
            <w:r w:rsidRPr="007F7464">
              <w:rPr>
                <w:lang w:val="bg-BG"/>
              </w:rPr>
              <w:t xml:space="preserve">а фокусът да бъде основно към тракийската култура. Не одобрява разходите по т.5.2.2.2., 5.2.2.5., 5.2.2.7 и 5.2.2.9. и препоръчва редуциране на разходите за възнаграждения на изпълнителите за откриването на половина.  Определя сума в размер на </w:t>
            </w:r>
            <w:r w:rsidRPr="007F7464">
              <w:rPr>
                <w:b/>
                <w:lang w:val="bg-BG"/>
              </w:rPr>
              <w:t>11 860 лв.</w:t>
            </w:r>
            <w:r w:rsidRPr="007F7464">
              <w:rPr>
                <w:lang w:val="bg-BG"/>
              </w:rPr>
              <w:t>, в т.ч. административни разходи.</w:t>
            </w:r>
          </w:p>
          <w:p w:rsidR="007F3CE9" w:rsidRPr="007F7464" w:rsidRDefault="007F3CE9" w:rsidP="007F3CE9">
            <w:pPr>
              <w:rPr>
                <w:lang w:val="bg-BG"/>
              </w:rPr>
            </w:pPr>
          </w:p>
        </w:tc>
      </w:tr>
      <w:tr w:rsidR="007F7464" w:rsidRPr="007F7464" w:rsidTr="00514E98">
        <w:trPr>
          <w:trHeight w:val="855"/>
        </w:trPr>
        <w:tc>
          <w:tcPr>
            <w:tcW w:w="1149" w:type="dxa"/>
            <w:tcBorders>
              <w:bottom w:val="single" w:sz="4" w:space="0" w:color="auto"/>
            </w:tcBorders>
            <w:shd w:val="clear" w:color="auto" w:fill="auto"/>
            <w:noWrap/>
          </w:tcPr>
          <w:p w:rsidR="007F3CE9" w:rsidRPr="007F7464" w:rsidRDefault="00186E2D" w:rsidP="007F3CE9">
            <w:pPr>
              <w:rPr>
                <w:lang w:val="bg-BG"/>
              </w:rPr>
            </w:pPr>
            <w:r w:rsidRPr="007F7464">
              <w:rPr>
                <w:lang w:val="bg-BG"/>
              </w:rPr>
              <w:lastRenderedPageBreak/>
              <w:t>22.</w:t>
            </w:r>
          </w:p>
        </w:tc>
        <w:tc>
          <w:tcPr>
            <w:tcW w:w="1843" w:type="dxa"/>
            <w:tcBorders>
              <w:bottom w:val="single" w:sz="4" w:space="0" w:color="auto"/>
            </w:tcBorders>
          </w:tcPr>
          <w:p w:rsidR="007F3CE9" w:rsidRPr="007F7464" w:rsidRDefault="007F3CE9" w:rsidP="007F3CE9">
            <w:pPr>
              <w:rPr>
                <w:bCs/>
              </w:rPr>
            </w:pPr>
            <w:r w:rsidRPr="007F7464">
              <w:rPr>
                <w:bCs/>
              </w:rPr>
              <w:t>Вх.№20ФН-102/</w:t>
            </w:r>
          </w:p>
          <w:p w:rsidR="007F3CE9" w:rsidRPr="007F7464" w:rsidRDefault="007F3CE9" w:rsidP="007F3CE9">
            <w:pPr>
              <w:rPr>
                <w:bCs/>
              </w:rPr>
            </w:pPr>
            <w:r w:rsidRPr="007F7464">
              <w:rPr>
                <w:bCs/>
              </w:rPr>
              <w:t>31.08.2020 г.</w:t>
            </w:r>
          </w:p>
          <w:p w:rsidR="007F3CE9" w:rsidRPr="007F7464" w:rsidRDefault="007F3CE9" w:rsidP="007F3CE9">
            <w:pPr>
              <w:rPr>
                <w:bCs/>
              </w:rPr>
            </w:pPr>
          </w:p>
        </w:tc>
        <w:tc>
          <w:tcPr>
            <w:tcW w:w="2552" w:type="dxa"/>
            <w:tcBorders>
              <w:bottom w:val="single" w:sz="4" w:space="0" w:color="auto"/>
            </w:tcBorders>
            <w:shd w:val="clear" w:color="auto" w:fill="auto"/>
          </w:tcPr>
          <w:p w:rsidR="007F3CE9" w:rsidRPr="007F7464" w:rsidRDefault="007F3CE9" w:rsidP="007F3CE9">
            <w:pPr>
              <w:rPr>
                <w:bCs/>
              </w:rPr>
            </w:pPr>
            <w:r w:rsidRPr="007F7464">
              <w:rPr>
                <w:bCs/>
              </w:rPr>
              <w:t>Четвърти международен фестивал „Здравей, Армения“</w:t>
            </w:r>
          </w:p>
        </w:tc>
        <w:tc>
          <w:tcPr>
            <w:tcW w:w="2126" w:type="dxa"/>
            <w:tcBorders>
              <w:bottom w:val="single" w:sz="4" w:space="0" w:color="auto"/>
            </w:tcBorders>
          </w:tcPr>
          <w:p w:rsidR="007F3CE9" w:rsidRPr="007F7464" w:rsidRDefault="007F3CE9" w:rsidP="007F3CE9">
            <w:pPr>
              <w:rPr>
                <w:bCs/>
              </w:rPr>
            </w:pPr>
            <w:r w:rsidRPr="007F7464">
              <w:rPr>
                <w:bCs/>
              </w:rPr>
              <w:t>Фондация „Аракс“</w:t>
            </w:r>
          </w:p>
        </w:tc>
        <w:tc>
          <w:tcPr>
            <w:tcW w:w="992" w:type="dxa"/>
            <w:tcBorders>
              <w:bottom w:val="single" w:sz="4" w:space="0" w:color="auto"/>
            </w:tcBorders>
          </w:tcPr>
          <w:p w:rsidR="007F3CE9" w:rsidRPr="007F7464" w:rsidRDefault="007F3CE9" w:rsidP="007F3CE9">
            <w:pPr>
              <w:jc w:val="center"/>
              <w:rPr>
                <w:lang w:val="en-US"/>
              </w:rPr>
            </w:pPr>
            <w:r w:rsidRPr="007F7464">
              <w:rPr>
                <w:lang w:val="bg-BG"/>
              </w:rPr>
              <w:t>49,</w:t>
            </w:r>
            <w:r w:rsidRPr="007F7464">
              <w:rPr>
                <w:lang w:val="en-US"/>
              </w:rPr>
              <w:t>57</w:t>
            </w:r>
          </w:p>
        </w:tc>
        <w:tc>
          <w:tcPr>
            <w:tcW w:w="5387" w:type="dxa"/>
            <w:tcBorders>
              <w:bottom w:val="single" w:sz="4" w:space="0" w:color="auto"/>
            </w:tcBorders>
          </w:tcPr>
          <w:p w:rsidR="007F3CE9" w:rsidRPr="007F7464" w:rsidRDefault="007F3CE9" w:rsidP="007F3CE9">
            <w:pPr>
              <w:rPr>
                <w:b/>
                <w:lang w:val="bg-BG"/>
              </w:rPr>
            </w:pPr>
            <w:r w:rsidRPr="007F7464">
              <w:rPr>
                <w:lang w:val="bg-BG"/>
              </w:rPr>
              <w:t xml:space="preserve">Изданието на фестивала през 2020г. не се състоя поради кризата с Ковид, но организаторите са представили </w:t>
            </w:r>
            <w:r w:rsidRPr="007F7464">
              <w:t xml:space="preserve"> </w:t>
            </w:r>
            <w:r w:rsidRPr="007F7464">
              <w:rPr>
                <w:lang w:val="bg-BG"/>
              </w:rPr>
              <w:t xml:space="preserve">за следващата година амбициозна програма. </w:t>
            </w:r>
            <w:r w:rsidRPr="007F7464">
              <w:t xml:space="preserve">Комисията </w:t>
            </w:r>
            <w:r w:rsidRPr="007F7464">
              <w:rPr>
                <w:lang w:val="bg-BG"/>
              </w:rPr>
              <w:t xml:space="preserve">не одобрява разходите по 5.2.1. (общи разходи), 5.2.2.10, 5.2.5.(Дейност 5), 5.2.6.1,  5.2.6.3, 5.2.9.(Дейност9) и </w:t>
            </w:r>
            <w:r w:rsidRPr="007F7464">
              <w:t xml:space="preserve">препоръчва да бъдат редуцирани </w:t>
            </w:r>
            <w:r w:rsidRPr="007F7464">
              <w:rPr>
                <w:lang w:val="bg-BG"/>
              </w:rPr>
              <w:t xml:space="preserve">разходите по 5.2.6.4 на половина и разходите по 5.2.6.7. до 2500лв. </w:t>
            </w:r>
            <w:r w:rsidRPr="007F7464">
              <w:t xml:space="preserve">Определя сума на проекта в размер на </w:t>
            </w:r>
            <w:r w:rsidRPr="007F7464">
              <w:rPr>
                <w:b/>
                <w:lang w:val="bg-BG"/>
              </w:rPr>
              <w:t>29</w:t>
            </w:r>
            <w:r w:rsidR="00FF0C21">
              <w:rPr>
                <w:b/>
                <w:lang w:val="bg-BG"/>
              </w:rPr>
              <w:t> </w:t>
            </w:r>
            <w:r w:rsidRPr="007F7464">
              <w:rPr>
                <w:b/>
                <w:lang w:val="bg-BG"/>
              </w:rPr>
              <w:t>750</w:t>
            </w:r>
            <w:r w:rsidR="00FF0C21">
              <w:rPr>
                <w:b/>
                <w:lang w:val="bg-BG"/>
              </w:rPr>
              <w:t xml:space="preserve"> </w:t>
            </w:r>
            <w:r w:rsidRPr="007F7464">
              <w:rPr>
                <w:b/>
              </w:rPr>
              <w:t>лв.</w:t>
            </w:r>
          </w:p>
          <w:p w:rsidR="007F3CE9" w:rsidRPr="007F7464" w:rsidRDefault="007F3CE9" w:rsidP="007F3CE9">
            <w:pPr>
              <w:rPr>
                <w:lang w:val="bg-BG"/>
              </w:rPr>
            </w:pPr>
          </w:p>
        </w:tc>
      </w:tr>
      <w:tr w:rsidR="007F7464" w:rsidRPr="007F7464" w:rsidTr="00514E98">
        <w:trPr>
          <w:trHeight w:val="855"/>
        </w:trPr>
        <w:tc>
          <w:tcPr>
            <w:tcW w:w="1149" w:type="dxa"/>
            <w:tcBorders>
              <w:bottom w:val="single" w:sz="4" w:space="0" w:color="auto"/>
            </w:tcBorders>
            <w:shd w:val="clear" w:color="auto" w:fill="auto"/>
            <w:noWrap/>
          </w:tcPr>
          <w:p w:rsidR="007F3CE9" w:rsidRPr="007F7464" w:rsidRDefault="00186E2D" w:rsidP="00514E98">
            <w:pPr>
              <w:rPr>
                <w:lang w:val="bg-BG"/>
              </w:rPr>
            </w:pPr>
            <w:r w:rsidRPr="007F7464">
              <w:rPr>
                <w:lang w:val="bg-BG"/>
              </w:rPr>
              <w:t>23.</w:t>
            </w:r>
          </w:p>
        </w:tc>
        <w:tc>
          <w:tcPr>
            <w:tcW w:w="1843" w:type="dxa"/>
            <w:tcBorders>
              <w:bottom w:val="single" w:sz="4" w:space="0" w:color="auto"/>
            </w:tcBorders>
          </w:tcPr>
          <w:p w:rsidR="007F3CE9" w:rsidRPr="007F7464" w:rsidRDefault="007F3CE9" w:rsidP="007F3CE9">
            <w:pPr>
              <w:rPr>
                <w:bCs/>
              </w:rPr>
            </w:pPr>
            <w:r w:rsidRPr="007F7464">
              <w:rPr>
                <w:bCs/>
              </w:rPr>
              <w:t>Вх.№20ФН-99/</w:t>
            </w:r>
          </w:p>
          <w:p w:rsidR="007F3CE9" w:rsidRPr="007F7464" w:rsidRDefault="007F3CE9" w:rsidP="007F3CE9">
            <w:pPr>
              <w:rPr>
                <w:bCs/>
              </w:rPr>
            </w:pPr>
            <w:r w:rsidRPr="007F7464">
              <w:rPr>
                <w:bCs/>
              </w:rPr>
              <w:t>31.08.2020 г.</w:t>
            </w:r>
          </w:p>
          <w:p w:rsidR="007F3CE9" w:rsidRPr="007F7464" w:rsidRDefault="007F3CE9" w:rsidP="007F3CE9">
            <w:pPr>
              <w:rPr>
                <w:bCs/>
              </w:rPr>
            </w:pPr>
          </w:p>
        </w:tc>
        <w:tc>
          <w:tcPr>
            <w:tcW w:w="2552" w:type="dxa"/>
            <w:tcBorders>
              <w:bottom w:val="single" w:sz="4" w:space="0" w:color="auto"/>
            </w:tcBorders>
            <w:shd w:val="clear" w:color="auto" w:fill="auto"/>
          </w:tcPr>
          <w:p w:rsidR="007F3CE9" w:rsidRPr="007F7464" w:rsidRDefault="007F3CE9" w:rsidP="007F3CE9">
            <w:r w:rsidRPr="007F7464">
              <w:t>Седмица на мозайките в Пловдив 2021</w:t>
            </w:r>
          </w:p>
        </w:tc>
        <w:tc>
          <w:tcPr>
            <w:tcW w:w="2126" w:type="dxa"/>
            <w:tcBorders>
              <w:bottom w:val="single" w:sz="4" w:space="0" w:color="auto"/>
            </w:tcBorders>
          </w:tcPr>
          <w:p w:rsidR="007F3CE9" w:rsidRPr="007F7464" w:rsidRDefault="007F3CE9" w:rsidP="007F3CE9">
            <w:pPr>
              <w:rPr>
                <w:bCs/>
              </w:rPr>
            </w:pPr>
            <w:r w:rsidRPr="007F7464">
              <w:t>Фондация “Балканско наследство”</w:t>
            </w:r>
          </w:p>
        </w:tc>
        <w:tc>
          <w:tcPr>
            <w:tcW w:w="992" w:type="dxa"/>
            <w:tcBorders>
              <w:bottom w:val="single" w:sz="4" w:space="0" w:color="auto"/>
            </w:tcBorders>
          </w:tcPr>
          <w:p w:rsidR="007F3CE9" w:rsidRPr="007F7464" w:rsidRDefault="007F3CE9" w:rsidP="007F3CE9">
            <w:pPr>
              <w:jc w:val="center"/>
              <w:rPr>
                <w:lang w:val="en-US"/>
              </w:rPr>
            </w:pPr>
            <w:r w:rsidRPr="007F7464">
              <w:rPr>
                <w:lang w:val="en-US"/>
              </w:rPr>
              <w:t>49,43</w:t>
            </w:r>
          </w:p>
        </w:tc>
        <w:tc>
          <w:tcPr>
            <w:tcW w:w="5387" w:type="dxa"/>
            <w:tcBorders>
              <w:bottom w:val="single" w:sz="4" w:space="0" w:color="auto"/>
            </w:tcBorders>
          </w:tcPr>
          <w:p w:rsidR="007F3CE9" w:rsidRDefault="007F3CE9" w:rsidP="00BD5B8B">
            <w:pPr>
              <w:rPr>
                <w:lang w:val="bg-BG"/>
              </w:rPr>
            </w:pPr>
            <w:r w:rsidRPr="007F7464">
              <w:rPr>
                <w:lang w:val="bg-BG"/>
              </w:rPr>
              <w:t xml:space="preserve">Проектът е насочен към популяризиране на мозаичното наследство на Пловдив и получава </w:t>
            </w:r>
            <w:r w:rsidR="009D65BE">
              <w:rPr>
                <w:lang w:val="bg-BG"/>
              </w:rPr>
              <w:t>добра</w:t>
            </w:r>
            <w:r w:rsidRPr="007F7464">
              <w:rPr>
                <w:lang w:val="bg-BG"/>
              </w:rPr>
              <w:t xml:space="preserve"> оценка, предвид факта, че през 2021 г. градът ще е домакин на Международна конференция за консервация на мозайки. </w:t>
            </w:r>
            <w:r w:rsidR="009D65BE">
              <w:rPr>
                <w:lang w:val="bg-BG"/>
              </w:rPr>
              <w:t xml:space="preserve">Комисията не </w:t>
            </w:r>
            <w:r w:rsidRPr="007F7464">
              <w:rPr>
                <w:lang w:val="bg-BG"/>
              </w:rPr>
              <w:t>одобр</w:t>
            </w:r>
            <w:r w:rsidR="009D65BE">
              <w:rPr>
                <w:lang w:val="bg-BG"/>
              </w:rPr>
              <w:t>ява</w:t>
            </w:r>
            <w:r w:rsidRPr="007F7464">
              <w:rPr>
                <w:lang w:val="bg-BG"/>
              </w:rPr>
              <w:t xml:space="preserve">  за финансиране разходите по т. 5.2.1.5, 5.2.1.9., 5.2.1.11., 5.2.4.4., Дейност 5 и </w:t>
            </w:r>
            <w:r w:rsidR="009D65BE">
              <w:rPr>
                <w:lang w:val="bg-BG"/>
              </w:rPr>
              <w:t>препоръчва</w:t>
            </w:r>
            <w:r w:rsidRPr="007F7464">
              <w:rPr>
                <w:lang w:val="bg-BG"/>
              </w:rPr>
              <w:t xml:space="preserve"> редуциран</w:t>
            </w:r>
            <w:r w:rsidR="009D65BE">
              <w:rPr>
                <w:lang w:val="bg-BG"/>
              </w:rPr>
              <w:t>е</w:t>
            </w:r>
            <w:r w:rsidRPr="007F7464">
              <w:rPr>
                <w:lang w:val="bg-BG"/>
              </w:rPr>
              <w:t xml:space="preserve"> на половина </w:t>
            </w:r>
            <w:r w:rsidR="009D65BE">
              <w:rPr>
                <w:lang w:val="bg-BG"/>
              </w:rPr>
              <w:t xml:space="preserve">на </w:t>
            </w:r>
            <w:r w:rsidRPr="007F7464">
              <w:rPr>
                <w:lang w:val="bg-BG"/>
              </w:rPr>
              <w:t>разходите по т.5.2.1.7.  Определ</w:t>
            </w:r>
            <w:r w:rsidR="009D65BE">
              <w:rPr>
                <w:lang w:val="bg-BG"/>
              </w:rPr>
              <w:t xml:space="preserve">я </w:t>
            </w:r>
            <w:r w:rsidRPr="007F7464">
              <w:rPr>
                <w:lang w:val="bg-BG"/>
              </w:rPr>
              <w:t xml:space="preserve">сума </w:t>
            </w:r>
            <w:r w:rsidR="000657C2">
              <w:rPr>
                <w:lang w:val="bg-BG"/>
              </w:rPr>
              <w:t xml:space="preserve">за финансиране </w:t>
            </w:r>
            <w:r w:rsidRPr="007F7464">
              <w:rPr>
                <w:lang w:val="bg-BG"/>
              </w:rPr>
              <w:t xml:space="preserve">от </w:t>
            </w:r>
            <w:r w:rsidRPr="00BD5B8B">
              <w:rPr>
                <w:b/>
                <w:lang w:val="bg-BG"/>
              </w:rPr>
              <w:t>24</w:t>
            </w:r>
            <w:r w:rsidR="00FF0C21">
              <w:rPr>
                <w:b/>
                <w:lang w:val="bg-BG"/>
              </w:rPr>
              <w:t> </w:t>
            </w:r>
            <w:r w:rsidRPr="00BD5B8B">
              <w:rPr>
                <w:b/>
                <w:lang w:val="bg-BG"/>
              </w:rPr>
              <w:t>700</w:t>
            </w:r>
            <w:r w:rsidR="00FF0C21">
              <w:rPr>
                <w:b/>
                <w:lang w:val="bg-BG"/>
              </w:rPr>
              <w:t xml:space="preserve"> </w:t>
            </w:r>
            <w:r w:rsidRPr="00BD5B8B">
              <w:rPr>
                <w:b/>
                <w:lang w:val="bg-BG"/>
              </w:rPr>
              <w:t>лв</w:t>
            </w:r>
            <w:r w:rsidRPr="007F7464">
              <w:rPr>
                <w:lang w:val="bg-BG"/>
              </w:rPr>
              <w:t xml:space="preserve">. </w:t>
            </w:r>
          </w:p>
          <w:p w:rsidR="002813B7" w:rsidRPr="007F7464" w:rsidRDefault="002813B7" w:rsidP="00BD5B8B">
            <w:pPr>
              <w:rPr>
                <w:lang w:val="bg-BG"/>
              </w:rPr>
            </w:pPr>
          </w:p>
        </w:tc>
      </w:tr>
      <w:tr w:rsidR="007F7464" w:rsidRPr="007F7464" w:rsidTr="00514E98">
        <w:trPr>
          <w:trHeight w:val="855"/>
        </w:trPr>
        <w:tc>
          <w:tcPr>
            <w:tcW w:w="1149" w:type="dxa"/>
            <w:tcBorders>
              <w:bottom w:val="single" w:sz="4" w:space="0" w:color="auto"/>
            </w:tcBorders>
            <w:shd w:val="clear" w:color="auto" w:fill="auto"/>
            <w:noWrap/>
          </w:tcPr>
          <w:p w:rsidR="007F3CE9" w:rsidRPr="007F7464" w:rsidRDefault="00186E2D" w:rsidP="00514E98">
            <w:pPr>
              <w:rPr>
                <w:lang w:val="bg-BG"/>
              </w:rPr>
            </w:pPr>
            <w:r w:rsidRPr="007F7464">
              <w:rPr>
                <w:lang w:val="bg-BG"/>
              </w:rPr>
              <w:t>24.</w:t>
            </w:r>
          </w:p>
        </w:tc>
        <w:tc>
          <w:tcPr>
            <w:tcW w:w="1843" w:type="dxa"/>
            <w:tcBorders>
              <w:bottom w:val="single" w:sz="4" w:space="0" w:color="auto"/>
            </w:tcBorders>
          </w:tcPr>
          <w:p w:rsidR="007F3CE9" w:rsidRPr="007F7464" w:rsidRDefault="007F3CE9" w:rsidP="007F3CE9">
            <w:pPr>
              <w:rPr>
                <w:bCs/>
              </w:rPr>
            </w:pPr>
            <w:r w:rsidRPr="007F7464">
              <w:rPr>
                <w:bCs/>
              </w:rPr>
              <w:t>Вх.№20СДР-192/</w:t>
            </w:r>
          </w:p>
          <w:p w:rsidR="007F3CE9" w:rsidRPr="007F7464" w:rsidRDefault="007F3CE9" w:rsidP="007F3CE9">
            <w:pPr>
              <w:rPr>
                <w:bCs/>
                <w:lang w:val="en-US"/>
              </w:rPr>
            </w:pPr>
            <w:r w:rsidRPr="007F7464">
              <w:rPr>
                <w:bCs/>
              </w:rPr>
              <w:t>31.08.2020 г.</w:t>
            </w:r>
          </w:p>
          <w:p w:rsidR="007F3CE9" w:rsidRPr="007F7464" w:rsidRDefault="007F3CE9" w:rsidP="007F3CE9">
            <w:pPr>
              <w:rPr>
                <w:bCs/>
                <w:lang w:val="en-US"/>
              </w:rPr>
            </w:pPr>
          </w:p>
        </w:tc>
        <w:tc>
          <w:tcPr>
            <w:tcW w:w="2552" w:type="dxa"/>
            <w:tcBorders>
              <w:bottom w:val="single" w:sz="4" w:space="0" w:color="auto"/>
            </w:tcBorders>
            <w:shd w:val="clear" w:color="auto" w:fill="auto"/>
          </w:tcPr>
          <w:p w:rsidR="007F3CE9" w:rsidRPr="007F7464" w:rsidRDefault="007F3CE9" w:rsidP="007F3CE9">
            <w:pPr>
              <w:rPr>
                <w:bCs/>
              </w:rPr>
            </w:pPr>
            <w:r w:rsidRPr="007F7464">
              <w:rPr>
                <w:bCs/>
              </w:rPr>
              <w:t>Фестивал на етно културата „Пълдин Етно”</w:t>
            </w:r>
          </w:p>
        </w:tc>
        <w:tc>
          <w:tcPr>
            <w:tcW w:w="2126" w:type="dxa"/>
            <w:tcBorders>
              <w:bottom w:val="single" w:sz="4" w:space="0" w:color="auto"/>
            </w:tcBorders>
          </w:tcPr>
          <w:p w:rsidR="007F3CE9" w:rsidRPr="007F7464" w:rsidRDefault="007F3CE9" w:rsidP="007F3CE9">
            <w:pPr>
              <w:rPr>
                <w:bCs/>
              </w:rPr>
            </w:pPr>
            <w:r w:rsidRPr="007F7464">
              <w:rPr>
                <w:bCs/>
              </w:rPr>
              <w:t>Сдружение с нестопанска цел „Отворена сцена“</w:t>
            </w:r>
          </w:p>
        </w:tc>
        <w:tc>
          <w:tcPr>
            <w:tcW w:w="992" w:type="dxa"/>
            <w:tcBorders>
              <w:bottom w:val="single" w:sz="4" w:space="0" w:color="auto"/>
            </w:tcBorders>
          </w:tcPr>
          <w:p w:rsidR="007F3CE9" w:rsidRPr="007F7464" w:rsidRDefault="007F3CE9" w:rsidP="007F3CE9">
            <w:pPr>
              <w:jc w:val="center"/>
              <w:rPr>
                <w:lang w:val="en-US"/>
              </w:rPr>
            </w:pPr>
            <w:r w:rsidRPr="007F7464">
              <w:rPr>
                <w:lang w:val="bg-BG"/>
              </w:rPr>
              <w:t>49,</w:t>
            </w:r>
            <w:r w:rsidRPr="007F7464">
              <w:rPr>
                <w:lang w:val="en-US"/>
              </w:rPr>
              <w:t>29</w:t>
            </w:r>
          </w:p>
        </w:tc>
        <w:tc>
          <w:tcPr>
            <w:tcW w:w="5387" w:type="dxa"/>
            <w:tcBorders>
              <w:bottom w:val="single" w:sz="4" w:space="0" w:color="auto"/>
            </w:tcBorders>
          </w:tcPr>
          <w:p w:rsidR="007F3CE9" w:rsidRPr="007F7464" w:rsidRDefault="007F3CE9" w:rsidP="007F3CE9">
            <w:pPr>
              <w:rPr>
                <w:b/>
                <w:lang w:val="bg-BG"/>
              </w:rPr>
            </w:pPr>
            <w:r w:rsidRPr="007F7464">
              <w:rPr>
                <w:lang w:val="bg-BG"/>
              </w:rPr>
              <w:t xml:space="preserve">Организаторите определят проекта като инвестиция в способността на обществото да опазва културното си наследство. Поради преместване на фестивала през есента, комисията няма пряк поглед върху събитието, но от информацията в приложените документи може да се прецени, че отговаря на критерите по Наредбата за финансиране.  Комисията счита, че завишаване на финансирането преди провеждането  и отчитането на фестивала е необосновано и определя бюджет в рамките на вече получения през 2020 г. от  </w:t>
            </w:r>
            <w:r w:rsidRPr="007F7464">
              <w:rPr>
                <w:b/>
                <w:lang w:val="bg-BG"/>
              </w:rPr>
              <w:t xml:space="preserve">32 950,00 лв. </w:t>
            </w:r>
          </w:p>
          <w:p w:rsidR="007F3CE9" w:rsidRPr="007F7464" w:rsidRDefault="007F3CE9" w:rsidP="007F3CE9">
            <w:pPr>
              <w:rPr>
                <w:lang w:val="bg-BG"/>
              </w:rPr>
            </w:pPr>
          </w:p>
        </w:tc>
      </w:tr>
      <w:tr w:rsidR="007F7464" w:rsidRPr="007F7464" w:rsidTr="00514E98">
        <w:trPr>
          <w:trHeight w:val="855"/>
        </w:trPr>
        <w:tc>
          <w:tcPr>
            <w:tcW w:w="1149" w:type="dxa"/>
            <w:tcBorders>
              <w:bottom w:val="single" w:sz="4" w:space="0" w:color="auto"/>
            </w:tcBorders>
            <w:shd w:val="clear" w:color="auto" w:fill="auto"/>
            <w:noWrap/>
          </w:tcPr>
          <w:p w:rsidR="007F3CE9" w:rsidRPr="007F7464" w:rsidRDefault="001E266A" w:rsidP="00514E98">
            <w:pPr>
              <w:rPr>
                <w:lang w:val="bg-BG"/>
              </w:rPr>
            </w:pPr>
            <w:r>
              <w:rPr>
                <w:lang w:val="bg-BG"/>
              </w:rPr>
              <w:lastRenderedPageBreak/>
              <w:t>24</w:t>
            </w:r>
            <w:r w:rsidR="00186E2D" w:rsidRPr="007F7464">
              <w:rPr>
                <w:lang w:val="bg-BG"/>
              </w:rPr>
              <w:t>.</w:t>
            </w:r>
          </w:p>
        </w:tc>
        <w:tc>
          <w:tcPr>
            <w:tcW w:w="1843" w:type="dxa"/>
            <w:tcBorders>
              <w:bottom w:val="single" w:sz="4" w:space="0" w:color="auto"/>
            </w:tcBorders>
          </w:tcPr>
          <w:p w:rsidR="007F3CE9" w:rsidRPr="007F7464" w:rsidRDefault="007F3CE9" w:rsidP="007F3CE9">
            <w:pPr>
              <w:rPr>
                <w:bCs/>
              </w:rPr>
            </w:pPr>
            <w:r w:rsidRPr="007F7464">
              <w:rPr>
                <w:bCs/>
                <w:lang w:val="en-US"/>
              </w:rPr>
              <w:t>Вх.№</w:t>
            </w:r>
            <w:r w:rsidRPr="007F7464">
              <w:rPr>
                <w:bCs/>
              </w:rPr>
              <w:t xml:space="preserve"> 20СДР-169/</w:t>
            </w:r>
          </w:p>
          <w:p w:rsidR="007F3CE9" w:rsidRPr="007F7464" w:rsidRDefault="007F3CE9" w:rsidP="007F3CE9">
            <w:pPr>
              <w:rPr>
                <w:bCs/>
                <w:lang w:val="en-US"/>
              </w:rPr>
            </w:pPr>
            <w:r w:rsidRPr="007F7464">
              <w:rPr>
                <w:bCs/>
              </w:rPr>
              <w:t>26.08.2020 г</w:t>
            </w:r>
          </w:p>
          <w:p w:rsidR="007F3CE9" w:rsidRPr="007F7464" w:rsidRDefault="007F3CE9" w:rsidP="007F3CE9">
            <w:pPr>
              <w:rPr>
                <w:bCs/>
              </w:rPr>
            </w:pPr>
          </w:p>
        </w:tc>
        <w:tc>
          <w:tcPr>
            <w:tcW w:w="2552" w:type="dxa"/>
            <w:tcBorders>
              <w:bottom w:val="single" w:sz="4" w:space="0" w:color="auto"/>
            </w:tcBorders>
            <w:shd w:val="clear" w:color="auto" w:fill="auto"/>
          </w:tcPr>
          <w:p w:rsidR="007F3CE9" w:rsidRPr="007F7464" w:rsidRDefault="007F3CE9" w:rsidP="007F3CE9">
            <w:pPr>
              <w:rPr>
                <w:bCs/>
              </w:rPr>
            </w:pPr>
            <w:r w:rsidRPr="007F7464">
              <w:rPr>
                <w:bCs/>
              </w:rPr>
              <w:t>„Озвучаване на публични пространства с камерна музика“</w:t>
            </w:r>
          </w:p>
        </w:tc>
        <w:tc>
          <w:tcPr>
            <w:tcW w:w="2126" w:type="dxa"/>
            <w:tcBorders>
              <w:bottom w:val="single" w:sz="4" w:space="0" w:color="auto"/>
            </w:tcBorders>
          </w:tcPr>
          <w:p w:rsidR="007F3CE9" w:rsidRPr="007F7464" w:rsidRDefault="007F3CE9" w:rsidP="007F3CE9">
            <w:pPr>
              <w:rPr>
                <w:bCs/>
              </w:rPr>
            </w:pPr>
            <w:r w:rsidRPr="007F7464">
              <w:rPr>
                <w:spacing w:val="-2"/>
              </w:rPr>
              <w:t>Сдружение „Изкуство във времето“</w:t>
            </w:r>
          </w:p>
        </w:tc>
        <w:tc>
          <w:tcPr>
            <w:tcW w:w="992" w:type="dxa"/>
            <w:tcBorders>
              <w:bottom w:val="single" w:sz="4" w:space="0" w:color="auto"/>
            </w:tcBorders>
          </w:tcPr>
          <w:p w:rsidR="007F3CE9" w:rsidRPr="007F7464" w:rsidRDefault="007F3CE9" w:rsidP="007F3CE9">
            <w:pPr>
              <w:jc w:val="center"/>
              <w:rPr>
                <w:lang w:val="en-US"/>
              </w:rPr>
            </w:pPr>
            <w:r w:rsidRPr="007F7464">
              <w:rPr>
                <w:lang w:val="bg-BG"/>
              </w:rPr>
              <w:t>49,</w:t>
            </w:r>
            <w:r w:rsidRPr="007F7464">
              <w:rPr>
                <w:lang w:val="en-US"/>
              </w:rPr>
              <w:t>29</w:t>
            </w:r>
          </w:p>
        </w:tc>
        <w:tc>
          <w:tcPr>
            <w:tcW w:w="5387" w:type="dxa"/>
            <w:tcBorders>
              <w:bottom w:val="single" w:sz="4" w:space="0" w:color="auto"/>
            </w:tcBorders>
          </w:tcPr>
          <w:p w:rsidR="007F3CE9" w:rsidRPr="007F7464" w:rsidRDefault="007F3CE9" w:rsidP="007F3CE9">
            <w:pPr>
              <w:rPr>
                <w:lang w:val="bg-BG"/>
              </w:rPr>
            </w:pPr>
            <w:r w:rsidRPr="007F7464">
              <w:rPr>
                <w:lang w:val="bg-BG"/>
              </w:rPr>
              <w:t xml:space="preserve">Проектът е нов за Културния календар като дава заявка да обогати градската среда чрез нетрадиционни форми на общуване с камерната музика. Комисията не одобрява за финансиране разходите по т. 5.2.1.2., 5.2.2.1., Дейност 5 и т. 5.2.4.1. Опредяля сума от </w:t>
            </w:r>
            <w:r w:rsidRPr="007F7464">
              <w:rPr>
                <w:b/>
                <w:lang w:val="bg-BG"/>
              </w:rPr>
              <w:t>4 550 лв.</w:t>
            </w:r>
            <w:r w:rsidRPr="007F7464">
              <w:rPr>
                <w:lang w:val="bg-BG"/>
              </w:rPr>
              <w:t xml:space="preserve"> в т.ч. 5% административни разходи. </w:t>
            </w:r>
          </w:p>
          <w:p w:rsidR="007F3CE9" w:rsidRPr="007F7464" w:rsidRDefault="007F3CE9" w:rsidP="007F3CE9">
            <w:pPr>
              <w:rPr>
                <w:lang w:val="bg-BG"/>
              </w:rPr>
            </w:pPr>
          </w:p>
        </w:tc>
      </w:tr>
      <w:tr w:rsidR="007F7464" w:rsidRPr="007F7464" w:rsidTr="00514E98">
        <w:trPr>
          <w:trHeight w:val="855"/>
        </w:trPr>
        <w:tc>
          <w:tcPr>
            <w:tcW w:w="1149" w:type="dxa"/>
            <w:tcBorders>
              <w:bottom w:val="single" w:sz="4" w:space="0" w:color="auto"/>
            </w:tcBorders>
            <w:shd w:val="clear" w:color="auto" w:fill="auto"/>
            <w:noWrap/>
          </w:tcPr>
          <w:p w:rsidR="007F3CE9" w:rsidRPr="007F7464" w:rsidRDefault="001E266A" w:rsidP="00514E98">
            <w:pPr>
              <w:rPr>
                <w:lang w:val="bg-BG"/>
              </w:rPr>
            </w:pPr>
            <w:r>
              <w:rPr>
                <w:lang w:val="bg-BG"/>
              </w:rPr>
              <w:t>24</w:t>
            </w:r>
            <w:r w:rsidR="00186E2D" w:rsidRPr="007F7464">
              <w:rPr>
                <w:lang w:val="bg-BG"/>
              </w:rPr>
              <w:t>.</w:t>
            </w:r>
          </w:p>
        </w:tc>
        <w:tc>
          <w:tcPr>
            <w:tcW w:w="1843" w:type="dxa"/>
            <w:tcBorders>
              <w:bottom w:val="single" w:sz="4" w:space="0" w:color="auto"/>
            </w:tcBorders>
          </w:tcPr>
          <w:p w:rsidR="007F3CE9" w:rsidRPr="007F7464" w:rsidRDefault="007F3CE9" w:rsidP="007F3CE9">
            <w:pPr>
              <w:rPr>
                <w:bCs/>
              </w:rPr>
            </w:pPr>
            <w:r w:rsidRPr="007F7464">
              <w:rPr>
                <w:bCs/>
              </w:rPr>
              <w:t>Вх.№20СДР-188/</w:t>
            </w:r>
          </w:p>
          <w:p w:rsidR="007F3CE9" w:rsidRPr="007F7464" w:rsidRDefault="007F3CE9" w:rsidP="007F3CE9">
            <w:pPr>
              <w:rPr>
                <w:bCs/>
              </w:rPr>
            </w:pPr>
            <w:r w:rsidRPr="007F7464">
              <w:rPr>
                <w:bCs/>
              </w:rPr>
              <w:t>31.08.2020 г.</w:t>
            </w:r>
          </w:p>
        </w:tc>
        <w:tc>
          <w:tcPr>
            <w:tcW w:w="2552" w:type="dxa"/>
            <w:tcBorders>
              <w:bottom w:val="single" w:sz="4" w:space="0" w:color="auto"/>
            </w:tcBorders>
            <w:shd w:val="clear" w:color="auto" w:fill="auto"/>
          </w:tcPr>
          <w:p w:rsidR="007F3CE9" w:rsidRPr="007F7464" w:rsidRDefault="007F3CE9" w:rsidP="007F3CE9">
            <w:pPr>
              <w:rPr>
                <w:bCs/>
              </w:rPr>
            </w:pPr>
            <w:r w:rsidRPr="007F7464">
              <w:rPr>
                <w:bCs/>
              </w:rPr>
              <w:t>Детски оперен фестивал</w:t>
            </w:r>
          </w:p>
        </w:tc>
        <w:tc>
          <w:tcPr>
            <w:tcW w:w="2126" w:type="dxa"/>
            <w:tcBorders>
              <w:bottom w:val="single" w:sz="4" w:space="0" w:color="auto"/>
            </w:tcBorders>
          </w:tcPr>
          <w:p w:rsidR="007F3CE9" w:rsidRPr="007F7464" w:rsidRDefault="007F3CE9" w:rsidP="007F3CE9">
            <w:pPr>
              <w:rPr>
                <w:bCs/>
              </w:rPr>
            </w:pPr>
            <w:r w:rsidRPr="007F7464">
              <w:rPr>
                <w:bCs/>
              </w:rPr>
              <w:t>Сдружение „Академия за музикална просвета”</w:t>
            </w:r>
          </w:p>
        </w:tc>
        <w:tc>
          <w:tcPr>
            <w:tcW w:w="992" w:type="dxa"/>
            <w:tcBorders>
              <w:bottom w:val="single" w:sz="4" w:space="0" w:color="auto"/>
            </w:tcBorders>
          </w:tcPr>
          <w:p w:rsidR="007F3CE9" w:rsidRPr="007F7464" w:rsidRDefault="007F3CE9" w:rsidP="007F3CE9">
            <w:pPr>
              <w:jc w:val="center"/>
              <w:rPr>
                <w:lang w:val="en-US"/>
              </w:rPr>
            </w:pPr>
            <w:r w:rsidRPr="007F7464">
              <w:rPr>
                <w:lang w:val="bg-BG"/>
              </w:rPr>
              <w:t>49,</w:t>
            </w:r>
            <w:r w:rsidRPr="007F7464">
              <w:rPr>
                <w:lang w:val="en-US"/>
              </w:rPr>
              <w:t>29</w:t>
            </w:r>
          </w:p>
        </w:tc>
        <w:tc>
          <w:tcPr>
            <w:tcW w:w="5387" w:type="dxa"/>
            <w:tcBorders>
              <w:bottom w:val="single" w:sz="4" w:space="0" w:color="auto"/>
            </w:tcBorders>
          </w:tcPr>
          <w:p w:rsidR="007F3CE9" w:rsidRDefault="007F3CE9" w:rsidP="007F3CE9">
            <w:pPr>
              <w:rPr>
                <w:b/>
                <w:lang w:val="bg-BG"/>
              </w:rPr>
            </w:pPr>
            <w:r w:rsidRPr="007F7464">
              <w:rPr>
                <w:lang w:val="bg-BG"/>
              </w:rPr>
              <w:t xml:space="preserve">Проектът представя класическо музикално съдържание за деца в открити градски пространства. Комисията препоръчва реализацията на 4 представления и съответно пропорционално редуциране на бюджета. Определя финансиране в размер на </w:t>
            </w:r>
            <w:r w:rsidRPr="007F7464">
              <w:rPr>
                <w:b/>
                <w:lang w:val="bg-BG"/>
              </w:rPr>
              <w:t>14 000 лв.</w:t>
            </w:r>
          </w:p>
          <w:p w:rsidR="002813B7" w:rsidRPr="007F7464" w:rsidRDefault="002813B7" w:rsidP="007F3CE9">
            <w:pPr>
              <w:rPr>
                <w:lang w:val="bg-BG"/>
              </w:rPr>
            </w:pPr>
          </w:p>
        </w:tc>
      </w:tr>
      <w:tr w:rsidR="007F7464" w:rsidRPr="007F7464" w:rsidTr="00514E98">
        <w:trPr>
          <w:trHeight w:val="855"/>
        </w:trPr>
        <w:tc>
          <w:tcPr>
            <w:tcW w:w="1149" w:type="dxa"/>
            <w:tcBorders>
              <w:bottom w:val="single" w:sz="4" w:space="0" w:color="auto"/>
            </w:tcBorders>
            <w:shd w:val="clear" w:color="auto" w:fill="auto"/>
            <w:noWrap/>
          </w:tcPr>
          <w:p w:rsidR="007F3CE9" w:rsidRPr="007F7464" w:rsidRDefault="001E266A" w:rsidP="00514E98">
            <w:pPr>
              <w:rPr>
                <w:lang w:val="bg-BG"/>
              </w:rPr>
            </w:pPr>
            <w:r>
              <w:rPr>
                <w:lang w:val="bg-BG"/>
              </w:rPr>
              <w:t>25</w:t>
            </w:r>
            <w:r w:rsidR="00186E2D" w:rsidRPr="007F7464">
              <w:rPr>
                <w:lang w:val="bg-BG"/>
              </w:rPr>
              <w:t>.</w:t>
            </w:r>
          </w:p>
        </w:tc>
        <w:tc>
          <w:tcPr>
            <w:tcW w:w="1843" w:type="dxa"/>
            <w:tcBorders>
              <w:bottom w:val="single" w:sz="4" w:space="0" w:color="auto"/>
            </w:tcBorders>
          </w:tcPr>
          <w:p w:rsidR="007F3CE9" w:rsidRPr="007F7464" w:rsidRDefault="007F3CE9" w:rsidP="007F3CE9">
            <w:pPr>
              <w:rPr>
                <w:bCs/>
              </w:rPr>
            </w:pPr>
            <w:r w:rsidRPr="007F7464">
              <w:rPr>
                <w:bCs/>
                <w:lang w:val="en-US"/>
              </w:rPr>
              <w:t>Вх.№20</w:t>
            </w:r>
            <w:r w:rsidRPr="007F7464">
              <w:rPr>
                <w:bCs/>
              </w:rPr>
              <w:t>РЗК-838/</w:t>
            </w:r>
          </w:p>
          <w:p w:rsidR="007F3CE9" w:rsidRPr="007F7464" w:rsidRDefault="007F3CE9" w:rsidP="007F3CE9">
            <w:pPr>
              <w:rPr>
                <w:bCs/>
              </w:rPr>
            </w:pPr>
            <w:r w:rsidRPr="007F7464">
              <w:rPr>
                <w:bCs/>
              </w:rPr>
              <w:t>19.08.2020 г.</w:t>
            </w:r>
          </w:p>
          <w:p w:rsidR="007F3CE9" w:rsidRPr="007F7464" w:rsidRDefault="007F3CE9" w:rsidP="007F3CE9">
            <w:pPr>
              <w:rPr>
                <w:bCs/>
                <w:lang w:val="en-US"/>
              </w:rPr>
            </w:pPr>
          </w:p>
        </w:tc>
        <w:tc>
          <w:tcPr>
            <w:tcW w:w="2552" w:type="dxa"/>
            <w:tcBorders>
              <w:bottom w:val="single" w:sz="4" w:space="0" w:color="auto"/>
            </w:tcBorders>
            <w:shd w:val="clear" w:color="auto" w:fill="auto"/>
          </w:tcPr>
          <w:p w:rsidR="007F3CE9" w:rsidRPr="007F7464" w:rsidRDefault="007F3CE9" w:rsidP="007F3CE9">
            <w:pPr>
              <w:pStyle w:val="HTML"/>
              <w:rPr>
                <w:rFonts w:ascii="Times New Roman" w:hAnsi="Times New Roman" w:cs="Times New Roman"/>
                <w:bCs/>
                <w:sz w:val="24"/>
                <w:szCs w:val="24"/>
              </w:rPr>
            </w:pPr>
            <w:r w:rsidRPr="007F7464">
              <w:rPr>
                <w:rFonts w:ascii="Times New Roman" w:hAnsi="Times New Roman" w:cs="Times New Roman"/>
                <w:bCs/>
                <w:sz w:val="24"/>
                <w:szCs w:val="24"/>
              </w:rPr>
              <w:t>„Родолюбие”</w:t>
            </w:r>
          </w:p>
        </w:tc>
        <w:tc>
          <w:tcPr>
            <w:tcW w:w="2126" w:type="dxa"/>
            <w:tcBorders>
              <w:bottom w:val="single" w:sz="4" w:space="0" w:color="auto"/>
            </w:tcBorders>
          </w:tcPr>
          <w:p w:rsidR="007F3CE9" w:rsidRPr="007F7464" w:rsidRDefault="007F3CE9" w:rsidP="007F3CE9">
            <w:pPr>
              <w:pStyle w:val="HTML"/>
              <w:rPr>
                <w:rFonts w:ascii="Times New Roman" w:hAnsi="Times New Roman" w:cs="Times New Roman"/>
                <w:bCs/>
                <w:sz w:val="24"/>
                <w:szCs w:val="24"/>
              </w:rPr>
            </w:pPr>
            <w:r w:rsidRPr="007F7464">
              <w:rPr>
                <w:rFonts w:ascii="Times New Roman" w:hAnsi="Times New Roman" w:cs="Times New Roman"/>
                <w:bCs/>
                <w:sz w:val="24"/>
                <w:szCs w:val="24"/>
              </w:rPr>
              <w:t>Сдружение „Комитет Родолюбие”- Град Пловдив</w:t>
            </w:r>
          </w:p>
        </w:tc>
        <w:tc>
          <w:tcPr>
            <w:tcW w:w="992" w:type="dxa"/>
            <w:tcBorders>
              <w:bottom w:val="single" w:sz="4" w:space="0" w:color="auto"/>
            </w:tcBorders>
          </w:tcPr>
          <w:p w:rsidR="007F3CE9" w:rsidRPr="007F7464" w:rsidRDefault="007F3CE9" w:rsidP="007F3CE9">
            <w:pPr>
              <w:jc w:val="center"/>
              <w:rPr>
                <w:lang w:val="en-US"/>
              </w:rPr>
            </w:pPr>
            <w:r w:rsidRPr="007F7464">
              <w:rPr>
                <w:lang w:val="bg-BG"/>
              </w:rPr>
              <w:t>4</w:t>
            </w:r>
            <w:r w:rsidRPr="007F7464">
              <w:rPr>
                <w:lang w:val="en-US"/>
              </w:rPr>
              <w:t>9,14</w:t>
            </w:r>
          </w:p>
        </w:tc>
        <w:tc>
          <w:tcPr>
            <w:tcW w:w="5387" w:type="dxa"/>
            <w:tcBorders>
              <w:bottom w:val="single" w:sz="4" w:space="0" w:color="auto"/>
            </w:tcBorders>
          </w:tcPr>
          <w:p w:rsidR="007F3CE9" w:rsidRPr="007F7464" w:rsidRDefault="007F3CE9" w:rsidP="007F3CE9">
            <w:pPr>
              <w:rPr>
                <w:b/>
                <w:lang w:val="en-US"/>
              </w:rPr>
            </w:pPr>
            <w:r w:rsidRPr="007F7464">
              <w:t>Проектът е устойчив</w:t>
            </w:r>
            <w:r w:rsidRPr="007F7464">
              <w:rPr>
                <w:lang w:val="bg-BG"/>
              </w:rPr>
              <w:t xml:space="preserve"> и със социална значимост. </w:t>
            </w:r>
            <w:r w:rsidRPr="007F7464">
              <w:t xml:space="preserve"> </w:t>
            </w:r>
            <w:r w:rsidRPr="007F7464">
              <w:rPr>
                <w:lang w:val="bg-BG"/>
              </w:rPr>
              <w:t xml:space="preserve">Бюджетът е реалистично разписан и комисията </w:t>
            </w:r>
            <w:r w:rsidRPr="007F7464">
              <w:t xml:space="preserve"> </w:t>
            </w:r>
            <w:r w:rsidRPr="007F7464">
              <w:rPr>
                <w:lang w:val="bg-BG"/>
              </w:rPr>
              <w:t>о</w:t>
            </w:r>
            <w:r w:rsidRPr="007F7464">
              <w:t xml:space="preserve">добрява цялата искана сума от </w:t>
            </w:r>
            <w:r w:rsidRPr="007F7464">
              <w:rPr>
                <w:b/>
              </w:rPr>
              <w:t>4900</w:t>
            </w:r>
            <w:r w:rsidR="00FF0C21">
              <w:rPr>
                <w:b/>
                <w:lang w:val="bg-BG"/>
              </w:rPr>
              <w:t xml:space="preserve"> </w:t>
            </w:r>
            <w:r w:rsidRPr="007F7464">
              <w:rPr>
                <w:b/>
              </w:rPr>
              <w:t>лв.</w:t>
            </w:r>
          </w:p>
          <w:p w:rsidR="007F3CE9" w:rsidRPr="007F7464" w:rsidRDefault="007F3CE9" w:rsidP="007F3CE9">
            <w:pPr>
              <w:rPr>
                <w:lang w:val="bg-BG"/>
              </w:rPr>
            </w:pPr>
          </w:p>
        </w:tc>
      </w:tr>
      <w:tr w:rsidR="007F7464" w:rsidRPr="007F7464" w:rsidTr="00514E98">
        <w:trPr>
          <w:trHeight w:val="855"/>
        </w:trPr>
        <w:tc>
          <w:tcPr>
            <w:tcW w:w="1149" w:type="dxa"/>
            <w:tcBorders>
              <w:bottom w:val="single" w:sz="4" w:space="0" w:color="auto"/>
            </w:tcBorders>
            <w:shd w:val="clear" w:color="auto" w:fill="auto"/>
            <w:noWrap/>
          </w:tcPr>
          <w:p w:rsidR="007F3CE9" w:rsidRPr="007F7464" w:rsidRDefault="001E266A" w:rsidP="00514E98">
            <w:pPr>
              <w:rPr>
                <w:lang w:val="bg-BG"/>
              </w:rPr>
            </w:pPr>
            <w:r>
              <w:rPr>
                <w:lang w:val="bg-BG"/>
              </w:rPr>
              <w:t>25</w:t>
            </w:r>
            <w:r w:rsidR="00186E2D" w:rsidRPr="007F7464">
              <w:rPr>
                <w:lang w:val="bg-BG"/>
              </w:rPr>
              <w:t>.</w:t>
            </w:r>
          </w:p>
        </w:tc>
        <w:tc>
          <w:tcPr>
            <w:tcW w:w="1843" w:type="dxa"/>
            <w:tcBorders>
              <w:bottom w:val="single" w:sz="4" w:space="0" w:color="auto"/>
            </w:tcBorders>
          </w:tcPr>
          <w:p w:rsidR="007F3CE9" w:rsidRPr="007F7464" w:rsidRDefault="007F3CE9" w:rsidP="007F3CE9">
            <w:pPr>
              <w:rPr>
                <w:bCs/>
              </w:rPr>
            </w:pPr>
            <w:r w:rsidRPr="007F7464">
              <w:rPr>
                <w:bCs/>
              </w:rPr>
              <w:t>Вх.№20СДР-194/</w:t>
            </w:r>
          </w:p>
          <w:p w:rsidR="007F3CE9" w:rsidRPr="007F7464" w:rsidRDefault="007F3CE9" w:rsidP="007F3CE9">
            <w:pPr>
              <w:rPr>
                <w:bCs/>
              </w:rPr>
            </w:pPr>
            <w:r w:rsidRPr="007F7464">
              <w:rPr>
                <w:bCs/>
              </w:rPr>
              <w:t>31.08.2020 г.</w:t>
            </w:r>
          </w:p>
        </w:tc>
        <w:tc>
          <w:tcPr>
            <w:tcW w:w="2552" w:type="dxa"/>
            <w:tcBorders>
              <w:bottom w:val="single" w:sz="4" w:space="0" w:color="auto"/>
            </w:tcBorders>
            <w:shd w:val="clear" w:color="auto" w:fill="auto"/>
          </w:tcPr>
          <w:p w:rsidR="007F3CE9" w:rsidRPr="007F7464" w:rsidRDefault="007F3CE9" w:rsidP="007F3CE9">
            <w:pPr>
              <w:rPr>
                <w:bCs/>
              </w:rPr>
            </w:pPr>
            <w:r w:rsidRPr="007F7464">
              <w:rPr>
                <w:bCs/>
              </w:rPr>
              <w:t>XIV Национален Танцов Фестивал „Децата ни танцуват“</w:t>
            </w:r>
          </w:p>
        </w:tc>
        <w:tc>
          <w:tcPr>
            <w:tcW w:w="2126" w:type="dxa"/>
            <w:tcBorders>
              <w:bottom w:val="single" w:sz="4" w:space="0" w:color="auto"/>
            </w:tcBorders>
          </w:tcPr>
          <w:p w:rsidR="007F3CE9" w:rsidRPr="007F7464" w:rsidRDefault="007F3CE9" w:rsidP="007F3CE9">
            <w:pPr>
              <w:rPr>
                <w:bCs/>
              </w:rPr>
            </w:pPr>
            <w:r w:rsidRPr="007F7464">
              <w:rPr>
                <w:bCs/>
              </w:rPr>
              <w:t>„Сдружение за култура, изкуства и спорт Немезида“</w:t>
            </w:r>
          </w:p>
        </w:tc>
        <w:tc>
          <w:tcPr>
            <w:tcW w:w="992" w:type="dxa"/>
            <w:tcBorders>
              <w:bottom w:val="single" w:sz="4" w:space="0" w:color="auto"/>
            </w:tcBorders>
          </w:tcPr>
          <w:p w:rsidR="007F3CE9" w:rsidRPr="007F7464" w:rsidRDefault="00186E2D" w:rsidP="007F3CE9">
            <w:pPr>
              <w:rPr>
                <w:bCs/>
                <w:lang w:val="en-US"/>
              </w:rPr>
            </w:pPr>
            <w:r w:rsidRPr="007F7464">
              <w:rPr>
                <w:bCs/>
                <w:lang w:val="bg-BG"/>
              </w:rPr>
              <w:t xml:space="preserve">   </w:t>
            </w:r>
            <w:r w:rsidR="007F3CE9" w:rsidRPr="007F7464">
              <w:rPr>
                <w:bCs/>
                <w:lang w:val="bg-BG"/>
              </w:rPr>
              <w:t>49,</w:t>
            </w:r>
            <w:r w:rsidR="007F3CE9" w:rsidRPr="007F7464">
              <w:rPr>
                <w:bCs/>
                <w:lang w:val="en-US"/>
              </w:rPr>
              <w:t>14</w:t>
            </w:r>
          </w:p>
        </w:tc>
        <w:tc>
          <w:tcPr>
            <w:tcW w:w="5387" w:type="dxa"/>
            <w:tcBorders>
              <w:bottom w:val="single" w:sz="4" w:space="0" w:color="auto"/>
            </w:tcBorders>
          </w:tcPr>
          <w:p w:rsidR="007F3CE9" w:rsidRPr="007F7464" w:rsidRDefault="007F3CE9" w:rsidP="007F3CE9">
            <w:pPr>
              <w:rPr>
                <w:b/>
                <w:lang w:val="bg-BG"/>
              </w:rPr>
            </w:pPr>
            <w:r w:rsidRPr="007F7464">
              <w:rPr>
                <w:lang w:val="bg-BG"/>
              </w:rPr>
              <w:t xml:space="preserve">Проектът е насочен към различни танцови школи от страната и чужбина и е със състезателен характер. Комисията не одобрява разходите по Дейност 1 като препоръчва да бъдат включени в собственото финансиране за сметка на разходите по т.5.2.4.1. и 5.2.4.2. Определя за финансиране сума в размер на </w:t>
            </w:r>
            <w:r w:rsidRPr="007F7464">
              <w:rPr>
                <w:b/>
                <w:lang w:val="bg-BG"/>
              </w:rPr>
              <w:t>8 298 лв.</w:t>
            </w:r>
          </w:p>
          <w:p w:rsidR="007F3CE9" w:rsidRPr="007F7464" w:rsidRDefault="007F3CE9" w:rsidP="007F3CE9">
            <w:pPr>
              <w:rPr>
                <w:lang w:val="bg-BG"/>
              </w:rPr>
            </w:pPr>
          </w:p>
        </w:tc>
      </w:tr>
      <w:tr w:rsidR="007F7464" w:rsidRPr="007F7464" w:rsidTr="00514E98">
        <w:trPr>
          <w:trHeight w:val="855"/>
        </w:trPr>
        <w:tc>
          <w:tcPr>
            <w:tcW w:w="1149" w:type="dxa"/>
            <w:tcBorders>
              <w:bottom w:val="single" w:sz="4" w:space="0" w:color="auto"/>
            </w:tcBorders>
            <w:shd w:val="clear" w:color="auto" w:fill="auto"/>
            <w:noWrap/>
          </w:tcPr>
          <w:p w:rsidR="007F3CE9" w:rsidRPr="007F7464" w:rsidRDefault="007F3CE9" w:rsidP="00514E98">
            <w:pPr>
              <w:rPr>
                <w:lang w:val="en-US"/>
              </w:rPr>
            </w:pPr>
          </w:p>
          <w:p w:rsidR="007F3CE9" w:rsidRPr="007F7464" w:rsidRDefault="007A57F8" w:rsidP="00514E98">
            <w:pPr>
              <w:rPr>
                <w:lang w:val="bg-BG"/>
              </w:rPr>
            </w:pPr>
            <w:r>
              <w:rPr>
                <w:lang w:val="bg-BG"/>
              </w:rPr>
              <w:t>26</w:t>
            </w:r>
            <w:r w:rsidR="00186E2D" w:rsidRPr="007F7464">
              <w:rPr>
                <w:lang w:val="bg-BG"/>
              </w:rPr>
              <w:t>.</w:t>
            </w:r>
          </w:p>
        </w:tc>
        <w:tc>
          <w:tcPr>
            <w:tcW w:w="1843" w:type="dxa"/>
            <w:tcBorders>
              <w:bottom w:val="single" w:sz="4" w:space="0" w:color="auto"/>
            </w:tcBorders>
          </w:tcPr>
          <w:p w:rsidR="007F3CE9" w:rsidRPr="007F7464" w:rsidRDefault="007F3CE9" w:rsidP="007F3CE9">
            <w:pPr>
              <w:rPr>
                <w:bCs/>
              </w:rPr>
            </w:pPr>
            <w:r w:rsidRPr="007F7464">
              <w:rPr>
                <w:bCs/>
              </w:rPr>
              <w:t>Вх.№20Ф-6560/</w:t>
            </w:r>
          </w:p>
          <w:p w:rsidR="007F3CE9" w:rsidRPr="007F7464" w:rsidRDefault="007F3CE9" w:rsidP="007F3CE9">
            <w:pPr>
              <w:rPr>
                <w:bCs/>
              </w:rPr>
            </w:pPr>
            <w:r w:rsidRPr="007F7464">
              <w:rPr>
                <w:bCs/>
              </w:rPr>
              <w:t>31.08.2020 г.</w:t>
            </w:r>
          </w:p>
          <w:p w:rsidR="007F3CE9" w:rsidRPr="007F7464" w:rsidRDefault="007F3CE9" w:rsidP="007F3CE9">
            <w:pPr>
              <w:rPr>
                <w:bCs/>
              </w:rPr>
            </w:pPr>
          </w:p>
        </w:tc>
        <w:tc>
          <w:tcPr>
            <w:tcW w:w="2552" w:type="dxa"/>
            <w:tcBorders>
              <w:bottom w:val="single" w:sz="4" w:space="0" w:color="auto"/>
            </w:tcBorders>
            <w:shd w:val="clear" w:color="auto" w:fill="auto"/>
          </w:tcPr>
          <w:p w:rsidR="007F3CE9" w:rsidRPr="007F7464" w:rsidRDefault="007F3CE9" w:rsidP="007F3CE9">
            <w:pPr>
              <w:rPr>
                <w:bCs/>
                <w:lang w:val="en-US"/>
              </w:rPr>
            </w:pPr>
            <w:r w:rsidRPr="007F7464">
              <w:rPr>
                <w:bCs/>
              </w:rPr>
              <w:t>„Комедиен европейски филмов фестивал“ – Пловдив 202</w:t>
            </w:r>
            <w:r w:rsidRPr="007F7464">
              <w:rPr>
                <w:bCs/>
                <w:lang w:val="en-US"/>
              </w:rPr>
              <w:t>1</w:t>
            </w:r>
          </w:p>
        </w:tc>
        <w:tc>
          <w:tcPr>
            <w:tcW w:w="2126" w:type="dxa"/>
            <w:tcBorders>
              <w:bottom w:val="single" w:sz="4" w:space="0" w:color="auto"/>
            </w:tcBorders>
          </w:tcPr>
          <w:p w:rsidR="007F3CE9" w:rsidRPr="007F7464" w:rsidRDefault="007F3CE9" w:rsidP="007F3CE9">
            <w:pPr>
              <w:rPr>
                <w:bCs/>
              </w:rPr>
            </w:pPr>
            <w:r w:rsidRPr="007F7464">
              <w:rPr>
                <w:bCs/>
              </w:rPr>
              <w:t>Смартхаус ООД</w:t>
            </w:r>
          </w:p>
        </w:tc>
        <w:tc>
          <w:tcPr>
            <w:tcW w:w="992" w:type="dxa"/>
            <w:tcBorders>
              <w:bottom w:val="single" w:sz="4" w:space="0" w:color="auto"/>
            </w:tcBorders>
          </w:tcPr>
          <w:p w:rsidR="007F3CE9" w:rsidRPr="007F7464" w:rsidRDefault="007F3CE9" w:rsidP="007F3CE9">
            <w:pPr>
              <w:jc w:val="center"/>
              <w:rPr>
                <w:lang w:val="en-US"/>
              </w:rPr>
            </w:pPr>
            <w:r w:rsidRPr="007F7464">
              <w:rPr>
                <w:lang w:val="bg-BG"/>
              </w:rPr>
              <w:t>49,</w:t>
            </w:r>
            <w:r w:rsidRPr="007F7464">
              <w:rPr>
                <w:lang w:val="en-US"/>
              </w:rPr>
              <w:t>00</w:t>
            </w:r>
          </w:p>
        </w:tc>
        <w:tc>
          <w:tcPr>
            <w:tcW w:w="5387" w:type="dxa"/>
            <w:tcBorders>
              <w:bottom w:val="single" w:sz="4" w:space="0" w:color="auto"/>
            </w:tcBorders>
          </w:tcPr>
          <w:p w:rsidR="007F3CE9" w:rsidRPr="002813B7" w:rsidRDefault="007F3CE9" w:rsidP="007F3CE9">
            <w:pPr>
              <w:rPr>
                <w:b/>
                <w:lang w:val="bg-BG"/>
              </w:rPr>
            </w:pPr>
            <w:r w:rsidRPr="007F7464">
              <w:rPr>
                <w:lang w:val="bg-BG"/>
              </w:rPr>
              <w:t xml:space="preserve">Идеята за организиране на фестивал с комедийна насоченост е интересна и като се вземе предвид, че част от прожекциите ще бъдат на открито със свободен достъп, проектът се вписва в критериите за финансиране по Наредбата. Комисията не одобрява разходите по т. 5.2.1.3., 5.2.4.4. и 5.2.5.7. и препоръчва редуциране на 50% на разходите за координационен екип. Одобрява за финансиране сумата от </w:t>
            </w:r>
            <w:r w:rsidRPr="007F7464">
              <w:rPr>
                <w:b/>
                <w:lang w:val="bg-BG"/>
              </w:rPr>
              <w:t>25</w:t>
            </w:r>
            <w:r w:rsidR="00FF0C21">
              <w:rPr>
                <w:b/>
                <w:lang w:val="bg-BG"/>
              </w:rPr>
              <w:t> </w:t>
            </w:r>
            <w:r w:rsidRPr="007F7464">
              <w:rPr>
                <w:b/>
                <w:lang w:val="bg-BG"/>
              </w:rPr>
              <w:t>600</w:t>
            </w:r>
            <w:r w:rsidR="00FF0C21">
              <w:rPr>
                <w:b/>
                <w:lang w:val="bg-BG"/>
              </w:rPr>
              <w:t xml:space="preserve"> </w:t>
            </w:r>
            <w:r w:rsidRPr="007F7464">
              <w:rPr>
                <w:b/>
                <w:lang w:val="bg-BG"/>
              </w:rPr>
              <w:t>лв.</w:t>
            </w:r>
          </w:p>
        </w:tc>
      </w:tr>
      <w:tr w:rsidR="007F7464" w:rsidRPr="007F7464" w:rsidTr="009D65BE">
        <w:trPr>
          <w:trHeight w:val="855"/>
        </w:trPr>
        <w:tc>
          <w:tcPr>
            <w:tcW w:w="1149" w:type="dxa"/>
            <w:tcBorders>
              <w:bottom w:val="single" w:sz="4" w:space="0" w:color="auto"/>
            </w:tcBorders>
            <w:shd w:val="clear" w:color="auto" w:fill="auto"/>
            <w:noWrap/>
          </w:tcPr>
          <w:p w:rsidR="007F3CE9" w:rsidRPr="007F7464" w:rsidRDefault="007A57F8" w:rsidP="00514E98">
            <w:pPr>
              <w:rPr>
                <w:lang w:val="bg-BG"/>
              </w:rPr>
            </w:pPr>
            <w:r>
              <w:rPr>
                <w:lang w:val="bg-BG"/>
              </w:rPr>
              <w:lastRenderedPageBreak/>
              <w:t>26</w:t>
            </w:r>
            <w:r w:rsidR="00186E2D" w:rsidRPr="007F7464">
              <w:rPr>
                <w:lang w:val="bg-BG"/>
              </w:rPr>
              <w:t>.</w:t>
            </w:r>
          </w:p>
        </w:tc>
        <w:tc>
          <w:tcPr>
            <w:tcW w:w="1843" w:type="dxa"/>
            <w:tcBorders>
              <w:bottom w:val="single" w:sz="4" w:space="0" w:color="auto"/>
            </w:tcBorders>
          </w:tcPr>
          <w:p w:rsidR="007F3CE9" w:rsidRPr="007F7464" w:rsidRDefault="007F3CE9" w:rsidP="007F3CE9">
            <w:pPr>
              <w:rPr>
                <w:bCs/>
              </w:rPr>
            </w:pPr>
            <w:r w:rsidRPr="007F7464">
              <w:rPr>
                <w:bCs/>
                <w:lang w:val="en-US"/>
              </w:rPr>
              <w:t>Вх.№20</w:t>
            </w:r>
            <w:r w:rsidRPr="007F7464">
              <w:rPr>
                <w:bCs/>
              </w:rPr>
              <w:t>СДР-154/</w:t>
            </w:r>
          </w:p>
          <w:p w:rsidR="007F3CE9" w:rsidRPr="007F7464" w:rsidRDefault="007F3CE9" w:rsidP="007F3CE9">
            <w:pPr>
              <w:rPr>
                <w:bCs/>
              </w:rPr>
            </w:pPr>
            <w:r w:rsidRPr="007F7464">
              <w:rPr>
                <w:bCs/>
              </w:rPr>
              <w:t>10.08.2020 г.</w:t>
            </w:r>
          </w:p>
          <w:p w:rsidR="007F3CE9" w:rsidRPr="007F7464" w:rsidRDefault="007F3CE9" w:rsidP="007F3CE9">
            <w:pPr>
              <w:rPr>
                <w:bCs/>
              </w:rPr>
            </w:pPr>
          </w:p>
        </w:tc>
        <w:tc>
          <w:tcPr>
            <w:tcW w:w="2552" w:type="dxa"/>
            <w:tcBorders>
              <w:bottom w:val="single" w:sz="4" w:space="0" w:color="auto"/>
            </w:tcBorders>
            <w:shd w:val="clear" w:color="auto" w:fill="auto"/>
          </w:tcPr>
          <w:p w:rsidR="007F3CE9" w:rsidRPr="007F7464" w:rsidRDefault="007F3CE9" w:rsidP="009D65BE">
            <w:pPr>
              <w:spacing w:before="140" w:after="140"/>
              <w:rPr>
                <w:bCs/>
                <w:lang w:val="ru-RU"/>
              </w:rPr>
            </w:pPr>
            <w:r w:rsidRPr="007F7464">
              <w:rPr>
                <w:bCs/>
              </w:rPr>
              <w:t>Панорама на детското творчество 20</w:t>
            </w:r>
            <w:r w:rsidRPr="007F7464">
              <w:rPr>
                <w:bCs/>
                <w:lang w:val="ru-RU"/>
              </w:rPr>
              <w:t>2</w:t>
            </w:r>
            <w:r w:rsidRPr="007F7464">
              <w:rPr>
                <w:bCs/>
              </w:rPr>
              <w:t>1 –</w:t>
            </w:r>
          </w:p>
          <w:p w:rsidR="007F3CE9" w:rsidRPr="007F7464" w:rsidRDefault="007F3CE9" w:rsidP="009D65BE">
            <w:pPr>
              <w:rPr>
                <w:bCs/>
                <w:lang w:val="en-US"/>
              </w:rPr>
            </w:pPr>
            <w:r w:rsidRPr="007F7464">
              <w:rPr>
                <w:bCs/>
              </w:rPr>
              <w:t>„Памет в символи”</w:t>
            </w:r>
          </w:p>
        </w:tc>
        <w:tc>
          <w:tcPr>
            <w:tcW w:w="2126" w:type="dxa"/>
            <w:tcBorders>
              <w:bottom w:val="single" w:sz="4" w:space="0" w:color="auto"/>
            </w:tcBorders>
          </w:tcPr>
          <w:p w:rsidR="007F3CE9" w:rsidRPr="007F7464" w:rsidRDefault="007F3CE9" w:rsidP="007F3CE9">
            <w:pPr>
              <w:rPr>
                <w:bCs/>
              </w:rPr>
            </w:pPr>
            <w:r w:rsidRPr="007F7464">
              <w:rPr>
                <w:bCs/>
              </w:rPr>
              <w:t>Сдружение „Духовно</w:t>
            </w:r>
            <w:r w:rsidRPr="007F7464">
              <w:rPr>
                <w:bCs/>
                <w:lang w:val="en-US"/>
              </w:rPr>
              <w:t xml:space="preserve"> </w:t>
            </w:r>
            <w:r w:rsidRPr="007F7464">
              <w:rPr>
                <w:bCs/>
              </w:rPr>
              <w:t>огледало”</w:t>
            </w:r>
          </w:p>
        </w:tc>
        <w:tc>
          <w:tcPr>
            <w:tcW w:w="992" w:type="dxa"/>
            <w:tcBorders>
              <w:bottom w:val="single" w:sz="4" w:space="0" w:color="auto"/>
            </w:tcBorders>
          </w:tcPr>
          <w:p w:rsidR="007F3CE9" w:rsidRPr="007F7464" w:rsidRDefault="007F3CE9" w:rsidP="007F3CE9">
            <w:pPr>
              <w:jc w:val="center"/>
              <w:rPr>
                <w:lang w:val="bg-BG"/>
              </w:rPr>
            </w:pPr>
            <w:r w:rsidRPr="007F7464">
              <w:rPr>
                <w:lang w:val="bg-BG"/>
              </w:rPr>
              <w:t>49,00</w:t>
            </w:r>
          </w:p>
        </w:tc>
        <w:tc>
          <w:tcPr>
            <w:tcW w:w="5387" w:type="dxa"/>
            <w:tcBorders>
              <w:bottom w:val="single" w:sz="4" w:space="0" w:color="auto"/>
            </w:tcBorders>
          </w:tcPr>
          <w:p w:rsidR="007F3CE9" w:rsidRPr="007F7464" w:rsidRDefault="007F3CE9" w:rsidP="007F3CE9">
            <w:pPr>
              <w:rPr>
                <w:lang w:val="bg-BG"/>
              </w:rPr>
            </w:pPr>
            <w:r w:rsidRPr="007F7464">
              <w:rPr>
                <w:lang w:val="bg-BG"/>
              </w:rPr>
              <w:t xml:space="preserve">Проектът отговаря на критериите и изискванията по Наредбата за финансиране и има две успешни издания в Пловдив. Насочен към детската аудитория, с  реалистично разписан бюджет. Комисията одобрява цялата заявена сума в размер на </w:t>
            </w:r>
            <w:r w:rsidRPr="007F7464">
              <w:rPr>
                <w:b/>
                <w:lang w:val="bg-BG"/>
              </w:rPr>
              <w:t>10 400 лв.</w:t>
            </w:r>
            <w:r w:rsidRPr="007F7464">
              <w:rPr>
                <w:lang w:val="bg-BG"/>
              </w:rPr>
              <w:t xml:space="preserve">  </w:t>
            </w:r>
          </w:p>
          <w:p w:rsidR="007F3CE9" w:rsidRPr="007F7464" w:rsidRDefault="007F3CE9" w:rsidP="007F3CE9">
            <w:pPr>
              <w:rPr>
                <w:lang w:val="bg-BG"/>
              </w:rPr>
            </w:pPr>
            <w:r w:rsidRPr="007F7464">
              <w:rPr>
                <w:lang w:val="bg-BG"/>
              </w:rPr>
              <w:t xml:space="preserve">  </w:t>
            </w:r>
          </w:p>
        </w:tc>
      </w:tr>
    </w:tbl>
    <w:p w:rsidR="002813B7" w:rsidRDefault="002813B7" w:rsidP="00172389">
      <w:pPr>
        <w:pStyle w:val="HTML"/>
        <w:rPr>
          <w:rFonts w:ascii="Times New Roman" w:hAnsi="Times New Roman" w:cs="Times New Roman"/>
          <w:b/>
          <w:sz w:val="24"/>
          <w:szCs w:val="24"/>
          <w:u w:val="single"/>
        </w:rPr>
      </w:pPr>
    </w:p>
    <w:p w:rsidR="003163D1" w:rsidRPr="007F7464" w:rsidRDefault="002B4466" w:rsidP="00172389">
      <w:pPr>
        <w:pStyle w:val="HTML"/>
        <w:rPr>
          <w:rFonts w:ascii="Times New Roman" w:hAnsi="Times New Roman" w:cs="Times New Roman"/>
          <w:b/>
          <w:sz w:val="24"/>
          <w:szCs w:val="24"/>
          <w:u w:val="single"/>
        </w:rPr>
      </w:pPr>
      <w:r w:rsidRPr="007F7464">
        <w:rPr>
          <w:rFonts w:ascii="Times New Roman" w:hAnsi="Times New Roman" w:cs="Times New Roman"/>
          <w:b/>
          <w:sz w:val="24"/>
          <w:szCs w:val="24"/>
          <w:u w:val="single"/>
        </w:rPr>
        <w:t>Проекти и</w:t>
      </w:r>
      <w:r w:rsidR="00DF259D" w:rsidRPr="007F7464">
        <w:rPr>
          <w:rFonts w:ascii="Times New Roman" w:hAnsi="Times New Roman" w:cs="Times New Roman"/>
          <w:b/>
          <w:sz w:val="24"/>
          <w:szCs w:val="24"/>
          <w:u w:val="single"/>
        </w:rPr>
        <w:t xml:space="preserve">звън </w:t>
      </w:r>
      <w:r w:rsidR="00F7481E">
        <w:rPr>
          <w:rFonts w:ascii="Times New Roman" w:hAnsi="Times New Roman" w:cs="Times New Roman"/>
          <w:b/>
          <w:sz w:val="24"/>
          <w:szCs w:val="24"/>
          <w:u w:val="single"/>
        </w:rPr>
        <w:t xml:space="preserve">списъка с класирани </w:t>
      </w:r>
      <w:r w:rsidR="00DF259D" w:rsidRPr="007F7464">
        <w:rPr>
          <w:rFonts w:ascii="Times New Roman" w:hAnsi="Times New Roman" w:cs="Times New Roman"/>
          <w:b/>
          <w:sz w:val="24"/>
          <w:szCs w:val="24"/>
          <w:u w:val="single"/>
        </w:rPr>
        <w:t xml:space="preserve">и </w:t>
      </w:r>
      <w:r w:rsidRPr="007F7464">
        <w:rPr>
          <w:rFonts w:ascii="Times New Roman" w:hAnsi="Times New Roman" w:cs="Times New Roman"/>
          <w:b/>
          <w:sz w:val="24"/>
          <w:szCs w:val="24"/>
          <w:u w:val="single"/>
        </w:rPr>
        <w:t>списък</w:t>
      </w:r>
      <w:r w:rsidR="00F7481E">
        <w:rPr>
          <w:rFonts w:ascii="Times New Roman" w:hAnsi="Times New Roman" w:cs="Times New Roman"/>
          <w:b/>
          <w:sz w:val="24"/>
          <w:szCs w:val="24"/>
          <w:u w:val="single"/>
        </w:rPr>
        <w:t>а</w:t>
      </w:r>
      <w:r w:rsidRPr="007F7464">
        <w:rPr>
          <w:rFonts w:ascii="Times New Roman" w:hAnsi="Times New Roman" w:cs="Times New Roman"/>
          <w:b/>
          <w:sz w:val="24"/>
          <w:szCs w:val="24"/>
          <w:u w:val="single"/>
        </w:rPr>
        <w:t xml:space="preserve"> с резерви</w:t>
      </w:r>
      <w:r w:rsidR="00DF259D" w:rsidRPr="007F7464">
        <w:rPr>
          <w:rFonts w:ascii="Times New Roman" w:hAnsi="Times New Roman" w:cs="Times New Roman"/>
          <w:b/>
          <w:sz w:val="24"/>
          <w:szCs w:val="24"/>
          <w:u w:val="single"/>
        </w:rPr>
        <w:t xml:space="preserve"> </w:t>
      </w:r>
    </w:p>
    <w:p w:rsidR="002B4466" w:rsidRPr="007F7464" w:rsidRDefault="002B4466" w:rsidP="00172389">
      <w:pPr>
        <w:pStyle w:val="HTML"/>
        <w:rPr>
          <w:rFonts w:ascii="Times New Roman" w:hAnsi="Times New Roman" w:cs="Times New Roman"/>
          <w:b/>
          <w:sz w:val="24"/>
          <w:szCs w:val="24"/>
          <w:u w:val="single"/>
        </w:rPr>
      </w:pP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1843"/>
        <w:gridCol w:w="2552"/>
        <w:gridCol w:w="2126"/>
        <w:gridCol w:w="992"/>
        <w:gridCol w:w="5387"/>
      </w:tblGrid>
      <w:tr w:rsidR="007F7464" w:rsidRPr="007F7464" w:rsidTr="00B92E3E">
        <w:trPr>
          <w:trHeight w:val="855"/>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B92E3E" w:rsidRPr="007F7464" w:rsidRDefault="00837A86" w:rsidP="00514E98">
            <w:pPr>
              <w:rPr>
                <w:lang w:val="en-US"/>
              </w:rPr>
            </w:pPr>
            <w:r w:rsidRPr="007F7464">
              <w:rPr>
                <w:lang w:val="bg-BG"/>
              </w:rPr>
              <w:t>Номер по регистър</w:t>
            </w:r>
          </w:p>
        </w:tc>
        <w:tc>
          <w:tcPr>
            <w:tcW w:w="1843" w:type="dxa"/>
            <w:tcBorders>
              <w:top w:val="single" w:sz="4" w:space="0" w:color="auto"/>
              <w:left w:val="single" w:sz="4" w:space="0" w:color="auto"/>
              <w:bottom w:val="single" w:sz="4" w:space="0" w:color="auto"/>
              <w:right w:val="single" w:sz="4" w:space="0" w:color="auto"/>
            </w:tcBorders>
          </w:tcPr>
          <w:p w:rsidR="00B92E3E" w:rsidRPr="007F7464" w:rsidRDefault="00B92E3E" w:rsidP="00514E98">
            <w:pPr>
              <w:rPr>
                <w:bCs/>
                <w:lang w:val="en-US"/>
              </w:rPr>
            </w:pPr>
            <w:r w:rsidRPr="007F7464">
              <w:rPr>
                <w:bCs/>
                <w:lang w:val="en-US"/>
              </w:rPr>
              <w:t xml:space="preserve">№ от деловодната система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92E3E" w:rsidRPr="007F7464" w:rsidRDefault="00B92E3E" w:rsidP="00B92E3E">
            <w:pPr>
              <w:spacing w:before="140" w:after="140"/>
              <w:rPr>
                <w:bCs/>
              </w:rPr>
            </w:pPr>
            <w:r w:rsidRPr="007F7464">
              <w:rPr>
                <w:bCs/>
              </w:rPr>
              <w:t>Проект</w:t>
            </w:r>
          </w:p>
        </w:tc>
        <w:tc>
          <w:tcPr>
            <w:tcW w:w="2126" w:type="dxa"/>
            <w:tcBorders>
              <w:top w:val="single" w:sz="4" w:space="0" w:color="auto"/>
              <w:left w:val="single" w:sz="4" w:space="0" w:color="auto"/>
              <w:bottom w:val="single" w:sz="4" w:space="0" w:color="auto"/>
              <w:right w:val="single" w:sz="4" w:space="0" w:color="auto"/>
            </w:tcBorders>
          </w:tcPr>
          <w:p w:rsidR="00B92E3E" w:rsidRPr="007F7464" w:rsidRDefault="00B92E3E" w:rsidP="00514E98">
            <w:pPr>
              <w:rPr>
                <w:bCs/>
              </w:rPr>
            </w:pPr>
            <w:r w:rsidRPr="007F7464">
              <w:rPr>
                <w:bCs/>
              </w:rPr>
              <w:t>Кандидатстваща организация</w:t>
            </w:r>
          </w:p>
        </w:tc>
        <w:tc>
          <w:tcPr>
            <w:tcW w:w="992" w:type="dxa"/>
            <w:tcBorders>
              <w:top w:val="single" w:sz="4" w:space="0" w:color="auto"/>
              <w:left w:val="single" w:sz="4" w:space="0" w:color="auto"/>
              <w:bottom w:val="single" w:sz="4" w:space="0" w:color="auto"/>
              <w:right w:val="single" w:sz="4" w:space="0" w:color="auto"/>
            </w:tcBorders>
          </w:tcPr>
          <w:p w:rsidR="00B92E3E" w:rsidRPr="007F7464" w:rsidRDefault="00B92E3E" w:rsidP="00B92E3E">
            <w:pPr>
              <w:jc w:val="center"/>
              <w:rPr>
                <w:lang w:val="bg-BG"/>
              </w:rPr>
            </w:pPr>
            <w:r w:rsidRPr="007F7464">
              <w:rPr>
                <w:lang w:val="bg-BG"/>
              </w:rPr>
              <w:t>Точки</w:t>
            </w:r>
          </w:p>
        </w:tc>
        <w:tc>
          <w:tcPr>
            <w:tcW w:w="5387" w:type="dxa"/>
            <w:tcBorders>
              <w:top w:val="single" w:sz="4" w:space="0" w:color="auto"/>
              <w:left w:val="single" w:sz="4" w:space="0" w:color="auto"/>
              <w:bottom w:val="single" w:sz="4" w:space="0" w:color="auto"/>
              <w:right w:val="single" w:sz="4" w:space="0" w:color="auto"/>
            </w:tcBorders>
          </w:tcPr>
          <w:p w:rsidR="00B92E3E" w:rsidRPr="007F7464" w:rsidRDefault="00B92E3E" w:rsidP="00514E98">
            <w:pPr>
              <w:rPr>
                <w:lang w:val="bg-BG"/>
              </w:rPr>
            </w:pPr>
            <w:r w:rsidRPr="007F7464">
              <w:rPr>
                <w:lang w:val="bg-BG"/>
              </w:rPr>
              <w:t>Коментар на комисията</w:t>
            </w:r>
          </w:p>
        </w:tc>
      </w:tr>
      <w:tr w:rsidR="007F7464" w:rsidRPr="007F7464" w:rsidTr="00514E98">
        <w:trPr>
          <w:trHeight w:val="855"/>
        </w:trPr>
        <w:tc>
          <w:tcPr>
            <w:tcW w:w="1149" w:type="dxa"/>
            <w:shd w:val="clear" w:color="auto" w:fill="auto"/>
            <w:noWrap/>
          </w:tcPr>
          <w:p w:rsidR="00DF259D" w:rsidRPr="007F7464" w:rsidRDefault="00837A86" w:rsidP="00514E98">
            <w:pPr>
              <w:rPr>
                <w:lang w:val="bg-BG"/>
              </w:rPr>
            </w:pPr>
            <w:r w:rsidRPr="007F7464">
              <w:rPr>
                <w:lang w:val="bg-BG"/>
              </w:rPr>
              <w:t>57.</w:t>
            </w:r>
          </w:p>
        </w:tc>
        <w:tc>
          <w:tcPr>
            <w:tcW w:w="1843" w:type="dxa"/>
          </w:tcPr>
          <w:p w:rsidR="00DF259D" w:rsidRPr="007F7464" w:rsidRDefault="00DF259D" w:rsidP="00514E98">
            <w:pPr>
              <w:rPr>
                <w:bCs/>
              </w:rPr>
            </w:pPr>
            <w:r w:rsidRPr="007F7464">
              <w:rPr>
                <w:bCs/>
              </w:rPr>
              <w:t>Вх.№20Ф-6567/</w:t>
            </w:r>
          </w:p>
          <w:p w:rsidR="00DF259D" w:rsidRPr="007F7464" w:rsidRDefault="00DF259D" w:rsidP="00514E98">
            <w:pPr>
              <w:rPr>
                <w:bCs/>
              </w:rPr>
            </w:pPr>
            <w:r w:rsidRPr="007F7464">
              <w:rPr>
                <w:bCs/>
              </w:rPr>
              <w:t>31.08.2020 г.</w:t>
            </w:r>
          </w:p>
          <w:p w:rsidR="00DF259D" w:rsidRPr="007F7464" w:rsidRDefault="00DF259D" w:rsidP="00514E98">
            <w:pPr>
              <w:rPr>
                <w:bCs/>
              </w:rPr>
            </w:pPr>
          </w:p>
        </w:tc>
        <w:tc>
          <w:tcPr>
            <w:tcW w:w="2552" w:type="dxa"/>
            <w:shd w:val="clear" w:color="auto" w:fill="auto"/>
          </w:tcPr>
          <w:p w:rsidR="00DF259D" w:rsidRPr="007F7464" w:rsidRDefault="00DF259D" w:rsidP="00514E98">
            <w:pPr>
              <w:rPr>
                <w:bCs/>
              </w:rPr>
            </w:pPr>
            <w:r w:rsidRPr="007F7464">
              <w:rPr>
                <w:bCs/>
              </w:rPr>
              <w:t>,,Травиата“ - камерен спектакъл “</w:t>
            </w:r>
          </w:p>
        </w:tc>
        <w:tc>
          <w:tcPr>
            <w:tcW w:w="2126" w:type="dxa"/>
          </w:tcPr>
          <w:p w:rsidR="00DF259D" w:rsidRPr="007F7464" w:rsidRDefault="00DF259D" w:rsidP="00514E98">
            <w:pPr>
              <w:rPr>
                <w:bCs/>
              </w:rPr>
            </w:pPr>
            <w:r w:rsidRPr="007F7464">
              <w:rPr>
                <w:bCs/>
              </w:rPr>
              <w:t>,, Камерна опера ,,Орфей “ ЕООД</w:t>
            </w:r>
          </w:p>
        </w:tc>
        <w:tc>
          <w:tcPr>
            <w:tcW w:w="992" w:type="dxa"/>
          </w:tcPr>
          <w:p w:rsidR="00DF259D" w:rsidRPr="007F7464" w:rsidRDefault="00F7481E" w:rsidP="00514E98">
            <w:pPr>
              <w:jc w:val="center"/>
              <w:rPr>
                <w:lang w:val="bg-BG"/>
              </w:rPr>
            </w:pPr>
            <w:r>
              <w:rPr>
                <w:lang w:val="bg-BG"/>
              </w:rPr>
              <w:t>48,86</w:t>
            </w:r>
          </w:p>
        </w:tc>
        <w:tc>
          <w:tcPr>
            <w:tcW w:w="5387" w:type="dxa"/>
          </w:tcPr>
          <w:p w:rsidR="00EA7C0E" w:rsidRDefault="00DF259D" w:rsidP="00514E98">
            <w:pPr>
              <w:rPr>
                <w:b/>
                <w:lang w:val="bg-BG"/>
              </w:rPr>
            </w:pPr>
            <w:r w:rsidRPr="007F7464">
              <w:rPr>
                <w:lang w:val="bg-BG"/>
              </w:rPr>
              <w:t xml:space="preserve">Проектът е насочен към създаване на камерен оперен спектакъл. Един от приложените документи представя идеята, но не и съгласието на поименно посочените артисти от основния и резервния състав. Комисията констатира, че е приложена оферта за счетоводно обслужване на проекта, която включва годишните дейности за обслужване на търговското дружество, поради което не признава съответните разходи. Комисията редуцира разходите за хонорари на половина и не одобрява разходите по Дейност 2. Определя сума за реализация на проекта в размер на </w:t>
            </w:r>
            <w:r w:rsidRPr="007F7464">
              <w:rPr>
                <w:b/>
                <w:lang w:val="bg-BG"/>
              </w:rPr>
              <w:t>25</w:t>
            </w:r>
            <w:r w:rsidR="00FF0C21">
              <w:rPr>
                <w:b/>
                <w:lang w:val="bg-BG"/>
              </w:rPr>
              <w:t> </w:t>
            </w:r>
            <w:r w:rsidRPr="007F7464">
              <w:rPr>
                <w:b/>
                <w:lang w:val="bg-BG"/>
              </w:rPr>
              <w:t>750</w:t>
            </w:r>
            <w:r w:rsidR="00FF0C21">
              <w:rPr>
                <w:b/>
                <w:lang w:val="bg-BG"/>
              </w:rPr>
              <w:t xml:space="preserve"> </w:t>
            </w:r>
            <w:r w:rsidRPr="007F7464">
              <w:rPr>
                <w:b/>
                <w:lang w:val="bg-BG"/>
              </w:rPr>
              <w:t>лв.</w:t>
            </w:r>
          </w:p>
          <w:p w:rsidR="00F7481E" w:rsidRPr="007F7464" w:rsidRDefault="00F7481E" w:rsidP="00514E98">
            <w:pPr>
              <w:rPr>
                <w:b/>
                <w:lang w:val="bg-BG"/>
              </w:rPr>
            </w:pPr>
          </w:p>
        </w:tc>
      </w:tr>
      <w:tr w:rsidR="007F7464" w:rsidRPr="007F7464" w:rsidTr="00514E98">
        <w:trPr>
          <w:trHeight w:val="855"/>
        </w:trPr>
        <w:tc>
          <w:tcPr>
            <w:tcW w:w="1149" w:type="dxa"/>
            <w:shd w:val="clear" w:color="auto" w:fill="auto"/>
            <w:noWrap/>
          </w:tcPr>
          <w:p w:rsidR="00DF259D" w:rsidRPr="007F7464" w:rsidRDefault="00837A86" w:rsidP="00514E98">
            <w:pPr>
              <w:rPr>
                <w:lang w:val="bg-BG"/>
              </w:rPr>
            </w:pPr>
            <w:r w:rsidRPr="007F7464">
              <w:rPr>
                <w:lang w:val="bg-BG"/>
              </w:rPr>
              <w:t>58.</w:t>
            </w:r>
          </w:p>
        </w:tc>
        <w:tc>
          <w:tcPr>
            <w:tcW w:w="1843" w:type="dxa"/>
          </w:tcPr>
          <w:p w:rsidR="00DF259D" w:rsidRPr="007F7464" w:rsidRDefault="00DF259D" w:rsidP="00514E98">
            <w:pPr>
              <w:rPr>
                <w:bCs/>
              </w:rPr>
            </w:pPr>
            <w:r w:rsidRPr="007F7464">
              <w:rPr>
                <w:bCs/>
              </w:rPr>
              <w:t>Вх.№20СДР-186/</w:t>
            </w:r>
          </w:p>
          <w:p w:rsidR="00DF259D" w:rsidRPr="007F7464" w:rsidRDefault="00DF259D" w:rsidP="00514E98">
            <w:pPr>
              <w:rPr>
                <w:bCs/>
              </w:rPr>
            </w:pPr>
            <w:r w:rsidRPr="007F7464">
              <w:rPr>
                <w:bCs/>
              </w:rPr>
              <w:t>31.08.2020 г.</w:t>
            </w:r>
          </w:p>
        </w:tc>
        <w:tc>
          <w:tcPr>
            <w:tcW w:w="2552" w:type="dxa"/>
            <w:shd w:val="clear" w:color="auto" w:fill="auto"/>
          </w:tcPr>
          <w:p w:rsidR="00DF259D" w:rsidRPr="007F7464" w:rsidRDefault="00DF259D" w:rsidP="00514E98">
            <w:pPr>
              <w:rPr>
                <w:bCs/>
              </w:rPr>
            </w:pPr>
            <w:r w:rsidRPr="007F7464">
              <w:rPr>
                <w:bCs/>
              </w:rPr>
              <w:t>Музикални Диагонали</w:t>
            </w:r>
          </w:p>
        </w:tc>
        <w:tc>
          <w:tcPr>
            <w:tcW w:w="2126" w:type="dxa"/>
          </w:tcPr>
          <w:p w:rsidR="00DF259D" w:rsidRPr="007F7464" w:rsidRDefault="00DF259D" w:rsidP="00514E98">
            <w:pPr>
              <w:rPr>
                <w:bCs/>
              </w:rPr>
            </w:pPr>
            <w:r w:rsidRPr="007F7464">
              <w:rPr>
                <w:bCs/>
              </w:rPr>
              <w:t>Сдружение “Общо Бъдеще”</w:t>
            </w:r>
          </w:p>
        </w:tc>
        <w:tc>
          <w:tcPr>
            <w:tcW w:w="992" w:type="dxa"/>
          </w:tcPr>
          <w:p w:rsidR="00DF259D" w:rsidRPr="007F7464" w:rsidRDefault="00F7481E" w:rsidP="00514E98">
            <w:pPr>
              <w:jc w:val="center"/>
              <w:rPr>
                <w:lang w:val="bg-BG"/>
              </w:rPr>
            </w:pPr>
            <w:r>
              <w:rPr>
                <w:lang w:val="bg-BG"/>
              </w:rPr>
              <w:t>48,86</w:t>
            </w:r>
          </w:p>
        </w:tc>
        <w:tc>
          <w:tcPr>
            <w:tcW w:w="5387" w:type="dxa"/>
          </w:tcPr>
          <w:p w:rsidR="00DF259D" w:rsidRPr="007F7464" w:rsidRDefault="00DF259D" w:rsidP="00514E98">
            <w:pPr>
              <w:rPr>
                <w:lang w:val="bg-BG"/>
              </w:rPr>
            </w:pPr>
            <w:r w:rsidRPr="007F7464">
              <w:rPr>
                <w:lang w:val="bg-BG"/>
              </w:rPr>
              <w:t xml:space="preserve">Проектът цели да представи съвременната балканска музикална сцена и отговаря на изискванията на Наредбата. Комисията препоръчва да се акцентира върху концертната дейност и не одобрява разходите за конференция, работилници, реклама, кетъринг и онлайн излъчване. Определя сумата от </w:t>
            </w:r>
            <w:r w:rsidRPr="007F7464">
              <w:rPr>
                <w:b/>
                <w:lang w:val="bg-BG"/>
              </w:rPr>
              <w:t>29 900 лв.</w:t>
            </w:r>
          </w:p>
        </w:tc>
      </w:tr>
      <w:tr w:rsidR="007F7464" w:rsidRPr="007F7464" w:rsidTr="00514E98">
        <w:trPr>
          <w:trHeight w:val="855"/>
        </w:trPr>
        <w:tc>
          <w:tcPr>
            <w:tcW w:w="1149" w:type="dxa"/>
            <w:shd w:val="clear" w:color="auto" w:fill="auto"/>
            <w:noWrap/>
          </w:tcPr>
          <w:p w:rsidR="00DF259D" w:rsidRPr="007F7464" w:rsidRDefault="00837A86" w:rsidP="00514E98">
            <w:pPr>
              <w:rPr>
                <w:lang w:val="bg-BG"/>
              </w:rPr>
            </w:pPr>
            <w:r w:rsidRPr="007F7464">
              <w:rPr>
                <w:lang w:val="bg-BG"/>
              </w:rPr>
              <w:lastRenderedPageBreak/>
              <w:t>64.</w:t>
            </w:r>
          </w:p>
        </w:tc>
        <w:tc>
          <w:tcPr>
            <w:tcW w:w="1843" w:type="dxa"/>
          </w:tcPr>
          <w:p w:rsidR="00DF259D" w:rsidRPr="007F7464" w:rsidRDefault="00DF259D" w:rsidP="00514E98">
            <w:pPr>
              <w:rPr>
                <w:bCs/>
              </w:rPr>
            </w:pPr>
            <w:r w:rsidRPr="007F7464">
              <w:rPr>
                <w:bCs/>
              </w:rPr>
              <w:t>Вх.№20СДР-190/</w:t>
            </w:r>
          </w:p>
          <w:p w:rsidR="00DF259D" w:rsidRPr="007F7464" w:rsidRDefault="00DF259D" w:rsidP="00514E98">
            <w:pPr>
              <w:rPr>
                <w:bCs/>
              </w:rPr>
            </w:pPr>
            <w:r w:rsidRPr="007F7464">
              <w:rPr>
                <w:bCs/>
              </w:rPr>
              <w:t>31.08.2020 г.</w:t>
            </w:r>
          </w:p>
          <w:p w:rsidR="00DF259D" w:rsidRPr="007F7464" w:rsidRDefault="00DF259D" w:rsidP="00514E98">
            <w:pPr>
              <w:rPr>
                <w:bCs/>
              </w:rPr>
            </w:pPr>
          </w:p>
        </w:tc>
        <w:tc>
          <w:tcPr>
            <w:tcW w:w="2552" w:type="dxa"/>
            <w:shd w:val="clear" w:color="auto" w:fill="auto"/>
          </w:tcPr>
          <w:p w:rsidR="00DF259D" w:rsidRPr="007F7464" w:rsidRDefault="00DF259D" w:rsidP="00514E98">
            <w:pPr>
              <w:rPr>
                <w:bCs/>
              </w:rPr>
            </w:pPr>
            <w:r w:rsidRPr="007F7464">
              <w:rPr>
                <w:bCs/>
              </w:rPr>
              <w:t>Танци без граници</w:t>
            </w:r>
          </w:p>
        </w:tc>
        <w:tc>
          <w:tcPr>
            <w:tcW w:w="2126" w:type="dxa"/>
          </w:tcPr>
          <w:p w:rsidR="00DF259D" w:rsidRPr="007F7464" w:rsidRDefault="00DF259D" w:rsidP="00514E98">
            <w:pPr>
              <w:rPr>
                <w:bCs/>
              </w:rPr>
            </w:pPr>
            <w:r w:rsidRPr="007F7464">
              <w:rPr>
                <w:bCs/>
              </w:rPr>
              <w:t>Национално сдружение за единство и партньорство</w:t>
            </w:r>
          </w:p>
        </w:tc>
        <w:tc>
          <w:tcPr>
            <w:tcW w:w="992" w:type="dxa"/>
          </w:tcPr>
          <w:p w:rsidR="00DF259D" w:rsidRPr="007F7464" w:rsidRDefault="00F7481E" w:rsidP="00514E98">
            <w:pPr>
              <w:jc w:val="center"/>
              <w:rPr>
                <w:lang w:val="bg-BG"/>
              </w:rPr>
            </w:pPr>
            <w:r>
              <w:rPr>
                <w:lang w:val="bg-BG"/>
              </w:rPr>
              <w:t>48,86</w:t>
            </w:r>
          </w:p>
        </w:tc>
        <w:tc>
          <w:tcPr>
            <w:tcW w:w="5387" w:type="dxa"/>
          </w:tcPr>
          <w:p w:rsidR="00DF259D" w:rsidRPr="007F7464" w:rsidRDefault="00DF259D" w:rsidP="00514E98">
            <w:pPr>
              <w:rPr>
                <w:b/>
                <w:lang w:val="bg-BG"/>
              </w:rPr>
            </w:pPr>
            <w:r w:rsidRPr="007F7464">
              <w:rPr>
                <w:lang w:val="bg-BG"/>
              </w:rPr>
              <w:t xml:space="preserve">Проектът е насочен към възрастното население на Пловдив и целта е да бъде окуражено да води активен живот. Отговаря на изискванията на Наредбата. Комисията не одобрява разходите по Дейност 1, Дейност 3 (5.2.4.1. и 5.2.4.2.), хонорар експерт по гръцки танци и Дейност 4. Определя за финансиране сума в размер на </w:t>
            </w:r>
            <w:r w:rsidRPr="007F7464">
              <w:rPr>
                <w:b/>
                <w:lang w:val="bg-BG"/>
              </w:rPr>
              <w:t xml:space="preserve">11 000 лв. </w:t>
            </w:r>
          </w:p>
          <w:p w:rsidR="00EA7C0E" w:rsidRPr="007F7464" w:rsidRDefault="00EA7C0E" w:rsidP="00514E98">
            <w:pPr>
              <w:rPr>
                <w:lang w:val="bg-BG"/>
              </w:rPr>
            </w:pPr>
          </w:p>
        </w:tc>
      </w:tr>
      <w:tr w:rsidR="007F7464" w:rsidRPr="007F7464" w:rsidTr="00514E98">
        <w:trPr>
          <w:trHeight w:val="855"/>
        </w:trPr>
        <w:tc>
          <w:tcPr>
            <w:tcW w:w="1149" w:type="dxa"/>
            <w:shd w:val="clear" w:color="auto" w:fill="auto"/>
            <w:noWrap/>
          </w:tcPr>
          <w:p w:rsidR="00DF259D" w:rsidRPr="007F7464" w:rsidRDefault="00837A86" w:rsidP="00514E98">
            <w:pPr>
              <w:rPr>
                <w:lang w:val="bg-BG"/>
              </w:rPr>
            </w:pPr>
            <w:r w:rsidRPr="007F7464">
              <w:rPr>
                <w:lang w:val="bg-BG"/>
              </w:rPr>
              <w:t>47.</w:t>
            </w:r>
          </w:p>
        </w:tc>
        <w:tc>
          <w:tcPr>
            <w:tcW w:w="1843" w:type="dxa"/>
          </w:tcPr>
          <w:p w:rsidR="00DF259D" w:rsidRPr="007F7464" w:rsidRDefault="00DF259D" w:rsidP="00514E98">
            <w:pPr>
              <w:rPr>
                <w:bCs/>
              </w:rPr>
            </w:pPr>
            <w:r w:rsidRPr="007F7464">
              <w:rPr>
                <w:bCs/>
              </w:rPr>
              <w:t>Вх.№20РЗК-867/</w:t>
            </w:r>
          </w:p>
          <w:p w:rsidR="00DF259D" w:rsidRPr="007F7464" w:rsidRDefault="00DF259D" w:rsidP="00514E98">
            <w:pPr>
              <w:rPr>
                <w:bCs/>
                <w:lang w:val="en-US"/>
              </w:rPr>
            </w:pPr>
            <w:r w:rsidRPr="007F7464">
              <w:rPr>
                <w:bCs/>
              </w:rPr>
              <w:t>31.08.2020 г.</w:t>
            </w:r>
          </w:p>
          <w:p w:rsidR="00DF259D" w:rsidRPr="007F7464" w:rsidRDefault="00DF259D" w:rsidP="00514E98">
            <w:pPr>
              <w:rPr>
                <w:bCs/>
                <w:lang w:val="en-US"/>
              </w:rPr>
            </w:pPr>
          </w:p>
        </w:tc>
        <w:tc>
          <w:tcPr>
            <w:tcW w:w="2552" w:type="dxa"/>
            <w:shd w:val="clear" w:color="auto" w:fill="auto"/>
          </w:tcPr>
          <w:p w:rsidR="00DF259D" w:rsidRPr="007F7464" w:rsidRDefault="00DF259D" w:rsidP="00514E98">
            <w:pPr>
              <w:rPr>
                <w:bCs/>
              </w:rPr>
            </w:pPr>
            <w:r w:rsidRPr="007F7464">
              <w:rPr>
                <w:bCs/>
              </w:rPr>
              <w:t>НФФ „На хорото под тепето“, Пловдив 2021</w:t>
            </w:r>
          </w:p>
        </w:tc>
        <w:tc>
          <w:tcPr>
            <w:tcW w:w="2126" w:type="dxa"/>
          </w:tcPr>
          <w:p w:rsidR="00DF259D" w:rsidRPr="007F7464" w:rsidRDefault="00DF259D" w:rsidP="00514E98">
            <w:pPr>
              <w:rPr>
                <w:bCs/>
              </w:rPr>
            </w:pPr>
            <w:r w:rsidRPr="007F7464">
              <w:rPr>
                <w:bCs/>
              </w:rPr>
              <w:t>Сдружение „Школа за народни танци Луди Млади - Пловдив“</w:t>
            </w:r>
          </w:p>
        </w:tc>
        <w:tc>
          <w:tcPr>
            <w:tcW w:w="992" w:type="dxa"/>
          </w:tcPr>
          <w:p w:rsidR="00DF259D" w:rsidRPr="007F7464" w:rsidRDefault="00DF259D" w:rsidP="00514E98">
            <w:pPr>
              <w:jc w:val="center"/>
              <w:rPr>
                <w:lang w:val="bg-BG"/>
              </w:rPr>
            </w:pPr>
            <w:r w:rsidRPr="007F7464">
              <w:rPr>
                <w:lang w:val="bg-BG"/>
              </w:rPr>
              <w:t>48,86</w:t>
            </w:r>
          </w:p>
        </w:tc>
        <w:tc>
          <w:tcPr>
            <w:tcW w:w="5387" w:type="dxa"/>
          </w:tcPr>
          <w:p w:rsidR="00DF259D" w:rsidRPr="007F7464" w:rsidRDefault="00DF259D" w:rsidP="00514E98">
            <w:pPr>
              <w:rPr>
                <w:lang w:val="bg-BG"/>
              </w:rPr>
            </w:pPr>
            <w:r w:rsidRPr="007F7464">
              <w:rPr>
                <w:lang w:val="bg-BG"/>
              </w:rPr>
              <w:t xml:space="preserve">Проектът отговаря на изискванията за финансиране. Към момента на работа на комисията изданието, планирано за 2020 г. все още не се е състояло и комисията няма преки впечатления. Не одобрява разходите по т.5.2.8, 5.2.9. и счита, че разходите за награден фонд би следвало да са от собственото финансиране, а разходите от т. 5.2.1. до 5.2.5. – от общинското. Определя сумата от </w:t>
            </w:r>
            <w:r w:rsidRPr="007F7464">
              <w:rPr>
                <w:b/>
                <w:lang w:val="bg-BG"/>
              </w:rPr>
              <w:t>6 480 лв.</w:t>
            </w:r>
            <w:r w:rsidRPr="007F7464">
              <w:rPr>
                <w:lang w:val="bg-BG"/>
              </w:rPr>
              <w:t>, в т.ч. административни разходи.</w:t>
            </w:r>
          </w:p>
          <w:p w:rsidR="00EA7C0E" w:rsidRPr="007F7464" w:rsidRDefault="00EA7C0E" w:rsidP="00514E98">
            <w:pPr>
              <w:rPr>
                <w:lang w:val="bg-BG"/>
              </w:rPr>
            </w:pPr>
          </w:p>
        </w:tc>
      </w:tr>
      <w:tr w:rsidR="007F7464" w:rsidRPr="007F7464" w:rsidTr="00514E98">
        <w:trPr>
          <w:trHeight w:val="855"/>
        </w:trPr>
        <w:tc>
          <w:tcPr>
            <w:tcW w:w="1149" w:type="dxa"/>
            <w:shd w:val="clear" w:color="auto" w:fill="auto"/>
            <w:noWrap/>
          </w:tcPr>
          <w:p w:rsidR="00DF259D" w:rsidRPr="007F7464" w:rsidRDefault="00837A86" w:rsidP="00514E98">
            <w:pPr>
              <w:rPr>
                <w:lang w:val="bg-BG"/>
              </w:rPr>
            </w:pPr>
            <w:r w:rsidRPr="007F7464">
              <w:rPr>
                <w:lang w:val="bg-BG"/>
              </w:rPr>
              <w:t>21</w:t>
            </w:r>
            <w:r w:rsidR="00DF259D" w:rsidRPr="007F7464">
              <w:rPr>
                <w:lang w:val="bg-BG"/>
              </w:rPr>
              <w:t>.</w:t>
            </w:r>
          </w:p>
        </w:tc>
        <w:tc>
          <w:tcPr>
            <w:tcW w:w="1843" w:type="dxa"/>
          </w:tcPr>
          <w:p w:rsidR="00DF259D" w:rsidRPr="007F7464" w:rsidRDefault="00DF259D" w:rsidP="00514E98">
            <w:pPr>
              <w:rPr>
                <w:bCs/>
              </w:rPr>
            </w:pPr>
            <w:r w:rsidRPr="007F7464">
              <w:rPr>
                <w:bCs/>
              </w:rPr>
              <w:t>Вх.№20РЗК-856/</w:t>
            </w:r>
          </w:p>
          <w:p w:rsidR="00DF259D" w:rsidRPr="007F7464" w:rsidRDefault="00DF259D" w:rsidP="00514E98">
            <w:pPr>
              <w:rPr>
                <w:bCs/>
              </w:rPr>
            </w:pPr>
            <w:r w:rsidRPr="007F7464">
              <w:rPr>
                <w:bCs/>
              </w:rPr>
              <w:t>27.08.2020 г.</w:t>
            </w:r>
          </w:p>
        </w:tc>
        <w:tc>
          <w:tcPr>
            <w:tcW w:w="2552" w:type="dxa"/>
            <w:shd w:val="clear" w:color="auto" w:fill="auto"/>
          </w:tcPr>
          <w:p w:rsidR="00DF259D" w:rsidRPr="007F7464" w:rsidRDefault="00DF259D" w:rsidP="00514E98">
            <w:pPr>
              <w:rPr>
                <w:bCs/>
              </w:rPr>
            </w:pPr>
            <w:r w:rsidRPr="007F7464">
              <w:rPr>
                <w:bCs/>
              </w:rPr>
              <w:t>„Изненадааа ...</w:t>
            </w:r>
            <w:proofErr w:type="gramStart"/>
            <w:r w:rsidRPr="007F7464">
              <w:rPr>
                <w:bCs/>
              </w:rPr>
              <w:t>,  Серенадааа</w:t>
            </w:r>
            <w:proofErr w:type="gramEnd"/>
            <w:r w:rsidRPr="007F7464">
              <w:rPr>
                <w:bCs/>
              </w:rPr>
              <w:t>!...”</w:t>
            </w:r>
          </w:p>
        </w:tc>
        <w:tc>
          <w:tcPr>
            <w:tcW w:w="2126" w:type="dxa"/>
          </w:tcPr>
          <w:p w:rsidR="00DF259D" w:rsidRPr="007F7464" w:rsidRDefault="00DF259D" w:rsidP="00514E98">
            <w:pPr>
              <w:rPr>
                <w:bCs/>
              </w:rPr>
            </w:pPr>
            <w:r w:rsidRPr="007F7464">
              <w:rPr>
                <w:bCs/>
              </w:rPr>
              <w:t>Сдружение „Медии с човешко лице”</w:t>
            </w:r>
          </w:p>
        </w:tc>
        <w:tc>
          <w:tcPr>
            <w:tcW w:w="992" w:type="dxa"/>
          </w:tcPr>
          <w:p w:rsidR="00DF259D" w:rsidRPr="007F7464" w:rsidRDefault="00DF259D" w:rsidP="00514E98">
            <w:pPr>
              <w:jc w:val="center"/>
              <w:rPr>
                <w:lang w:val="bg-BG"/>
              </w:rPr>
            </w:pPr>
            <w:r w:rsidRPr="007F7464">
              <w:rPr>
                <w:lang w:val="bg-BG"/>
              </w:rPr>
              <w:t>48,71</w:t>
            </w:r>
          </w:p>
        </w:tc>
        <w:tc>
          <w:tcPr>
            <w:tcW w:w="5387" w:type="dxa"/>
          </w:tcPr>
          <w:p w:rsidR="00DF259D" w:rsidRPr="007F7464" w:rsidRDefault="00DF259D" w:rsidP="00514E98">
            <w:pPr>
              <w:rPr>
                <w:b/>
                <w:lang w:val="bg-BG"/>
              </w:rPr>
            </w:pPr>
            <w:r w:rsidRPr="007F7464">
              <w:rPr>
                <w:lang w:val="bg-BG"/>
              </w:rPr>
              <w:t xml:space="preserve">Проектът отговаря на изискванията на </w:t>
            </w:r>
            <w:r w:rsidR="00F7481E">
              <w:rPr>
                <w:lang w:val="bg-BG"/>
              </w:rPr>
              <w:t>Н</w:t>
            </w:r>
            <w:r w:rsidRPr="007F7464">
              <w:rPr>
                <w:lang w:val="bg-BG"/>
              </w:rPr>
              <w:t xml:space="preserve">аредбата и работи в посока децентрализация на културните процеси. Комисията одобрява за финансиране Дейност 4  без разходите за операторски екип и фотограф и 5% административни разходи и определя сума от </w:t>
            </w:r>
            <w:r w:rsidRPr="007F7464">
              <w:rPr>
                <w:b/>
                <w:lang w:val="bg-BG"/>
              </w:rPr>
              <w:t xml:space="preserve">11 040 лв. </w:t>
            </w:r>
          </w:p>
          <w:p w:rsidR="00DF259D" w:rsidRPr="007F7464" w:rsidRDefault="00DF259D" w:rsidP="00514E98">
            <w:pPr>
              <w:rPr>
                <w:lang w:val="bg-BG"/>
              </w:rPr>
            </w:pPr>
          </w:p>
        </w:tc>
      </w:tr>
      <w:tr w:rsidR="007F7464" w:rsidRPr="007F7464" w:rsidTr="00514E98">
        <w:trPr>
          <w:trHeight w:val="855"/>
        </w:trPr>
        <w:tc>
          <w:tcPr>
            <w:tcW w:w="1149" w:type="dxa"/>
            <w:shd w:val="clear" w:color="auto" w:fill="auto"/>
            <w:noWrap/>
          </w:tcPr>
          <w:p w:rsidR="00DF259D" w:rsidRPr="007F7464" w:rsidRDefault="00837A86" w:rsidP="00514E98">
            <w:pPr>
              <w:rPr>
                <w:lang w:val="bg-BG"/>
              </w:rPr>
            </w:pPr>
            <w:r w:rsidRPr="007F7464">
              <w:rPr>
                <w:lang w:val="bg-BG"/>
              </w:rPr>
              <w:t>66.</w:t>
            </w:r>
          </w:p>
        </w:tc>
        <w:tc>
          <w:tcPr>
            <w:tcW w:w="1843" w:type="dxa"/>
          </w:tcPr>
          <w:p w:rsidR="00DF259D" w:rsidRPr="007F7464" w:rsidRDefault="00DF259D" w:rsidP="00514E98">
            <w:pPr>
              <w:rPr>
                <w:bCs/>
              </w:rPr>
            </w:pPr>
            <w:r w:rsidRPr="007F7464">
              <w:rPr>
                <w:bCs/>
              </w:rPr>
              <w:t>Вх.№20Ф-6574/</w:t>
            </w:r>
          </w:p>
          <w:p w:rsidR="00DF259D" w:rsidRPr="007F7464" w:rsidRDefault="00DF259D" w:rsidP="00514E98">
            <w:pPr>
              <w:rPr>
                <w:bCs/>
              </w:rPr>
            </w:pPr>
            <w:r w:rsidRPr="007F7464">
              <w:rPr>
                <w:bCs/>
              </w:rPr>
              <w:t>31.08.2020 г.</w:t>
            </w:r>
          </w:p>
          <w:p w:rsidR="00DF259D" w:rsidRPr="007F7464" w:rsidRDefault="00DF259D" w:rsidP="00514E98">
            <w:pPr>
              <w:rPr>
                <w:bCs/>
              </w:rPr>
            </w:pPr>
          </w:p>
        </w:tc>
        <w:tc>
          <w:tcPr>
            <w:tcW w:w="2552" w:type="dxa"/>
            <w:shd w:val="clear" w:color="auto" w:fill="auto"/>
          </w:tcPr>
          <w:p w:rsidR="00DF259D" w:rsidRPr="007F7464" w:rsidRDefault="00DF259D" w:rsidP="00514E98">
            <w:pPr>
              <w:rPr>
                <w:bCs/>
              </w:rPr>
            </w:pPr>
            <w:r w:rsidRPr="007F7464">
              <w:rPr>
                <w:bCs/>
              </w:rPr>
              <w:t>Балканска раздумка в Пловдив</w:t>
            </w:r>
          </w:p>
          <w:p w:rsidR="00DF259D" w:rsidRPr="007F7464" w:rsidRDefault="00DF259D" w:rsidP="00514E98">
            <w:pPr>
              <w:rPr>
                <w:bCs/>
                <w:i/>
              </w:rPr>
            </w:pPr>
            <w:r w:rsidRPr="007F7464">
              <w:rPr>
                <w:bCs/>
                <w:i/>
              </w:rPr>
              <w:t xml:space="preserve">Фестивал за традиционна култура </w:t>
            </w:r>
          </w:p>
          <w:p w:rsidR="00DF259D" w:rsidRPr="007F7464" w:rsidRDefault="00DF259D" w:rsidP="00514E98">
            <w:pPr>
              <w:rPr>
                <w:bCs/>
                <w:i/>
              </w:rPr>
            </w:pPr>
            <w:r w:rsidRPr="007F7464">
              <w:rPr>
                <w:bCs/>
                <w:i/>
              </w:rPr>
              <w:t xml:space="preserve">Английско наименование </w:t>
            </w:r>
          </w:p>
          <w:p w:rsidR="00DF259D" w:rsidRPr="007F7464" w:rsidRDefault="00DF259D" w:rsidP="00514E98">
            <w:pPr>
              <w:rPr>
                <w:bCs/>
                <w:i/>
                <w:lang w:val="en-US"/>
              </w:rPr>
            </w:pPr>
            <w:r w:rsidRPr="007F7464">
              <w:rPr>
                <w:bCs/>
                <w:i/>
                <w:lang w:val="en-US"/>
              </w:rPr>
              <w:t>Plovdiv Gossip Fest</w:t>
            </w:r>
          </w:p>
        </w:tc>
        <w:tc>
          <w:tcPr>
            <w:tcW w:w="2126" w:type="dxa"/>
          </w:tcPr>
          <w:p w:rsidR="00DF259D" w:rsidRPr="007F7464" w:rsidRDefault="00DF259D" w:rsidP="00514E98">
            <w:pPr>
              <w:rPr>
                <w:bCs/>
              </w:rPr>
            </w:pPr>
            <w:r w:rsidRPr="007F7464">
              <w:rPr>
                <w:bCs/>
              </w:rPr>
              <w:t>Орфей Клуб Уелнес АД</w:t>
            </w:r>
          </w:p>
        </w:tc>
        <w:tc>
          <w:tcPr>
            <w:tcW w:w="992" w:type="dxa"/>
          </w:tcPr>
          <w:p w:rsidR="00DF259D" w:rsidRPr="007F7464" w:rsidRDefault="00DF259D" w:rsidP="00514E98">
            <w:pPr>
              <w:jc w:val="center"/>
              <w:rPr>
                <w:lang w:val="bg-BG"/>
              </w:rPr>
            </w:pPr>
            <w:r w:rsidRPr="007F7464">
              <w:rPr>
                <w:lang w:val="bg-BG"/>
              </w:rPr>
              <w:t>47,00</w:t>
            </w:r>
          </w:p>
        </w:tc>
        <w:tc>
          <w:tcPr>
            <w:tcW w:w="5387" w:type="dxa"/>
          </w:tcPr>
          <w:p w:rsidR="00DF259D" w:rsidRPr="007F7464" w:rsidRDefault="00DF259D" w:rsidP="00514E98">
            <w:pPr>
              <w:rPr>
                <w:b/>
                <w:lang w:val="bg-BG"/>
              </w:rPr>
            </w:pPr>
            <w:r w:rsidRPr="007F7464">
              <w:rPr>
                <w:lang w:val="bg-BG"/>
              </w:rPr>
              <w:t xml:space="preserve">Проектът е реализиран за първи път през 2020 г. по Компонент 3. Организаторите са представили амбициозна програма за следващото издание, която отговаря на изискванията на Наредбата. Комисията намира част от  количествата по определени дейности за силно завишени. Не одобрява разходите по Дейност 1, за сценарий, т.5.2.5.4., 5.2.5.4, 5.2.6.1., 5.2.6.2., 5.2.6.6. Определя сума за финансиране в размер на </w:t>
            </w:r>
            <w:r w:rsidRPr="007F7464">
              <w:rPr>
                <w:b/>
                <w:lang w:val="bg-BG"/>
              </w:rPr>
              <w:t>13 900 лв.</w:t>
            </w:r>
          </w:p>
          <w:p w:rsidR="00DF259D" w:rsidRPr="007F7464" w:rsidRDefault="00DF259D" w:rsidP="00514E98">
            <w:pPr>
              <w:rPr>
                <w:lang w:val="bg-BG"/>
              </w:rPr>
            </w:pPr>
          </w:p>
        </w:tc>
      </w:tr>
      <w:tr w:rsidR="007F7464" w:rsidRPr="007F7464" w:rsidTr="00514E98">
        <w:trPr>
          <w:trHeight w:val="855"/>
        </w:trPr>
        <w:tc>
          <w:tcPr>
            <w:tcW w:w="1149" w:type="dxa"/>
            <w:shd w:val="clear" w:color="auto" w:fill="auto"/>
            <w:noWrap/>
          </w:tcPr>
          <w:p w:rsidR="00DF259D" w:rsidRPr="007F7464" w:rsidRDefault="003A77D6" w:rsidP="00514E98">
            <w:pPr>
              <w:rPr>
                <w:lang w:val="bg-BG"/>
              </w:rPr>
            </w:pPr>
            <w:r w:rsidRPr="007F7464">
              <w:rPr>
                <w:lang w:val="bg-BG"/>
              </w:rPr>
              <w:lastRenderedPageBreak/>
              <w:t>31</w:t>
            </w:r>
            <w:r w:rsidR="00DF259D" w:rsidRPr="007F7464">
              <w:rPr>
                <w:lang w:val="bg-BG"/>
              </w:rPr>
              <w:t>.</w:t>
            </w:r>
          </w:p>
        </w:tc>
        <w:tc>
          <w:tcPr>
            <w:tcW w:w="1843" w:type="dxa"/>
          </w:tcPr>
          <w:p w:rsidR="00DF259D" w:rsidRPr="007F7464" w:rsidRDefault="00DF259D" w:rsidP="00514E98">
            <w:pPr>
              <w:rPr>
                <w:bCs/>
              </w:rPr>
            </w:pPr>
            <w:r w:rsidRPr="007F7464">
              <w:rPr>
                <w:bCs/>
              </w:rPr>
              <w:t>Вх.№</w:t>
            </w:r>
            <w:r w:rsidRPr="007F7464">
              <w:rPr>
                <w:bCs/>
                <w:lang w:val="en-US"/>
              </w:rPr>
              <w:t>20</w:t>
            </w:r>
            <w:r w:rsidRPr="007F7464">
              <w:rPr>
                <w:bCs/>
              </w:rPr>
              <w:t>СДР-179/</w:t>
            </w:r>
          </w:p>
          <w:p w:rsidR="00DF259D" w:rsidRPr="007F7464" w:rsidRDefault="00DF259D" w:rsidP="00514E98">
            <w:pPr>
              <w:rPr>
                <w:bCs/>
              </w:rPr>
            </w:pPr>
            <w:r w:rsidRPr="007F7464">
              <w:rPr>
                <w:bCs/>
              </w:rPr>
              <w:t>28.08.2020 г.</w:t>
            </w:r>
          </w:p>
          <w:p w:rsidR="00DF259D" w:rsidRPr="007F7464" w:rsidRDefault="00DF259D" w:rsidP="00514E98">
            <w:pPr>
              <w:rPr>
                <w:bCs/>
              </w:rPr>
            </w:pPr>
          </w:p>
        </w:tc>
        <w:tc>
          <w:tcPr>
            <w:tcW w:w="2552" w:type="dxa"/>
            <w:shd w:val="clear" w:color="auto" w:fill="auto"/>
          </w:tcPr>
          <w:p w:rsidR="00DF259D" w:rsidRPr="007F7464" w:rsidRDefault="00DF259D" w:rsidP="00514E98">
            <w:pPr>
              <w:rPr>
                <w:bCs/>
              </w:rPr>
            </w:pPr>
            <w:r w:rsidRPr="007F7464">
              <w:rPr>
                <w:bCs/>
              </w:rPr>
              <w:t>Културни акценти „НЕ на дрогата“</w:t>
            </w:r>
          </w:p>
        </w:tc>
        <w:tc>
          <w:tcPr>
            <w:tcW w:w="2126" w:type="dxa"/>
          </w:tcPr>
          <w:p w:rsidR="00DF259D" w:rsidRPr="007F7464" w:rsidRDefault="00DF259D" w:rsidP="00514E98">
            <w:pPr>
              <w:rPr>
                <w:bCs/>
              </w:rPr>
            </w:pPr>
            <w:r w:rsidRPr="007F7464">
              <w:rPr>
                <w:bCs/>
              </w:rPr>
              <w:t>Сдружение с нестопанска цел „Активна подкрепа за креативност“</w:t>
            </w:r>
          </w:p>
        </w:tc>
        <w:tc>
          <w:tcPr>
            <w:tcW w:w="992" w:type="dxa"/>
          </w:tcPr>
          <w:p w:rsidR="00DF259D" w:rsidRPr="007F7464" w:rsidRDefault="00DF259D" w:rsidP="00514E98">
            <w:pPr>
              <w:jc w:val="center"/>
              <w:rPr>
                <w:lang w:val="bg-BG"/>
              </w:rPr>
            </w:pPr>
            <w:r w:rsidRPr="007F7464">
              <w:rPr>
                <w:lang w:val="bg-BG"/>
              </w:rPr>
              <w:t>45,29</w:t>
            </w:r>
          </w:p>
        </w:tc>
        <w:tc>
          <w:tcPr>
            <w:tcW w:w="5387" w:type="dxa"/>
          </w:tcPr>
          <w:p w:rsidR="00EA7C0E" w:rsidRPr="007F7464" w:rsidRDefault="00DF259D" w:rsidP="00514E98">
            <w:pPr>
              <w:rPr>
                <w:b/>
                <w:lang w:val="bg-BG"/>
              </w:rPr>
            </w:pPr>
            <w:r w:rsidRPr="007F7464">
              <w:rPr>
                <w:lang w:val="bg-BG"/>
              </w:rPr>
              <w:t xml:space="preserve">Проектът отговаря на критериите за финасиране по Наредбата и е един от малкото насочени към младежка аудитория и социално ангажиран. Комисията одобрява за финансиране само разходите за флашмоб и определя сума от </w:t>
            </w:r>
            <w:r w:rsidR="009D65BE">
              <w:rPr>
                <w:lang w:val="bg-BG"/>
              </w:rPr>
              <w:t xml:space="preserve">      </w:t>
            </w:r>
            <w:r w:rsidRPr="007F7464">
              <w:rPr>
                <w:b/>
                <w:lang w:val="bg-BG"/>
              </w:rPr>
              <w:t>4 600 лв.</w:t>
            </w:r>
          </w:p>
        </w:tc>
      </w:tr>
      <w:tr w:rsidR="007F7464" w:rsidRPr="007F7464" w:rsidTr="00514E98">
        <w:trPr>
          <w:trHeight w:val="855"/>
        </w:trPr>
        <w:tc>
          <w:tcPr>
            <w:tcW w:w="1149" w:type="dxa"/>
            <w:shd w:val="clear" w:color="auto" w:fill="auto"/>
            <w:noWrap/>
          </w:tcPr>
          <w:p w:rsidR="00DF259D" w:rsidRPr="007F7464" w:rsidRDefault="003A77D6" w:rsidP="00514E98">
            <w:pPr>
              <w:rPr>
                <w:lang w:val="bg-BG"/>
              </w:rPr>
            </w:pPr>
            <w:r w:rsidRPr="007F7464">
              <w:rPr>
                <w:lang w:val="bg-BG"/>
              </w:rPr>
              <w:t>59.</w:t>
            </w:r>
          </w:p>
        </w:tc>
        <w:tc>
          <w:tcPr>
            <w:tcW w:w="1843" w:type="dxa"/>
          </w:tcPr>
          <w:p w:rsidR="00DF259D" w:rsidRPr="007F7464" w:rsidRDefault="00DF259D" w:rsidP="00514E98">
            <w:pPr>
              <w:rPr>
                <w:bCs/>
              </w:rPr>
            </w:pPr>
            <w:r w:rsidRPr="007F7464">
              <w:rPr>
                <w:bCs/>
              </w:rPr>
              <w:t>Вх.№20СДР-187/</w:t>
            </w:r>
          </w:p>
          <w:p w:rsidR="00DF259D" w:rsidRPr="007F7464" w:rsidRDefault="00DF259D" w:rsidP="00514E98">
            <w:pPr>
              <w:rPr>
                <w:bCs/>
              </w:rPr>
            </w:pPr>
            <w:r w:rsidRPr="007F7464">
              <w:rPr>
                <w:bCs/>
              </w:rPr>
              <w:t>31.08.2020 г.</w:t>
            </w:r>
          </w:p>
          <w:p w:rsidR="00DF259D" w:rsidRPr="007F7464" w:rsidRDefault="00DF259D" w:rsidP="00514E98">
            <w:pPr>
              <w:rPr>
                <w:bCs/>
              </w:rPr>
            </w:pPr>
          </w:p>
        </w:tc>
        <w:tc>
          <w:tcPr>
            <w:tcW w:w="2552" w:type="dxa"/>
            <w:shd w:val="clear" w:color="auto" w:fill="auto"/>
          </w:tcPr>
          <w:p w:rsidR="00DF259D" w:rsidRPr="007F7464" w:rsidRDefault="00DF259D" w:rsidP="00514E98">
            <w:pPr>
              <w:rPr>
                <w:bCs/>
              </w:rPr>
            </w:pPr>
            <w:r w:rsidRPr="007F7464">
              <w:rPr>
                <w:bCs/>
              </w:rPr>
              <w:t>Незабравима Градска Романтика</w:t>
            </w:r>
          </w:p>
        </w:tc>
        <w:tc>
          <w:tcPr>
            <w:tcW w:w="2126" w:type="dxa"/>
          </w:tcPr>
          <w:p w:rsidR="00DF259D" w:rsidRPr="007F7464" w:rsidRDefault="00DF259D" w:rsidP="00514E98">
            <w:pPr>
              <w:rPr>
                <w:bCs/>
              </w:rPr>
            </w:pPr>
            <w:r w:rsidRPr="007F7464">
              <w:rPr>
                <w:bCs/>
              </w:rPr>
              <w:t>Сдружение “Общо Бъдеще”</w:t>
            </w:r>
          </w:p>
        </w:tc>
        <w:tc>
          <w:tcPr>
            <w:tcW w:w="992" w:type="dxa"/>
          </w:tcPr>
          <w:p w:rsidR="00DF259D" w:rsidRPr="007F7464" w:rsidRDefault="00DF259D" w:rsidP="00514E98">
            <w:pPr>
              <w:jc w:val="center"/>
              <w:rPr>
                <w:lang w:val="bg-BG"/>
              </w:rPr>
            </w:pPr>
            <w:r w:rsidRPr="007F7464">
              <w:rPr>
                <w:lang w:val="bg-BG"/>
              </w:rPr>
              <w:t>45,00</w:t>
            </w:r>
          </w:p>
        </w:tc>
        <w:tc>
          <w:tcPr>
            <w:tcW w:w="5387" w:type="dxa"/>
          </w:tcPr>
          <w:p w:rsidR="00EA7C0E" w:rsidRDefault="00DF259D" w:rsidP="00514E98">
            <w:pPr>
              <w:rPr>
                <w:b/>
                <w:lang w:val="bg-BG"/>
              </w:rPr>
            </w:pPr>
            <w:r w:rsidRPr="007F7464">
              <w:rPr>
                <w:lang w:val="bg-BG"/>
              </w:rPr>
              <w:t xml:space="preserve">Проектът е насочен към съхранение на старата градска песен и връзките между поколенията. Отговаря на критериите и изискванията по Наредбата. Комисията счита, че като начало проектът може да стартира само с два филма, съответно редуцира всички разходи и определя финансиране в размер на  </w:t>
            </w:r>
            <w:r w:rsidRPr="007F7464">
              <w:rPr>
                <w:b/>
                <w:lang w:val="bg-BG"/>
              </w:rPr>
              <w:t>5</w:t>
            </w:r>
            <w:r w:rsidR="00FF0C21">
              <w:rPr>
                <w:b/>
                <w:lang w:val="bg-BG"/>
              </w:rPr>
              <w:t> </w:t>
            </w:r>
            <w:r w:rsidRPr="007F7464">
              <w:rPr>
                <w:b/>
                <w:lang w:val="bg-BG"/>
              </w:rPr>
              <w:t>000</w:t>
            </w:r>
            <w:r w:rsidR="00FF0C21">
              <w:rPr>
                <w:b/>
                <w:lang w:val="bg-BG"/>
              </w:rPr>
              <w:t xml:space="preserve"> </w:t>
            </w:r>
            <w:r w:rsidRPr="007F7464">
              <w:rPr>
                <w:b/>
                <w:lang w:val="bg-BG"/>
              </w:rPr>
              <w:t>лв.</w:t>
            </w:r>
          </w:p>
          <w:p w:rsidR="0015309E" w:rsidRPr="007F7464" w:rsidRDefault="0015309E" w:rsidP="00514E98">
            <w:pPr>
              <w:rPr>
                <w:b/>
                <w:lang w:val="bg-BG"/>
              </w:rPr>
            </w:pPr>
          </w:p>
        </w:tc>
      </w:tr>
      <w:tr w:rsidR="007F7464" w:rsidRPr="007F7464" w:rsidTr="00514E98">
        <w:trPr>
          <w:trHeight w:val="855"/>
        </w:trPr>
        <w:tc>
          <w:tcPr>
            <w:tcW w:w="1149" w:type="dxa"/>
            <w:shd w:val="clear" w:color="auto" w:fill="auto"/>
            <w:noWrap/>
          </w:tcPr>
          <w:p w:rsidR="00DF259D" w:rsidRPr="007F7464" w:rsidRDefault="003A77D6" w:rsidP="00514E98">
            <w:pPr>
              <w:rPr>
                <w:lang w:val="bg-BG"/>
              </w:rPr>
            </w:pPr>
            <w:r w:rsidRPr="007F7464">
              <w:rPr>
                <w:lang w:val="bg-BG"/>
              </w:rPr>
              <w:t>39</w:t>
            </w:r>
            <w:r w:rsidR="00DF259D" w:rsidRPr="007F7464">
              <w:rPr>
                <w:lang w:val="bg-BG"/>
              </w:rPr>
              <w:t>.</w:t>
            </w:r>
          </w:p>
        </w:tc>
        <w:tc>
          <w:tcPr>
            <w:tcW w:w="1843" w:type="dxa"/>
          </w:tcPr>
          <w:p w:rsidR="00DF259D" w:rsidRPr="007F7464" w:rsidRDefault="00DF259D" w:rsidP="00514E98">
            <w:pPr>
              <w:rPr>
                <w:bCs/>
              </w:rPr>
            </w:pPr>
            <w:r w:rsidRPr="007F7464">
              <w:rPr>
                <w:bCs/>
              </w:rPr>
              <w:t>Вх.№20Ф-6554/</w:t>
            </w:r>
          </w:p>
          <w:p w:rsidR="00DF259D" w:rsidRPr="007F7464" w:rsidRDefault="00DF259D" w:rsidP="00514E98">
            <w:pPr>
              <w:rPr>
                <w:bCs/>
              </w:rPr>
            </w:pPr>
            <w:r w:rsidRPr="007F7464">
              <w:rPr>
                <w:bCs/>
              </w:rPr>
              <w:t>31.08.2020 г.</w:t>
            </w:r>
          </w:p>
          <w:p w:rsidR="00DF259D" w:rsidRPr="007F7464" w:rsidRDefault="00DF259D" w:rsidP="00514E98">
            <w:pPr>
              <w:rPr>
                <w:bCs/>
              </w:rPr>
            </w:pPr>
          </w:p>
        </w:tc>
        <w:tc>
          <w:tcPr>
            <w:tcW w:w="2552" w:type="dxa"/>
            <w:shd w:val="clear" w:color="auto" w:fill="auto"/>
          </w:tcPr>
          <w:p w:rsidR="00DF259D" w:rsidRPr="007F7464" w:rsidRDefault="00DF259D" w:rsidP="00514E98">
            <w:pPr>
              <w:rPr>
                <w:bCs/>
              </w:rPr>
            </w:pPr>
            <w:r w:rsidRPr="007F7464">
              <w:rPr>
                <w:bCs/>
              </w:rPr>
              <w:t>Сцена „Вдъхновени  от изкуството“</w:t>
            </w:r>
          </w:p>
        </w:tc>
        <w:tc>
          <w:tcPr>
            <w:tcW w:w="2126" w:type="dxa"/>
          </w:tcPr>
          <w:p w:rsidR="00DF259D" w:rsidRPr="007F7464" w:rsidRDefault="00DF259D" w:rsidP="00514E98">
            <w:pPr>
              <w:rPr>
                <w:bCs/>
              </w:rPr>
            </w:pPr>
            <w:r w:rsidRPr="007F7464">
              <w:rPr>
                <w:bCs/>
              </w:rPr>
              <w:t>Динакорд Евент Пловдив ЕООД</w:t>
            </w:r>
          </w:p>
        </w:tc>
        <w:tc>
          <w:tcPr>
            <w:tcW w:w="992" w:type="dxa"/>
          </w:tcPr>
          <w:p w:rsidR="00DF259D" w:rsidRPr="007F7464" w:rsidRDefault="00DF259D" w:rsidP="00514E98">
            <w:pPr>
              <w:jc w:val="center"/>
              <w:rPr>
                <w:lang w:val="bg-BG"/>
              </w:rPr>
            </w:pPr>
            <w:r w:rsidRPr="007F7464">
              <w:rPr>
                <w:lang w:val="bg-BG"/>
              </w:rPr>
              <w:t>34,86</w:t>
            </w:r>
          </w:p>
        </w:tc>
        <w:tc>
          <w:tcPr>
            <w:tcW w:w="5387" w:type="dxa"/>
          </w:tcPr>
          <w:p w:rsidR="00EA7C0E" w:rsidRPr="00DC321F" w:rsidRDefault="009D65BE" w:rsidP="00514E98">
            <w:pPr>
              <w:rPr>
                <w:b/>
                <w:lang w:val="bg-BG"/>
              </w:rPr>
            </w:pPr>
            <w:r>
              <w:rPr>
                <w:lang w:val="bg-BG"/>
              </w:rPr>
              <w:t>Проектът е нов за Културния календар. Прави впечатление неравном</w:t>
            </w:r>
            <w:r w:rsidR="00DC321F">
              <w:rPr>
                <w:lang w:val="bg-BG"/>
              </w:rPr>
              <w:t>е</w:t>
            </w:r>
            <w:r>
              <w:rPr>
                <w:lang w:val="bg-BG"/>
              </w:rPr>
              <w:t xml:space="preserve">рното съотношение между хонорарите на </w:t>
            </w:r>
            <w:r w:rsidR="00DC321F">
              <w:rPr>
                <w:lang w:val="bg-BG"/>
              </w:rPr>
              <w:t>изпълнителите</w:t>
            </w:r>
            <w:r>
              <w:rPr>
                <w:lang w:val="bg-BG"/>
              </w:rPr>
              <w:t xml:space="preserve"> и разходите за техни</w:t>
            </w:r>
            <w:r w:rsidR="00DC321F">
              <w:rPr>
                <w:lang w:val="bg-BG"/>
              </w:rPr>
              <w:t xml:space="preserve">ческо обслужване и екстериорно осветление в парка, като вторите са силно завишени. </w:t>
            </w:r>
            <w:r w:rsidR="00DF259D" w:rsidRPr="007F7464">
              <w:rPr>
                <w:lang w:val="bg-BG"/>
              </w:rPr>
              <w:t xml:space="preserve">Проектът е оценен с 34.86 т., не събира изискуемия минимум от 35 т. и комисията </w:t>
            </w:r>
            <w:r w:rsidR="00DF259D" w:rsidRPr="00DC321F">
              <w:rPr>
                <w:b/>
                <w:lang w:val="bg-BG"/>
              </w:rPr>
              <w:t>не го допуска до участие в класирането.</w:t>
            </w:r>
          </w:p>
          <w:p w:rsidR="0015309E" w:rsidRPr="007F7464" w:rsidRDefault="0015309E" w:rsidP="00514E98">
            <w:pPr>
              <w:rPr>
                <w:lang w:val="bg-BG"/>
              </w:rPr>
            </w:pPr>
          </w:p>
        </w:tc>
      </w:tr>
      <w:tr w:rsidR="007F7464" w:rsidRPr="007F7464" w:rsidTr="00C8614F">
        <w:trPr>
          <w:trHeight w:val="3070"/>
        </w:trPr>
        <w:tc>
          <w:tcPr>
            <w:tcW w:w="1149" w:type="dxa"/>
            <w:shd w:val="clear" w:color="auto" w:fill="auto"/>
            <w:noWrap/>
          </w:tcPr>
          <w:p w:rsidR="00DF259D" w:rsidRPr="007F7464" w:rsidRDefault="003A77D6" w:rsidP="00514E98">
            <w:pPr>
              <w:rPr>
                <w:lang w:val="bg-BG"/>
              </w:rPr>
            </w:pPr>
            <w:r w:rsidRPr="007F7464">
              <w:rPr>
                <w:lang w:val="bg-BG"/>
              </w:rPr>
              <w:t>48</w:t>
            </w:r>
            <w:r w:rsidR="00DF259D" w:rsidRPr="007F7464">
              <w:rPr>
                <w:lang w:val="bg-BG"/>
              </w:rPr>
              <w:t>.</w:t>
            </w:r>
          </w:p>
        </w:tc>
        <w:tc>
          <w:tcPr>
            <w:tcW w:w="1843" w:type="dxa"/>
          </w:tcPr>
          <w:p w:rsidR="00DF259D" w:rsidRPr="007F7464" w:rsidRDefault="00DF259D" w:rsidP="00514E98">
            <w:pPr>
              <w:rPr>
                <w:bCs/>
              </w:rPr>
            </w:pPr>
            <w:r w:rsidRPr="007F7464">
              <w:rPr>
                <w:bCs/>
              </w:rPr>
              <w:t>Вх.№20РЗК-868/</w:t>
            </w:r>
          </w:p>
          <w:p w:rsidR="00DF259D" w:rsidRPr="007F7464" w:rsidRDefault="00DF259D" w:rsidP="00514E98">
            <w:pPr>
              <w:rPr>
                <w:bCs/>
                <w:lang w:val="en-US"/>
              </w:rPr>
            </w:pPr>
            <w:r w:rsidRPr="007F7464">
              <w:rPr>
                <w:bCs/>
              </w:rPr>
              <w:t>31.08.2020 г.</w:t>
            </w:r>
          </w:p>
          <w:p w:rsidR="00DF259D" w:rsidRPr="007F7464" w:rsidRDefault="00DF259D" w:rsidP="00514E98">
            <w:pPr>
              <w:rPr>
                <w:bCs/>
                <w:lang w:val="en-US"/>
              </w:rPr>
            </w:pPr>
          </w:p>
        </w:tc>
        <w:tc>
          <w:tcPr>
            <w:tcW w:w="2552" w:type="dxa"/>
            <w:shd w:val="clear" w:color="auto" w:fill="auto"/>
          </w:tcPr>
          <w:p w:rsidR="00DF259D" w:rsidRPr="007F7464" w:rsidRDefault="00DF259D" w:rsidP="00514E98">
            <w:pPr>
              <w:rPr>
                <w:bCs/>
              </w:rPr>
            </w:pPr>
            <w:r w:rsidRPr="007F7464">
              <w:rPr>
                <w:bCs/>
              </w:rPr>
              <w:t>Седмица на изкуствата в район „Северен“</w:t>
            </w:r>
          </w:p>
        </w:tc>
        <w:tc>
          <w:tcPr>
            <w:tcW w:w="2126" w:type="dxa"/>
          </w:tcPr>
          <w:p w:rsidR="00DF259D" w:rsidRPr="007F7464" w:rsidRDefault="00DF259D" w:rsidP="00514E98">
            <w:pPr>
              <w:rPr>
                <w:bCs/>
              </w:rPr>
            </w:pPr>
            <w:r w:rsidRPr="007F7464">
              <w:rPr>
                <w:bCs/>
              </w:rPr>
              <w:t>НЧ „Проф. Кирил Дженев-2018“, Пловдив</w:t>
            </w:r>
          </w:p>
        </w:tc>
        <w:tc>
          <w:tcPr>
            <w:tcW w:w="992" w:type="dxa"/>
          </w:tcPr>
          <w:p w:rsidR="00DF259D" w:rsidRPr="007F7464" w:rsidRDefault="00DF259D" w:rsidP="00514E98">
            <w:pPr>
              <w:jc w:val="center"/>
              <w:rPr>
                <w:lang w:val="bg-BG"/>
              </w:rPr>
            </w:pPr>
            <w:r w:rsidRPr="007F7464">
              <w:rPr>
                <w:lang w:val="bg-BG"/>
              </w:rPr>
              <w:t>34,86</w:t>
            </w:r>
          </w:p>
        </w:tc>
        <w:tc>
          <w:tcPr>
            <w:tcW w:w="5387" w:type="dxa"/>
          </w:tcPr>
          <w:p w:rsidR="00DF259D" w:rsidRPr="007F7464" w:rsidRDefault="00DF259D" w:rsidP="00514E98">
            <w:pPr>
              <w:rPr>
                <w:lang w:val="bg-BG"/>
              </w:rPr>
            </w:pPr>
            <w:r w:rsidRPr="007F7464">
              <w:rPr>
                <w:lang w:val="bg-BG"/>
              </w:rPr>
              <w:t>Проектът е важен за насърчаване на детската креативност и артистичното мислене в Района, но е несъотносим към Компонента „Фестивали и значими събития“, по който се кандидатства. Комисията счита, че е по-удачно кандидатът да подаде документи по Компонент 3 „Гражда</w:t>
            </w:r>
            <w:bookmarkStart w:id="0" w:name="_GoBack"/>
            <w:bookmarkEnd w:id="0"/>
            <w:r w:rsidRPr="007F7464">
              <w:rPr>
                <w:lang w:val="bg-BG"/>
              </w:rPr>
              <w:t>нска активност“  като преосмисли разходите в рамките на средствата за финансиране по този компонент.</w:t>
            </w:r>
          </w:p>
          <w:p w:rsidR="00EA7C0E" w:rsidRDefault="00DF259D" w:rsidP="00514E98">
            <w:pPr>
              <w:rPr>
                <w:lang w:val="bg-BG"/>
              </w:rPr>
            </w:pPr>
            <w:r w:rsidRPr="007F7464">
              <w:rPr>
                <w:lang w:val="bg-BG"/>
              </w:rPr>
              <w:t xml:space="preserve">Проектът не събира необходимия минимум от 35 точки съгласно изискванията на Наредбата и </w:t>
            </w:r>
            <w:r w:rsidRPr="007F7464">
              <w:rPr>
                <w:b/>
                <w:lang w:val="bg-BG"/>
              </w:rPr>
              <w:t>не се допуска до участие в класирането</w:t>
            </w:r>
            <w:r w:rsidRPr="007F7464">
              <w:rPr>
                <w:lang w:val="bg-BG"/>
              </w:rPr>
              <w:t>.</w:t>
            </w:r>
          </w:p>
          <w:p w:rsidR="0015309E" w:rsidRPr="007F7464" w:rsidRDefault="0015309E" w:rsidP="00514E98">
            <w:pPr>
              <w:rPr>
                <w:lang w:val="bg-BG"/>
              </w:rPr>
            </w:pPr>
          </w:p>
        </w:tc>
      </w:tr>
    </w:tbl>
    <w:p w:rsidR="0015309E" w:rsidRDefault="0015309E" w:rsidP="008A33F7">
      <w:pPr>
        <w:rPr>
          <w:rFonts w:eastAsia="Calibri"/>
          <w:lang w:val="bg-BG"/>
        </w:rPr>
      </w:pPr>
    </w:p>
    <w:sectPr w:rsidR="0015309E" w:rsidSect="000C755B">
      <w:pgSz w:w="16838" w:h="11906" w:orient="landscape"/>
      <w:pgMar w:top="85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4FA0"/>
    <w:multiLevelType w:val="hybridMultilevel"/>
    <w:tmpl w:val="708E8D2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153E6C"/>
    <w:multiLevelType w:val="hybridMultilevel"/>
    <w:tmpl w:val="9E62C7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151FF6"/>
    <w:multiLevelType w:val="hybridMultilevel"/>
    <w:tmpl w:val="9E62C7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72F5DE9"/>
    <w:multiLevelType w:val="hybridMultilevel"/>
    <w:tmpl w:val="E382B4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B076BFB"/>
    <w:multiLevelType w:val="hybridMultilevel"/>
    <w:tmpl w:val="9E62C7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C473AD7"/>
    <w:multiLevelType w:val="hybridMultilevel"/>
    <w:tmpl w:val="1A3CE5D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FE"/>
    <w:rsid w:val="00001C18"/>
    <w:rsid w:val="00005439"/>
    <w:rsid w:val="000102E0"/>
    <w:rsid w:val="0001211F"/>
    <w:rsid w:val="00013CE3"/>
    <w:rsid w:val="000214AB"/>
    <w:rsid w:val="00023A79"/>
    <w:rsid w:val="00026057"/>
    <w:rsid w:val="0004264E"/>
    <w:rsid w:val="00042C89"/>
    <w:rsid w:val="000434D1"/>
    <w:rsid w:val="00046821"/>
    <w:rsid w:val="00050C32"/>
    <w:rsid w:val="000511B0"/>
    <w:rsid w:val="000525CD"/>
    <w:rsid w:val="00052D32"/>
    <w:rsid w:val="00053B1D"/>
    <w:rsid w:val="00054D09"/>
    <w:rsid w:val="00061DC4"/>
    <w:rsid w:val="000627AA"/>
    <w:rsid w:val="00065767"/>
    <w:rsid w:val="000657C2"/>
    <w:rsid w:val="00072DF0"/>
    <w:rsid w:val="000803C6"/>
    <w:rsid w:val="00080E28"/>
    <w:rsid w:val="00081EE3"/>
    <w:rsid w:val="00085AC3"/>
    <w:rsid w:val="00095C49"/>
    <w:rsid w:val="000A2570"/>
    <w:rsid w:val="000A40F4"/>
    <w:rsid w:val="000A440F"/>
    <w:rsid w:val="000A4706"/>
    <w:rsid w:val="000A61E1"/>
    <w:rsid w:val="000B36DF"/>
    <w:rsid w:val="000B3873"/>
    <w:rsid w:val="000B3C71"/>
    <w:rsid w:val="000C2FDB"/>
    <w:rsid w:val="000C4563"/>
    <w:rsid w:val="000C47AE"/>
    <w:rsid w:val="000C523F"/>
    <w:rsid w:val="000C6AA7"/>
    <w:rsid w:val="000C755B"/>
    <w:rsid w:val="000D1336"/>
    <w:rsid w:val="000D2012"/>
    <w:rsid w:val="000D360B"/>
    <w:rsid w:val="000D597D"/>
    <w:rsid w:val="000D5BAC"/>
    <w:rsid w:val="000E0791"/>
    <w:rsid w:val="000E1906"/>
    <w:rsid w:val="000E26D8"/>
    <w:rsid w:val="000E4975"/>
    <w:rsid w:val="000E4CE3"/>
    <w:rsid w:val="000F468E"/>
    <w:rsid w:val="000F5DFE"/>
    <w:rsid w:val="001016AD"/>
    <w:rsid w:val="0010243E"/>
    <w:rsid w:val="00112782"/>
    <w:rsid w:val="0011460C"/>
    <w:rsid w:val="00114B49"/>
    <w:rsid w:val="00117578"/>
    <w:rsid w:val="001203AA"/>
    <w:rsid w:val="00122503"/>
    <w:rsid w:val="00122A83"/>
    <w:rsid w:val="0012312E"/>
    <w:rsid w:val="0012341E"/>
    <w:rsid w:val="001240AF"/>
    <w:rsid w:val="001276A9"/>
    <w:rsid w:val="001317FF"/>
    <w:rsid w:val="00134A73"/>
    <w:rsid w:val="0013554B"/>
    <w:rsid w:val="0013729D"/>
    <w:rsid w:val="00140DD0"/>
    <w:rsid w:val="0015309E"/>
    <w:rsid w:val="00161DAE"/>
    <w:rsid w:val="00162846"/>
    <w:rsid w:val="001640BB"/>
    <w:rsid w:val="001679C4"/>
    <w:rsid w:val="00170FEC"/>
    <w:rsid w:val="00171433"/>
    <w:rsid w:val="00172389"/>
    <w:rsid w:val="0017707E"/>
    <w:rsid w:val="00181A62"/>
    <w:rsid w:val="00181DB2"/>
    <w:rsid w:val="00185D23"/>
    <w:rsid w:val="00186E2D"/>
    <w:rsid w:val="00192002"/>
    <w:rsid w:val="0019300D"/>
    <w:rsid w:val="00195D27"/>
    <w:rsid w:val="001A5EFC"/>
    <w:rsid w:val="001A6153"/>
    <w:rsid w:val="001B2E2E"/>
    <w:rsid w:val="001B52F8"/>
    <w:rsid w:val="001C43D6"/>
    <w:rsid w:val="001C4ACB"/>
    <w:rsid w:val="001D6FDD"/>
    <w:rsid w:val="001E266A"/>
    <w:rsid w:val="001E4023"/>
    <w:rsid w:val="001F23F9"/>
    <w:rsid w:val="001F4E55"/>
    <w:rsid w:val="001F4FE4"/>
    <w:rsid w:val="002065A6"/>
    <w:rsid w:val="00207E5F"/>
    <w:rsid w:val="00211831"/>
    <w:rsid w:val="0021427B"/>
    <w:rsid w:val="0021572F"/>
    <w:rsid w:val="002204D1"/>
    <w:rsid w:val="00221A14"/>
    <w:rsid w:val="002234DC"/>
    <w:rsid w:val="002235CE"/>
    <w:rsid w:val="00225D52"/>
    <w:rsid w:val="00233EAF"/>
    <w:rsid w:val="002343DF"/>
    <w:rsid w:val="00234CF9"/>
    <w:rsid w:val="002378F4"/>
    <w:rsid w:val="00247D1B"/>
    <w:rsid w:val="00254850"/>
    <w:rsid w:val="00257582"/>
    <w:rsid w:val="00267086"/>
    <w:rsid w:val="00273002"/>
    <w:rsid w:val="00277CFE"/>
    <w:rsid w:val="00280BD3"/>
    <w:rsid w:val="002813B7"/>
    <w:rsid w:val="002821F1"/>
    <w:rsid w:val="002877D2"/>
    <w:rsid w:val="00287EAD"/>
    <w:rsid w:val="00293655"/>
    <w:rsid w:val="0029565A"/>
    <w:rsid w:val="002A372B"/>
    <w:rsid w:val="002A76C2"/>
    <w:rsid w:val="002A7F40"/>
    <w:rsid w:val="002B4466"/>
    <w:rsid w:val="002B66DA"/>
    <w:rsid w:val="002B7110"/>
    <w:rsid w:val="002B71A9"/>
    <w:rsid w:val="002B7453"/>
    <w:rsid w:val="002C40C7"/>
    <w:rsid w:val="002D1C00"/>
    <w:rsid w:val="002D56CE"/>
    <w:rsid w:val="002E3DE6"/>
    <w:rsid w:val="002E702F"/>
    <w:rsid w:val="002F3C67"/>
    <w:rsid w:val="00302537"/>
    <w:rsid w:val="003043E3"/>
    <w:rsid w:val="0031055F"/>
    <w:rsid w:val="00312A13"/>
    <w:rsid w:val="003163D1"/>
    <w:rsid w:val="00322462"/>
    <w:rsid w:val="00326F19"/>
    <w:rsid w:val="00326FCA"/>
    <w:rsid w:val="00343371"/>
    <w:rsid w:val="00343F88"/>
    <w:rsid w:val="003544BF"/>
    <w:rsid w:val="00363764"/>
    <w:rsid w:val="00365FCC"/>
    <w:rsid w:val="00366455"/>
    <w:rsid w:val="0036762C"/>
    <w:rsid w:val="00367A30"/>
    <w:rsid w:val="003728EF"/>
    <w:rsid w:val="00373AF7"/>
    <w:rsid w:val="00375E18"/>
    <w:rsid w:val="003761FB"/>
    <w:rsid w:val="003766EE"/>
    <w:rsid w:val="00382F46"/>
    <w:rsid w:val="003844BC"/>
    <w:rsid w:val="00387B38"/>
    <w:rsid w:val="00397177"/>
    <w:rsid w:val="00397304"/>
    <w:rsid w:val="003A4AB1"/>
    <w:rsid w:val="003A548F"/>
    <w:rsid w:val="003A60A1"/>
    <w:rsid w:val="003A6D3C"/>
    <w:rsid w:val="003A77D6"/>
    <w:rsid w:val="003B275F"/>
    <w:rsid w:val="003B3BA6"/>
    <w:rsid w:val="003C07A7"/>
    <w:rsid w:val="003C38C6"/>
    <w:rsid w:val="003C5A51"/>
    <w:rsid w:val="003D16D6"/>
    <w:rsid w:val="003D3FB8"/>
    <w:rsid w:val="003E7CEA"/>
    <w:rsid w:val="003F0444"/>
    <w:rsid w:val="003F4626"/>
    <w:rsid w:val="003F59A9"/>
    <w:rsid w:val="0040204C"/>
    <w:rsid w:val="00404FB1"/>
    <w:rsid w:val="00427254"/>
    <w:rsid w:val="00427852"/>
    <w:rsid w:val="004412F7"/>
    <w:rsid w:val="00442290"/>
    <w:rsid w:val="00443F58"/>
    <w:rsid w:val="0044418D"/>
    <w:rsid w:val="0044611C"/>
    <w:rsid w:val="004516A4"/>
    <w:rsid w:val="00452DEB"/>
    <w:rsid w:val="0045393B"/>
    <w:rsid w:val="00454A6C"/>
    <w:rsid w:val="004551DB"/>
    <w:rsid w:val="004609CA"/>
    <w:rsid w:val="004609ED"/>
    <w:rsid w:val="0046263B"/>
    <w:rsid w:val="00470148"/>
    <w:rsid w:val="00477AE6"/>
    <w:rsid w:val="00481EA1"/>
    <w:rsid w:val="00482B42"/>
    <w:rsid w:val="00483BCD"/>
    <w:rsid w:val="00484358"/>
    <w:rsid w:val="004855AA"/>
    <w:rsid w:val="004911D3"/>
    <w:rsid w:val="004972F2"/>
    <w:rsid w:val="004A4E86"/>
    <w:rsid w:val="004A6035"/>
    <w:rsid w:val="004A64B9"/>
    <w:rsid w:val="004B6465"/>
    <w:rsid w:val="004C1C49"/>
    <w:rsid w:val="004C5248"/>
    <w:rsid w:val="004C554A"/>
    <w:rsid w:val="004D0EA0"/>
    <w:rsid w:val="004D47B9"/>
    <w:rsid w:val="004D499D"/>
    <w:rsid w:val="004D4D8E"/>
    <w:rsid w:val="004D65EE"/>
    <w:rsid w:val="004D77EA"/>
    <w:rsid w:val="004E367E"/>
    <w:rsid w:val="004E46F2"/>
    <w:rsid w:val="004E6074"/>
    <w:rsid w:val="004F0472"/>
    <w:rsid w:val="004F0E00"/>
    <w:rsid w:val="004F7684"/>
    <w:rsid w:val="00502C04"/>
    <w:rsid w:val="00503202"/>
    <w:rsid w:val="00506D34"/>
    <w:rsid w:val="00511FC5"/>
    <w:rsid w:val="00514CB8"/>
    <w:rsid w:val="00514E98"/>
    <w:rsid w:val="00515FEA"/>
    <w:rsid w:val="00526B8B"/>
    <w:rsid w:val="0053241C"/>
    <w:rsid w:val="0053496C"/>
    <w:rsid w:val="0054044B"/>
    <w:rsid w:val="00541930"/>
    <w:rsid w:val="00541FFB"/>
    <w:rsid w:val="00544DF9"/>
    <w:rsid w:val="00545419"/>
    <w:rsid w:val="0055178A"/>
    <w:rsid w:val="00554B3E"/>
    <w:rsid w:val="00555EFF"/>
    <w:rsid w:val="005613D6"/>
    <w:rsid w:val="00561898"/>
    <w:rsid w:val="005618CD"/>
    <w:rsid w:val="00562D34"/>
    <w:rsid w:val="00572C40"/>
    <w:rsid w:val="00575FB4"/>
    <w:rsid w:val="005815E7"/>
    <w:rsid w:val="00581B49"/>
    <w:rsid w:val="00582E4F"/>
    <w:rsid w:val="00583B58"/>
    <w:rsid w:val="00584B9C"/>
    <w:rsid w:val="005859D0"/>
    <w:rsid w:val="00590891"/>
    <w:rsid w:val="005A048B"/>
    <w:rsid w:val="005A1874"/>
    <w:rsid w:val="005A33F3"/>
    <w:rsid w:val="005A3C39"/>
    <w:rsid w:val="005A6A08"/>
    <w:rsid w:val="005B12E8"/>
    <w:rsid w:val="005B202B"/>
    <w:rsid w:val="005B26F0"/>
    <w:rsid w:val="005B44D4"/>
    <w:rsid w:val="005B6795"/>
    <w:rsid w:val="005B6AB8"/>
    <w:rsid w:val="005C15D2"/>
    <w:rsid w:val="005C4D9E"/>
    <w:rsid w:val="005D3259"/>
    <w:rsid w:val="005D40E6"/>
    <w:rsid w:val="005E25A3"/>
    <w:rsid w:val="005E3103"/>
    <w:rsid w:val="005E42EA"/>
    <w:rsid w:val="005E460A"/>
    <w:rsid w:val="005E74FD"/>
    <w:rsid w:val="005F67A8"/>
    <w:rsid w:val="00601752"/>
    <w:rsid w:val="006047EC"/>
    <w:rsid w:val="006105D4"/>
    <w:rsid w:val="0061605E"/>
    <w:rsid w:val="006207FA"/>
    <w:rsid w:val="00622AD1"/>
    <w:rsid w:val="00622D60"/>
    <w:rsid w:val="00623D6D"/>
    <w:rsid w:val="006350F4"/>
    <w:rsid w:val="00636EC3"/>
    <w:rsid w:val="00637E1E"/>
    <w:rsid w:val="00645800"/>
    <w:rsid w:val="00645E2E"/>
    <w:rsid w:val="00647A51"/>
    <w:rsid w:val="00647CFD"/>
    <w:rsid w:val="00650067"/>
    <w:rsid w:val="00651F41"/>
    <w:rsid w:val="00654EFD"/>
    <w:rsid w:val="00655BC4"/>
    <w:rsid w:val="00660C5D"/>
    <w:rsid w:val="00664225"/>
    <w:rsid w:val="00666D1C"/>
    <w:rsid w:val="00671BED"/>
    <w:rsid w:val="006772D1"/>
    <w:rsid w:val="00681308"/>
    <w:rsid w:val="0068454C"/>
    <w:rsid w:val="00693B71"/>
    <w:rsid w:val="006970C2"/>
    <w:rsid w:val="00697EFF"/>
    <w:rsid w:val="006A0A98"/>
    <w:rsid w:val="006A14B8"/>
    <w:rsid w:val="006A1B4F"/>
    <w:rsid w:val="006A2A9C"/>
    <w:rsid w:val="006A33A7"/>
    <w:rsid w:val="006A63AB"/>
    <w:rsid w:val="006B0C84"/>
    <w:rsid w:val="006B1AEF"/>
    <w:rsid w:val="006B6B4C"/>
    <w:rsid w:val="006C152C"/>
    <w:rsid w:val="006C16B2"/>
    <w:rsid w:val="006C195C"/>
    <w:rsid w:val="006C2150"/>
    <w:rsid w:val="006C2633"/>
    <w:rsid w:val="006C3129"/>
    <w:rsid w:val="006C5865"/>
    <w:rsid w:val="006D138E"/>
    <w:rsid w:val="006D3D48"/>
    <w:rsid w:val="006D4578"/>
    <w:rsid w:val="006E47F4"/>
    <w:rsid w:val="006E73E4"/>
    <w:rsid w:val="006F460D"/>
    <w:rsid w:val="006F667A"/>
    <w:rsid w:val="007038B6"/>
    <w:rsid w:val="0070623B"/>
    <w:rsid w:val="00706970"/>
    <w:rsid w:val="00707603"/>
    <w:rsid w:val="00713121"/>
    <w:rsid w:val="00714B8B"/>
    <w:rsid w:val="00714E34"/>
    <w:rsid w:val="007212FA"/>
    <w:rsid w:val="00721848"/>
    <w:rsid w:val="00722B36"/>
    <w:rsid w:val="00730DFB"/>
    <w:rsid w:val="0073585B"/>
    <w:rsid w:val="0073684E"/>
    <w:rsid w:val="00741A35"/>
    <w:rsid w:val="00750040"/>
    <w:rsid w:val="0076099C"/>
    <w:rsid w:val="007614FB"/>
    <w:rsid w:val="00763399"/>
    <w:rsid w:val="00766D21"/>
    <w:rsid w:val="007672B9"/>
    <w:rsid w:val="00771182"/>
    <w:rsid w:val="007712E2"/>
    <w:rsid w:val="00772384"/>
    <w:rsid w:val="00773EA1"/>
    <w:rsid w:val="007754FE"/>
    <w:rsid w:val="007766E1"/>
    <w:rsid w:val="00777AB8"/>
    <w:rsid w:val="00785510"/>
    <w:rsid w:val="00786797"/>
    <w:rsid w:val="00790D96"/>
    <w:rsid w:val="00796368"/>
    <w:rsid w:val="0079649D"/>
    <w:rsid w:val="007A032B"/>
    <w:rsid w:val="007A2C38"/>
    <w:rsid w:val="007A43AD"/>
    <w:rsid w:val="007A57F8"/>
    <w:rsid w:val="007A6331"/>
    <w:rsid w:val="007B29BA"/>
    <w:rsid w:val="007B635B"/>
    <w:rsid w:val="007C15B8"/>
    <w:rsid w:val="007C5F2A"/>
    <w:rsid w:val="007D3E42"/>
    <w:rsid w:val="007D45D5"/>
    <w:rsid w:val="007D781B"/>
    <w:rsid w:val="007E2E8C"/>
    <w:rsid w:val="007E3AF5"/>
    <w:rsid w:val="007F3CE9"/>
    <w:rsid w:val="007F6B15"/>
    <w:rsid w:val="007F7464"/>
    <w:rsid w:val="0080077A"/>
    <w:rsid w:val="00801151"/>
    <w:rsid w:val="00802DD6"/>
    <w:rsid w:val="008033DC"/>
    <w:rsid w:val="00806999"/>
    <w:rsid w:val="00811E69"/>
    <w:rsid w:val="0081272B"/>
    <w:rsid w:val="008143E2"/>
    <w:rsid w:val="00822EED"/>
    <w:rsid w:val="00823C05"/>
    <w:rsid w:val="00832DD7"/>
    <w:rsid w:val="008333A1"/>
    <w:rsid w:val="0083474D"/>
    <w:rsid w:val="008352C7"/>
    <w:rsid w:val="00835A6B"/>
    <w:rsid w:val="00836764"/>
    <w:rsid w:val="00837A86"/>
    <w:rsid w:val="00845233"/>
    <w:rsid w:val="008508F0"/>
    <w:rsid w:val="00850CE8"/>
    <w:rsid w:val="008534E1"/>
    <w:rsid w:val="008569B7"/>
    <w:rsid w:val="00862E3B"/>
    <w:rsid w:val="0086440F"/>
    <w:rsid w:val="00865E77"/>
    <w:rsid w:val="0087068E"/>
    <w:rsid w:val="00874DCB"/>
    <w:rsid w:val="00876C57"/>
    <w:rsid w:val="00876E6C"/>
    <w:rsid w:val="00882228"/>
    <w:rsid w:val="00883A36"/>
    <w:rsid w:val="00891A9D"/>
    <w:rsid w:val="00892EF7"/>
    <w:rsid w:val="008957DF"/>
    <w:rsid w:val="008964A5"/>
    <w:rsid w:val="008A11C8"/>
    <w:rsid w:val="008A33F7"/>
    <w:rsid w:val="008A4E6F"/>
    <w:rsid w:val="008B46B5"/>
    <w:rsid w:val="008C54A1"/>
    <w:rsid w:val="008C706D"/>
    <w:rsid w:val="008D764B"/>
    <w:rsid w:val="008E04F9"/>
    <w:rsid w:val="008E0759"/>
    <w:rsid w:val="008E1229"/>
    <w:rsid w:val="008E130A"/>
    <w:rsid w:val="008E40E0"/>
    <w:rsid w:val="008E45FC"/>
    <w:rsid w:val="008F26F4"/>
    <w:rsid w:val="008F283F"/>
    <w:rsid w:val="008F2C39"/>
    <w:rsid w:val="008F38F3"/>
    <w:rsid w:val="008F3F81"/>
    <w:rsid w:val="008F467C"/>
    <w:rsid w:val="008F4E77"/>
    <w:rsid w:val="008F6206"/>
    <w:rsid w:val="009016A1"/>
    <w:rsid w:val="00901935"/>
    <w:rsid w:val="009033D2"/>
    <w:rsid w:val="00903FB9"/>
    <w:rsid w:val="00910D16"/>
    <w:rsid w:val="0091448D"/>
    <w:rsid w:val="00915BCD"/>
    <w:rsid w:val="00920541"/>
    <w:rsid w:val="00920C1F"/>
    <w:rsid w:val="0092162F"/>
    <w:rsid w:val="00924AE3"/>
    <w:rsid w:val="0092544E"/>
    <w:rsid w:val="009301CD"/>
    <w:rsid w:val="00932328"/>
    <w:rsid w:val="0093579B"/>
    <w:rsid w:val="009361B5"/>
    <w:rsid w:val="00944945"/>
    <w:rsid w:val="00945634"/>
    <w:rsid w:val="00950DEC"/>
    <w:rsid w:val="00954B30"/>
    <w:rsid w:val="00962A57"/>
    <w:rsid w:val="0096425C"/>
    <w:rsid w:val="00966CF1"/>
    <w:rsid w:val="00971D49"/>
    <w:rsid w:val="009779E6"/>
    <w:rsid w:val="009813CD"/>
    <w:rsid w:val="00984A34"/>
    <w:rsid w:val="00987A5B"/>
    <w:rsid w:val="00993C88"/>
    <w:rsid w:val="00996E20"/>
    <w:rsid w:val="00997D1E"/>
    <w:rsid w:val="009A01A4"/>
    <w:rsid w:val="009A4E8C"/>
    <w:rsid w:val="009A5AA8"/>
    <w:rsid w:val="009B237E"/>
    <w:rsid w:val="009C417A"/>
    <w:rsid w:val="009C5F14"/>
    <w:rsid w:val="009C7700"/>
    <w:rsid w:val="009C7DD0"/>
    <w:rsid w:val="009D0852"/>
    <w:rsid w:val="009D358F"/>
    <w:rsid w:val="009D5DA8"/>
    <w:rsid w:val="009D61B1"/>
    <w:rsid w:val="009D65BE"/>
    <w:rsid w:val="009E31A6"/>
    <w:rsid w:val="00A01A09"/>
    <w:rsid w:val="00A01AB3"/>
    <w:rsid w:val="00A03F1D"/>
    <w:rsid w:val="00A047CF"/>
    <w:rsid w:val="00A051FF"/>
    <w:rsid w:val="00A158EC"/>
    <w:rsid w:val="00A16484"/>
    <w:rsid w:val="00A20963"/>
    <w:rsid w:val="00A23439"/>
    <w:rsid w:val="00A2429E"/>
    <w:rsid w:val="00A305A9"/>
    <w:rsid w:val="00A31026"/>
    <w:rsid w:val="00A35460"/>
    <w:rsid w:val="00A379F2"/>
    <w:rsid w:val="00A408F7"/>
    <w:rsid w:val="00A41174"/>
    <w:rsid w:val="00A45D1D"/>
    <w:rsid w:val="00A479B0"/>
    <w:rsid w:val="00A47C7A"/>
    <w:rsid w:val="00A550A1"/>
    <w:rsid w:val="00A56C51"/>
    <w:rsid w:val="00A642AC"/>
    <w:rsid w:val="00A648B9"/>
    <w:rsid w:val="00A65698"/>
    <w:rsid w:val="00A667A3"/>
    <w:rsid w:val="00A75FC9"/>
    <w:rsid w:val="00A86557"/>
    <w:rsid w:val="00A94B41"/>
    <w:rsid w:val="00A979B1"/>
    <w:rsid w:val="00AB5795"/>
    <w:rsid w:val="00AB7B5A"/>
    <w:rsid w:val="00AC0794"/>
    <w:rsid w:val="00AC12FB"/>
    <w:rsid w:val="00AC17D7"/>
    <w:rsid w:val="00AC1FD2"/>
    <w:rsid w:val="00AD5FCE"/>
    <w:rsid w:val="00AD7B19"/>
    <w:rsid w:val="00AE18E8"/>
    <w:rsid w:val="00AE3EE5"/>
    <w:rsid w:val="00AE5889"/>
    <w:rsid w:val="00AF189A"/>
    <w:rsid w:val="00AF1DDB"/>
    <w:rsid w:val="00AF42DF"/>
    <w:rsid w:val="00AF5BB4"/>
    <w:rsid w:val="00AF5E67"/>
    <w:rsid w:val="00AF6305"/>
    <w:rsid w:val="00AF6BE2"/>
    <w:rsid w:val="00B028DB"/>
    <w:rsid w:val="00B03700"/>
    <w:rsid w:val="00B04DF0"/>
    <w:rsid w:val="00B05C08"/>
    <w:rsid w:val="00B06964"/>
    <w:rsid w:val="00B10DA7"/>
    <w:rsid w:val="00B10EAA"/>
    <w:rsid w:val="00B11CF7"/>
    <w:rsid w:val="00B2148B"/>
    <w:rsid w:val="00B266AA"/>
    <w:rsid w:val="00B34E76"/>
    <w:rsid w:val="00B37285"/>
    <w:rsid w:val="00B41CAC"/>
    <w:rsid w:val="00B42AE3"/>
    <w:rsid w:val="00B45FAC"/>
    <w:rsid w:val="00B46110"/>
    <w:rsid w:val="00B51CA9"/>
    <w:rsid w:val="00B52262"/>
    <w:rsid w:val="00B610E1"/>
    <w:rsid w:val="00B63B05"/>
    <w:rsid w:val="00B7023D"/>
    <w:rsid w:val="00B704A7"/>
    <w:rsid w:val="00B71112"/>
    <w:rsid w:val="00B718EA"/>
    <w:rsid w:val="00B727C3"/>
    <w:rsid w:val="00B870F2"/>
    <w:rsid w:val="00B8722D"/>
    <w:rsid w:val="00B87A60"/>
    <w:rsid w:val="00B92304"/>
    <w:rsid w:val="00B92E3E"/>
    <w:rsid w:val="00B93A8C"/>
    <w:rsid w:val="00B9510E"/>
    <w:rsid w:val="00B9650E"/>
    <w:rsid w:val="00B968CC"/>
    <w:rsid w:val="00BA6319"/>
    <w:rsid w:val="00BA692E"/>
    <w:rsid w:val="00BA7071"/>
    <w:rsid w:val="00BB13B7"/>
    <w:rsid w:val="00BB5E2E"/>
    <w:rsid w:val="00BB6541"/>
    <w:rsid w:val="00BB6EEF"/>
    <w:rsid w:val="00BB7D22"/>
    <w:rsid w:val="00BC091C"/>
    <w:rsid w:val="00BD3501"/>
    <w:rsid w:val="00BD5B8B"/>
    <w:rsid w:val="00BD6163"/>
    <w:rsid w:val="00BE58CA"/>
    <w:rsid w:val="00BE59ED"/>
    <w:rsid w:val="00BE6788"/>
    <w:rsid w:val="00BE72F5"/>
    <w:rsid w:val="00BE7BD7"/>
    <w:rsid w:val="00BF15D1"/>
    <w:rsid w:val="00BF2250"/>
    <w:rsid w:val="00C02CA1"/>
    <w:rsid w:val="00C05F91"/>
    <w:rsid w:val="00C11686"/>
    <w:rsid w:val="00C156DD"/>
    <w:rsid w:val="00C1747E"/>
    <w:rsid w:val="00C17B0F"/>
    <w:rsid w:val="00C22E68"/>
    <w:rsid w:val="00C31FE3"/>
    <w:rsid w:val="00C378E7"/>
    <w:rsid w:val="00C475D2"/>
    <w:rsid w:val="00C53571"/>
    <w:rsid w:val="00C55159"/>
    <w:rsid w:val="00C57979"/>
    <w:rsid w:val="00C60C32"/>
    <w:rsid w:val="00C61E6F"/>
    <w:rsid w:val="00C62C17"/>
    <w:rsid w:val="00C6326F"/>
    <w:rsid w:val="00C63536"/>
    <w:rsid w:val="00C6632A"/>
    <w:rsid w:val="00C706E8"/>
    <w:rsid w:val="00C72ACC"/>
    <w:rsid w:val="00C741A5"/>
    <w:rsid w:val="00C80CB8"/>
    <w:rsid w:val="00C81F56"/>
    <w:rsid w:val="00C834E9"/>
    <w:rsid w:val="00C8614F"/>
    <w:rsid w:val="00C94862"/>
    <w:rsid w:val="00C94F71"/>
    <w:rsid w:val="00C9516F"/>
    <w:rsid w:val="00C97346"/>
    <w:rsid w:val="00CA0A15"/>
    <w:rsid w:val="00CA0AEA"/>
    <w:rsid w:val="00CA2522"/>
    <w:rsid w:val="00CA2838"/>
    <w:rsid w:val="00CA5310"/>
    <w:rsid w:val="00CA53AA"/>
    <w:rsid w:val="00CB00CA"/>
    <w:rsid w:val="00CB0147"/>
    <w:rsid w:val="00CB094C"/>
    <w:rsid w:val="00CB16F4"/>
    <w:rsid w:val="00CB1B82"/>
    <w:rsid w:val="00CB6E84"/>
    <w:rsid w:val="00CB6F62"/>
    <w:rsid w:val="00CC1029"/>
    <w:rsid w:val="00CC1980"/>
    <w:rsid w:val="00CC243B"/>
    <w:rsid w:val="00CC43BD"/>
    <w:rsid w:val="00CC47EC"/>
    <w:rsid w:val="00CD0218"/>
    <w:rsid w:val="00CE0623"/>
    <w:rsid w:val="00CE6E6A"/>
    <w:rsid w:val="00CE794F"/>
    <w:rsid w:val="00CF22A4"/>
    <w:rsid w:val="00CF3D8A"/>
    <w:rsid w:val="00CF4D38"/>
    <w:rsid w:val="00CF69E8"/>
    <w:rsid w:val="00D05A06"/>
    <w:rsid w:val="00D10141"/>
    <w:rsid w:val="00D14018"/>
    <w:rsid w:val="00D14D58"/>
    <w:rsid w:val="00D150BC"/>
    <w:rsid w:val="00D16EA7"/>
    <w:rsid w:val="00D20612"/>
    <w:rsid w:val="00D23FAD"/>
    <w:rsid w:val="00D31616"/>
    <w:rsid w:val="00D3644D"/>
    <w:rsid w:val="00D432DA"/>
    <w:rsid w:val="00D46653"/>
    <w:rsid w:val="00D501E9"/>
    <w:rsid w:val="00D55C21"/>
    <w:rsid w:val="00D5617F"/>
    <w:rsid w:val="00D563FF"/>
    <w:rsid w:val="00D56836"/>
    <w:rsid w:val="00D617F6"/>
    <w:rsid w:val="00D676D9"/>
    <w:rsid w:val="00D80880"/>
    <w:rsid w:val="00D819E8"/>
    <w:rsid w:val="00DA487C"/>
    <w:rsid w:val="00DA509E"/>
    <w:rsid w:val="00DB326B"/>
    <w:rsid w:val="00DB47BD"/>
    <w:rsid w:val="00DC321F"/>
    <w:rsid w:val="00DD06A9"/>
    <w:rsid w:val="00DD1454"/>
    <w:rsid w:val="00DD3626"/>
    <w:rsid w:val="00DE016D"/>
    <w:rsid w:val="00DE3DA5"/>
    <w:rsid w:val="00DE3E94"/>
    <w:rsid w:val="00DE446A"/>
    <w:rsid w:val="00DE536B"/>
    <w:rsid w:val="00DE76D2"/>
    <w:rsid w:val="00DE7AB1"/>
    <w:rsid w:val="00DE7DEA"/>
    <w:rsid w:val="00DF0C0D"/>
    <w:rsid w:val="00DF259D"/>
    <w:rsid w:val="00DF4463"/>
    <w:rsid w:val="00DF7EF6"/>
    <w:rsid w:val="00E01F87"/>
    <w:rsid w:val="00E0205C"/>
    <w:rsid w:val="00E03F94"/>
    <w:rsid w:val="00E06726"/>
    <w:rsid w:val="00E10B38"/>
    <w:rsid w:val="00E10D8A"/>
    <w:rsid w:val="00E229F3"/>
    <w:rsid w:val="00E30AE0"/>
    <w:rsid w:val="00E329C2"/>
    <w:rsid w:val="00E32FE8"/>
    <w:rsid w:val="00E40F93"/>
    <w:rsid w:val="00E43FCD"/>
    <w:rsid w:val="00E44F2E"/>
    <w:rsid w:val="00E47C74"/>
    <w:rsid w:val="00E53AAD"/>
    <w:rsid w:val="00E54872"/>
    <w:rsid w:val="00E578DD"/>
    <w:rsid w:val="00E60D22"/>
    <w:rsid w:val="00E6570B"/>
    <w:rsid w:val="00E657CE"/>
    <w:rsid w:val="00E74E47"/>
    <w:rsid w:val="00E76ACA"/>
    <w:rsid w:val="00E81F0E"/>
    <w:rsid w:val="00E82491"/>
    <w:rsid w:val="00E827A2"/>
    <w:rsid w:val="00E90855"/>
    <w:rsid w:val="00E93234"/>
    <w:rsid w:val="00EA048C"/>
    <w:rsid w:val="00EA38B2"/>
    <w:rsid w:val="00EA4683"/>
    <w:rsid w:val="00EA7C0E"/>
    <w:rsid w:val="00EB7DD0"/>
    <w:rsid w:val="00EC0337"/>
    <w:rsid w:val="00EC234D"/>
    <w:rsid w:val="00EC3569"/>
    <w:rsid w:val="00EC592C"/>
    <w:rsid w:val="00EC6A13"/>
    <w:rsid w:val="00ED5308"/>
    <w:rsid w:val="00EE4768"/>
    <w:rsid w:val="00EE6700"/>
    <w:rsid w:val="00EE75B0"/>
    <w:rsid w:val="00EF6170"/>
    <w:rsid w:val="00F0035A"/>
    <w:rsid w:val="00F02C34"/>
    <w:rsid w:val="00F05013"/>
    <w:rsid w:val="00F0798F"/>
    <w:rsid w:val="00F10531"/>
    <w:rsid w:val="00F11CA2"/>
    <w:rsid w:val="00F305CD"/>
    <w:rsid w:val="00F34E49"/>
    <w:rsid w:val="00F43F73"/>
    <w:rsid w:val="00F45B8E"/>
    <w:rsid w:val="00F64072"/>
    <w:rsid w:val="00F650BC"/>
    <w:rsid w:val="00F70FF0"/>
    <w:rsid w:val="00F72211"/>
    <w:rsid w:val="00F7481E"/>
    <w:rsid w:val="00F92A41"/>
    <w:rsid w:val="00F93A9D"/>
    <w:rsid w:val="00F94628"/>
    <w:rsid w:val="00FA0FA5"/>
    <w:rsid w:val="00FA14FB"/>
    <w:rsid w:val="00FA23C0"/>
    <w:rsid w:val="00FA697A"/>
    <w:rsid w:val="00FB37E6"/>
    <w:rsid w:val="00FB4F8F"/>
    <w:rsid w:val="00FB79C9"/>
    <w:rsid w:val="00FC4F61"/>
    <w:rsid w:val="00FC5AE3"/>
    <w:rsid w:val="00FD0C31"/>
    <w:rsid w:val="00FE54C1"/>
    <w:rsid w:val="00FE6C1A"/>
    <w:rsid w:val="00FF0C21"/>
    <w:rsid w:val="00FF206D"/>
    <w:rsid w:val="00FF412B"/>
    <w:rsid w:val="00FF4674"/>
    <w:rsid w:val="00FF7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A2"/>
    <w:rPr>
      <w:rFonts w:ascii="Times New Roman" w:eastAsia="Times New Roman" w:hAnsi="Times New Roman"/>
      <w:sz w:val="24"/>
      <w:szCs w:val="24"/>
      <w:lang w:val="en-GB"/>
    </w:rPr>
  </w:style>
  <w:style w:type="paragraph" w:styleId="2">
    <w:name w:val="heading 2"/>
    <w:basedOn w:val="a"/>
    <w:next w:val="a"/>
    <w:link w:val="20"/>
    <w:uiPriority w:val="99"/>
    <w:qFormat/>
    <w:rsid w:val="000F5DFE"/>
    <w:pPr>
      <w:keepNext/>
      <w:jc w:val="center"/>
      <w:outlineLvl w:val="1"/>
    </w:pPr>
    <w:rPr>
      <w:b/>
      <w:bCs/>
      <w:sz w:val="32"/>
      <w:szCs w:val="32"/>
      <w:lang w:val="bg-BG"/>
    </w:rPr>
  </w:style>
  <w:style w:type="paragraph" w:styleId="3">
    <w:name w:val="heading 3"/>
    <w:basedOn w:val="a"/>
    <w:next w:val="a"/>
    <w:link w:val="30"/>
    <w:uiPriority w:val="99"/>
    <w:qFormat/>
    <w:rsid w:val="000F5DFE"/>
    <w:pPr>
      <w:keepNext/>
      <w:jc w:val="center"/>
      <w:outlineLvl w:val="2"/>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0F5DFE"/>
    <w:rPr>
      <w:rFonts w:ascii="Times New Roman" w:hAnsi="Times New Roman" w:cs="Times New Roman"/>
      <w:b/>
      <w:bCs/>
      <w:sz w:val="20"/>
      <w:szCs w:val="20"/>
      <w:lang w:eastAsia="bg-BG"/>
    </w:rPr>
  </w:style>
  <w:style w:type="character" w:customStyle="1" w:styleId="30">
    <w:name w:val="Заглавие 3 Знак"/>
    <w:basedOn w:val="a0"/>
    <w:link w:val="3"/>
    <w:uiPriority w:val="99"/>
    <w:locked/>
    <w:rsid w:val="000F5DFE"/>
    <w:rPr>
      <w:rFonts w:ascii="Times New Roman" w:hAnsi="Times New Roman" w:cs="Times New Roman"/>
      <w:b/>
      <w:bCs/>
      <w:sz w:val="20"/>
      <w:szCs w:val="20"/>
      <w:lang w:eastAsia="bg-BG"/>
    </w:rPr>
  </w:style>
  <w:style w:type="paragraph" w:styleId="HTML">
    <w:name w:val="HTML Preformatted"/>
    <w:basedOn w:val="a"/>
    <w:link w:val="HTML0"/>
    <w:uiPriority w:val="99"/>
    <w:rsid w:val="000F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7"/>
      <w:szCs w:val="27"/>
      <w:lang w:val="bg-BG"/>
    </w:rPr>
  </w:style>
  <w:style w:type="character" w:customStyle="1" w:styleId="HTML0">
    <w:name w:val="HTML стандартен Знак"/>
    <w:basedOn w:val="a0"/>
    <w:link w:val="HTML"/>
    <w:uiPriority w:val="99"/>
    <w:locked/>
    <w:rsid w:val="000F5DFE"/>
    <w:rPr>
      <w:rFonts w:ascii="Courier New" w:hAnsi="Courier New" w:cs="Courier New"/>
      <w:sz w:val="27"/>
      <w:szCs w:val="27"/>
      <w:lang w:eastAsia="bg-BG"/>
    </w:rPr>
  </w:style>
  <w:style w:type="paragraph" w:customStyle="1" w:styleId="1">
    <w:name w:val="Без разредка1"/>
    <w:uiPriority w:val="99"/>
    <w:rsid w:val="003A60A1"/>
    <w:rPr>
      <w:rFonts w:eastAsia="Times New Roman" w:cs="Calibri"/>
      <w:lang w:eastAsia="en-US"/>
    </w:rPr>
  </w:style>
  <w:style w:type="table" w:styleId="a3">
    <w:name w:val="Table Grid"/>
    <w:basedOn w:val="a1"/>
    <w:locked/>
    <w:rsid w:val="002D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389"/>
    <w:pPr>
      <w:ind w:left="720"/>
      <w:contextualSpacing/>
    </w:pPr>
  </w:style>
  <w:style w:type="paragraph" w:styleId="a5">
    <w:name w:val="Balloon Text"/>
    <w:basedOn w:val="a"/>
    <w:link w:val="a6"/>
    <w:uiPriority w:val="99"/>
    <w:semiHidden/>
    <w:unhideWhenUsed/>
    <w:rsid w:val="00BA7071"/>
    <w:rPr>
      <w:rFonts w:ascii="Tahoma" w:hAnsi="Tahoma" w:cs="Tahoma"/>
      <w:sz w:val="16"/>
      <w:szCs w:val="16"/>
    </w:rPr>
  </w:style>
  <w:style w:type="character" w:customStyle="1" w:styleId="a6">
    <w:name w:val="Изнесен текст Знак"/>
    <w:basedOn w:val="a0"/>
    <w:link w:val="a5"/>
    <w:uiPriority w:val="99"/>
    <w:semiHidden/>
    <w:rsid w:val="00BA7071"/>
    <w:rPr>
      <w:rFonts w:ascii="Tahoma" w:eastAsia="Times New Roman" w:hAnsi="Tahoma" w:cs="Tahoma"/>
      <w:sz w:val="16"/>
      <w:szCs w:val="16"/>
      <w:lang w:val="en-GB"/>
    </w:rPr>
  </w:style>
  <w:style w:type="character" w:styleId="a7">
    <w:name w:val="Placeholder Text"/>
    <w:basedOn w:val="a0"/>
    <w:uiPriority w:val="99"/>
    <w:semiHidden/>
    <w:rsid w:val="000121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A2"/>
    <w:rPr>
      <w:rFonts w:ascii="Times New Roman" w:eastAsia="Times New Roman" w:hAnsi="Times New Roman"/>
      <w:sz w:val="24"/>
      <w:szCs w:val="24"/>
      <w:lang w:val="en-GB"/>
    </w:rPr>
  </w:style>
  <w:style w:type="paragraph" w:styleId="2">
    <w:name w:val="heading 2"/>
    <w:basedOn w:val="a"/>
    <w:next w:val="a"/>
    <w:link w:val="20"/>
    <w:uiPriority w:val="99"/>
    <w:qFormat/>
    <w:rsid w:val="000F5DFE"/>
    <w:pPr>
      <w:keepNext/>
      <w:jc w:val="center"/>
      <w:outlineLvl w:val="1"/>
    </w:pPr>
    <w:rPr>
      <w:b/>
      <w:bCs/>
      <w:sz w:val="32"/>
      <w:szCs w:val="32"/>
      <w:lang w:val="bg-BG"/>
    </w:rPr>
  </w:style>
  <w:style w:type="paragraph" w:styleId="3">
    <w:name w:val="heading 3"/>
    <w:basedOn w:val="a"/>
    <w:next w:val="a"/>
    <w:link w:val="30"/>
    <w:uiPriority w:val="99"/>
    <w:qFormat/>
    <w:rsid w:val="000F5DFE"/>
    <w:pPr>
      <w:keepNext/>
      <w:jc w:val="center"/>
      <w:outlineLvl w:val="2"/>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0F5DFE"/>
    <w:rPr>
      <w:rFonts w:ascii="Times New Roman" w:hAnsi="Times New Roman" w:cs="Times New Roman"/>
      <w:b/>
      <w:bCs/>
      <w:sz w:val="20"/>
      <w:szCs w:val="20"/>
      <w:lang w:eastAsia="bg-BG"/>
    </w:rPr>
  </w:style>
  <w:style w:type="character" w:customStyle="1" w:styleId="30">
    <w:name w:val="Заглавие 3 Знак"/>
    <w:basedOn w:val="a0"/>
    <w:link w:val="3"/>
    <w:uiPriority w:val="99"/>
    <w:locked/>
    <w:rsid w:val="000F5DFE"/>
    <w:rPr>
      <w:rFonts w:ascii="Times New Roman" w:hAnsi="Times New Roman" w:cs="Times New Roman"/>
      <w:b/>
      <w:bCs/>
      <w:sz w:val="20"/>
      <w:szCs w:val="20"/>
      <w:lang w:eastAsia="bg-BG"/>
    </w:rPr>
  </w:style>
  <w:style w:type="paragraph" w:styleId="HTML">
    <w:name w:val="HTML Preformatted"/>
    <w:basedOn w:val="a"/>
    <w:link w:val="HTML0"/>
    <w:uiPriority w:val="99"/>
    <w:rsid w:val="000F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7"/>
      <w:szCs w:val="27"/>
      <w:lang w:val="bg-BG"/>
    </w:rPr>
  </w:style>
  <w:style w:type="character" w:customStyle="1" w:styleId="HTML0">
    <w:name w:val="HTML стандартен Знак"/>
    <w:basedOn w:val="a0"/>
    <w:link w:val="HTML"/>
    <w:uiPriority w:val="99"/>
    <w:locked/>
    <w:rsid w:val="000F5DFE"/>
    <w:rPr>
      <w:rFonts w:ascii="Courier New" w:hAnsi="Courier New" w:cs="Courier New"/>
      <w:sz w:val="27"/>
      <w:szCs w:val="27"/>
      <w:lang w:eastAsia="bg-BG"/>
    </w:rPr>
  </w:style>
  <w:style w:type="paragraph" w:customStyle="1" w:styleId="1">
    <w:name w:val="Без разредка1"/>
    <w:uiPriority w:val="99"/>
    <w:rsid w:val="003A60A1"/>
    <w:rPr>
      <w:rFonts w:eastAsia="Times New Roman" w:cs="Calibri"/>
      <w:lang w:eastAsia="en-US"/>
    </w:rPr>
  </w:style>
  <w:style w:type="table" w:styleId="a3">
    <w:name w:val="Table Grid"/>
    <w:basedOn w:val="a1"/>
    <w:locked/>
    <w:rsid w:val="002D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389"/>
    <w:pPr>
      <w:ind w:left="720"/>
      <w:contextualSpacing/>
    </w:pPr>
  </w:style>
  <w:style w:type="paragraph" w:styleId="a5">
    <w:name w:val="Balloon Text"/>
    <w:basedOn w:val="a"/>
    <w:link w:val="a6"/>
    <w:uiPriority w:val="99"/>
    <w:semiHidden/>
    <w:unhideWhenUsed/>
    <w:rsid w:val="00BA7071"/>
    <w:rPr>
      <w:rFonts w:ascii="Tahoma" w:hAnsi="Tahoma" w:cs="Tahoma"/>
      <w:sz w:val="16"/>
      <w:szCs w:val="16"/>
    </w:rPr>
  </w:style>
  <w:style w:type="character" w:customStyle="1" w:styleId="a6">
    <w:name w:val="Изнесен текст Знак"/>
    <w:basedOn w:val="a0"/>
    <w:link w:val="a5"/>
    <w:uiPriority w:val="99"/>
    <w:semiHidden/>
    <w:rsid w:val="00BA7071"/>
    <w:rPr>
      <w:rFonts w:ascii="Tahoma" w:eastAsia="Times New Roman" w:hAnsi="Tahoma" w:cs="Tahoma"/>
      <w:sz w:val="16"/>
      <w:szCs w:val="16"/>
      <w:lang w:val="en-GB"/>
    </w:rPr>
  </w:style>
  <w:style w:type="character" w:styleId="a7">
    <w:name w:val="Placeholder Text"/>
    <w:basedOn w:val="a0"/>
    <w:uiPriority w:val="99"/>
    <w:semiHidden/>
    <w:rsid w:val="000121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158">
      <w:bodyDiv w:val="1"/>
      <w:marLeft w:val="0"/>
      <w:marRight w:val="0"/>
      <w:marTop w:val="0"/>
      <w:marBottom w:val="0"/>
      <w:divBdr>
        <w:top w:val="none" w:sz="0" w:space="0" w:color="auto"/>
        <w:left w:val="none" w:sz="0" w:space="0" w:color="auto"/>
        <w:bottom w:val="none" w:sz="0" w:space="0" w:color="auto"/>
        <w:right w:val="none" w:sz="0" w:space="0" w:color="auto"/>
      </w:divBdr>
    </w:div>
    <w:div w:id="30039755">
      <w:bodyDiv w:val="1"/>
      <w:marLeft w:val="0"/>
      <w:marRight w:val="0"/>
      <w:marTop w:val="0"/>
      <w:marBottom w:val="0"/>
      <w:divBdr>
        <w:top w:val="none" w:sz="0" w:space="0" w:color="auto"/>
        <w:left w:val="none" w:sz="0" w:space="0" w:color="auto"/>
        <w:bottom w:val="none" w:sz="0" w:space="0" w:color="auto"/>
        <w:right w:val="none" w:sz="0" w:space="0" w:color="auto"/>
      </w:divBdr>
    </w:div>
    <w:div w:id="36245479">
      <w:bodyDiv w:val="1"/>
      <w:marLeft w:val="0"/>
      <w:marRight w:val="0"/>
      <w:marTop w:val="0"/>
      <w:marBottom w:val="0"/>
      <w:divBdr>
        <w:top w:val="none" w:sz="0" w:space="0" w:color="auto"/>
        <w:left w:val="none" w:sz="0" w:space="0" w:color="auto"/>
        <w:bottom w:val="none" w:sz="0" w:space="0" w:color="auto"/>
        <w:right w:val="none" w:sz="0" w:space="0" w:color="auto"/>
      </w:divBdr>
    </w:div>
    <w:div w:id="40911728">
      <w:bodyDiv w:val="1"/>
      <w:marLeft w:val="0"/>
      <w:marRight w:val="0"/>
      <w:marTop w:val="0"/>
      <w:marBottom w:val="0"/>
      <w:divBdr>
        <w:top w:val="none" w:sz="0" w:space="0" w:color="auto"/>
        <w:left w:val="none" w:sz="0" w:space="0" w:color="auto"/>
        <w:bottom w:val="none" w:sz="0" w:space="0" w:color="auto"/>
        <w:right w:val="none" w:sz="0" w:space="0" w:color="auto"/>
      </w:divBdr>
    </w:div>
    <w:div w:id="49773759">
      <w:bodyDiv w:val="1"/>
      <w:marLeft w:val="0"/>
      <w:marRight w:val="0"/>
      <w:marTop w:val="0"/>
      <w:marBottom w:val="0"/>
      <w:divBdr>
        <w:top w:val="none" w:sz="0" w:space="0" w:color="auto"/>
        <w:left w:val="none" w:sz="0" w:space="0" w:color="auto"/>
        <w:bottom w:val="none" w:sz="0" w:space="0" w:color="auto"/>
        <w:right w:val="none" w:sz="0" w:space="0" w:color="auto"/>
      </w:divBdr>
    </w:div>
    <w:div w:id="58334385">
      <w:bodyDiv w:val="1"/>
      <w:marLeft w:val="0"/>
      <w:marRight w:val="0"/>
      <w:marTop w:val="0"/>
      <w:marBottom w:val="0"/>
      <w:divBdr>
        <w:top w:val="none" w:sz="0" w:space="0" w:color="auto"/>
        <w:left w:val="none" w:sz="0" w:space="0" w:color="auto"/>
        <w:bottom w:val="none" w:sz="0" w:space="0" w:color="auto"/>
        <w:right w:val="none" w:sz="0" w:space="0" w:color="auto"/>
      </w:divBdr>
    </w:div>
    <w:div w:id="68381213">
      <w:bodyDiv w:val="1"/>
      <w:marLeft w:val="0"/>
      <w:marRight w:val="0"/>
      <w:marTop w:val="0"/>
      <w:marBottom w:val="0"/>
      <w:divBdr>
        <w:top w:val="none" w:sz="0" w:space="0" w:color="auto"/>
        <w:left w:val="none" w:sz="0" w:space="0" w:color="auto"/>
        <w:bottom w:val="none" w:sz="0" w:space="0" w:color="auto"/>
        <w:right w:val="none" w:sz="0" w:space="0" w:color="auto"/>
      </w:divBdr>
    </w:div>
    <w:div w:id="77024633">
      <w:bodyDiv w:val="1"/>
      <w:marLeft w:val="0"/>
      <w:marRight w:val="0"/>
      <w:marTop w:val="0"/>
      <w:marBottom w:val="0"/>
      <w:divBdr>
        <w:top w:val="none" w:sz="0" w:space="0" w:color="auto"/>
        <w:left w:val="none" w:sz="0" w:space="0" w:color="auto"/>
        <w:bottom w:val="none" w:sz="0" w:space="0" w:color="auto"/>
        <w:right w:val="none" w:sz="0" w:space="0" w:color="auto"/>
      </w:divBdr>
    </w:div>
    <w:div w:id="111556175">
      <w:bodyDiv w:val="1"/>
      <w:marLeft w:val="0"/>
      <w:marRight w:val="0"/>
      <w:marTop w:val="0"/>
      <w:marBottom w:val="0"/>
      <w:divBdr>
        <w:top w:val="none" w:sz="0" w:space="0" w:color="auto"/>
        <w:left w:val="none" w:sz="0" w:space="0" w:color="auto"/>
        <w:bottom w:val="none" w:sz="0" w:space="0" w:color="auto"/>
        <w:right w:val="none" w:sz="0" w:space="0" w:color="auto"/>
      </w:divBdr>
    </w:div>
    <w:div w:id="135338763">
      <w:bodyDiv w:val="1"/>
      <w:marLeft w:val="0"/>
      <w:marRight w:val="0"/>
      <w:marTop w:val="0"/>
      <w:marBottom w:val="0"/>
      <w:divBdr>
        <w:top w:val="none" w:sz="0" w:space="0" w:color="auto"/>
        <w:left w:val="none" w:sz="0" w:space="0" w:color="auto"/>
        <w:bottom w:val="none" w:sz="0" w:space="0" w:color="auto"/>
        <w:right w:val="none" w:sz="0" w:space="0" w:color="auto"/>
      </w:divBdr>
    </w:div>
    <w:div w:id="151912810">
      <w:bodyDiv w:val="1"/>
      <w:marLeft w:val="0"/>
      <w:marRight w:val="0"/>
      <w:marTop w:val="0"/>
      <w:marBottom w:val="0"/>
      <w:divBdr>
        <w:top w:val="none" w:sz="0" w:space="0" w:color="auto"/>
        <w:left w:val="none" w:sz="0" w:space="0" w:color="auto"/>
        <w:bottom w:val="none" w:sz="0" w:space="0" w:color="auto"/>
        <w:right w:val="none" w:sz="0" w:space="0" w:color="auto"/>
      </w:divBdr>
    </w:div>
    <w:div w:id="168832883">
      <w:bodyDiv w:val="1"/>
      <w:marLeft w:val="0"/>
      <w:marRight w:val="0"/>
      <w:marTop w:val="0"/>
      <w:marBottom w:val="0"/>
      <w:divBdr>
        <w:top w:val="none" w:sz="0" w:space="0" w:color="auto"/>
        <w:left w:val="none" w:sz="0" w:space="0" w:color="auto"/>
        <w:bottom w:val="none" w:sz="0" w:space="0" w:color="auto"/>
        <w:right w:val="none" w:sz="0" w:space="0" w:color="auto"/>
      </w:divBdr>
    </w:div>
    <w:div w:id="195243604">
      <w:bodyDiv w:val="1"/>
      <w:marLeft w:val="0"/>
      <w:marRight w:val="0"/>
      <w:marTop w:val="0"/>
      <w:marBottom w:val="0"/>
      <w:divBdr>
        <w:top w:val="none" w:sz="0" w:space="0" w:color="auto"/>
        <w:left w:val="none" w:sz="0" w:space="0" w:color="auto"/>
        <w:bottom w:val="none" w:sz="0" w:space="0" w:color="auto"/>
        <w:right w:val="none" w:sz="0" w:space="0" w:color="auto"/>
      </w:divBdr>
    </w:div>
    <w:div w:id="219099276">
      <w:bodyDiv w:val="1"/>
      <w:marLeft w:val="0"/>
      <w:marRight w:val="0"/>
      <w:marTop w:val="0"/>
      <w:marBottom w:val="0"/>
      <w:divBdr>
        <w:top w:val="none" w:sz="0" w:space="0" w:color="auto"/>
        <w:left w:val="none" w:sz="0" w:space="0" w:color="auto"/>
        <w:bottom w:val="none" w:sz="0" w:space="0" w:color="auto"/>
        <w:right w:val="none" w:sz="0" w:space="0" w:color="auto"/>
      </w:divBdr>
    </w:div>
    <w:div w:id="226963889">
      <w:bodyDiv w:val="1"/>
      <w:marLeft w:val="0"/>
      <w:marRight w:val="0"/>
      <w:marTop w:val="0"/>
      <w:marBottom w:val="0"/>
      <w:divBdr>
        <w:top w:val="none" w:sz="0" w:space="0" w:color="auto"/>
        <w:left w:val="none" w:sz="0" w:space="0" w:color="auto"/>
        <w:bottom w:val="none" w:sz="0" w:space="0" w:color="auto"/>
        <w:right w:val="none" w:sz="0" w:space="0" w:color="auto"/>
      </w:divBdr>
    </w:div>
    <w:div w:id="244540139">
      <w:bodyDiv w:val="1"/>
      <w:marLeft w:val="0"/>
      <w:marRight w:val="0"/>
      <w:marTop w:val="0"/>
      <w:marBottom w:val="0"/>
      <w:divBdr>
        <w:top w:val="none" w:sz="0" w:space="0" w:color="auto"/>
        <w:left w:val="none" w:sz="0" w:space="0" w:color="auto"/>
        <w:bottom w:val="none" w:sz="0" w:space="0" w:color="auto"/>
        <w:right w:val="none" w:sz="0" w:space="0" w:color="auto"/>
      </w:divBdr>
    </w:div>
    <w:div w:id="275796087">
      <w:bodyDiv w:val="1"/>
      <w:marLeft w:val="0"/>
      <w:marRight w:val="0"/>
      <w:marTop w:val="0"/>
      <w:marBottom w:val="0"/>
      <w:divBdr>
        <w:top w:val="none" w:sz="0" w:space="0" w:color="auto"/>
        <w:left w:val="none" w:sz="0" w:space="0" w:color="auto"/>
        <w:bottom w:val="none" w:sz="0" w:space="0" w:color="auto"/>
        <w:right w:val="none" w:sz="0" w:space="0" w:color="auto"/>
      </w:divBdr>
    </w:div>
    <w:div w:id="282886022">
      <w:bodyDiv w:val="1"/>
      <w:marLeft w:val="0"/>
      <w:marRight w:val="0"/>
      <w:marTop w:val="0"/>
      <w:marBottom w:val="0"/>
      <w:divBdr>
        <w:top w:val="none" w:sz="0" w:space="0" w:color="auto"/>
        <w:left w:val="none" w:sz="0" w:space="0" w:color="auto"/>
        <w:bottom w:val="none" w:sz="0" w:space="0" w:color="auto"/>
        <w:right w:val="none" w:sz="0" w:space="0" w:color="auto"/>
      </w:divBdr>
    </w:div>
    <w:div w:id="351536057">
      <w:bodyDiv w:val="1"/>
      <w:marLeft w:val="0"/>
      <w:marRight w:val="0"/>
      <w:marTop w:val="0"/>
      <w:marBottom w:val="0"/>
      <w:divBdr>
        <w:top w:val="none" w:sz="0" w:space="0" w:color="auto"/>
        <w:left w:val="none" w:sz="0" w:space="0" w:color="auto"/>
        <w:bottom w:val="none" w:sz="0" w:space="0" w:color="auto"/>
        <w:right w:val="none" w:sz="0" w:space="0" w:color="auto"/>
      </w:divBdr>
    </w:div>
    <w:div w:id="365256438">
      <w:bodyDiv w:val="1"/>
      <w:marLeft w:val="0"/>
      <w:marRight w:val="0"/>
      <w:marTop w:val="0"/>
      <w:marBottom w:val="0"/>
      <w:divBdr>
        <w:top w:val="none" w:sz="0" w:space="0" w:color="auto"/>
        <w:left w:val="none" w:sz="0" w:space="0" w:color="auto"/>
        <w:bottom w:val="none" w:sz="0" w:space="0" w:color="auto"/>
        <w:right w:val="none" w:sz="0" w:space="0" w:color="auto"/>
      </w:divBdr>
    </w:div>
    <w:div w:id="369378416">
      <w:bodyDiv w:val="1"/>
      <w:marLeft w:val="0"/>
      <w:marRight w:val="0"/>
      <w:marTop w:val="0"/>
      <w:marBottom w:val="0"/>
      <w:divBdr>
        <w:top w:val="none" w:sz="0" w:space="0" w:color="auto"/>
        <w:left w:val="none" w:sz="0" w:space="0" w:color="auto"/>
        <w:bottom w:val="none" w:sz="0" w:space="0" w:color="auto"/>
        <w:right w:val="none" w:sz="0" w:space="0" w:color="auto"/>
      </w:divBdr>
    </w:div>
    <w:div w:id="412049720">
      <w:bodyDiv w:val="1"/>
      <w:marLeft w:val="0"/>
      <w:marRight w:val="0"/>
      <w:marTop w:val="0"/>
      <w:marBottom w:val="0"/>
      <w:divBdr>
        <w:top w:val="none" w:sz="0" w:space="0" w:color="auto"/>
        <w:left w:val="none" w:sz="0" w:space="0" w:color="auto"/>
        <w:bottom w:val="none" w:sz="0" w:space="0" w:color="auto"/>
        <w:right w:val="none" w:sz="0" w:space="0" w:color="auto"/>
      </w:divBdr>
    </w:div>
    <w:div w:id="413163052">
      <w:bodyDiv w:val="1"/>
      <w:marLeft w:val="0"/>
      <w:marRight w:val="0"/>
      <w:marTop w:val="0"/>
      <w:marBottom w:val="0"/>
      <w:divBdr>
        <w:top w:val="none" w:sz="0" w:space="0" w:color="auto"/>
        <w:left w:val="none" w:sz="0" w:space="0" w:color="auto"/>
        <w:bottom w:val="none" w:sz="0" w:space="0" w:color="auto"/>
        <w:right w:val="none" w:sz="0" w:space="0" w:color="auto"/>
      </w:divBdr>
    </w:div>
    <w:div w:id="415130762">
      <w:bodyDiv w:val="1"/>
      <w:marLeft w:val="0"/>
      <w:marRight w:val="0"/>
      <w:marTop w:val="0"/>
      <w:marBottom w:val="0"/>
      <w:divBdr>
        <w:top w:val="none" w:sz="0" w:space="0" w:color="auto"/>
        <w:left w:val="none" w:sz="0" w:space="0" w:color="auto"/>
        <w:bottom w:val="none" w:sz="0" w:space="0" w:color="auto"/>
        <w:right w:val="none" w:sz="0" w:space="0" w:color="auto"/>
      </w:divBdr>
    </w:div>
    <w:div w:id="593780503">
      <w:bodyDiv w:val="1"/>
      <w:marLeft w:val="0"/>
      <w:marRight w:val="0"/>
      <w:marTop w:val="0"/>
      <w:marBottom w:val="0"/>
      <w:divBdr>
        <w:top w:val="none" w:sz="0" w:space="0" w:color="auto"/>
        <w:left w:val="none" w:sz="0" w:space="0" w:color="auto"/>
        <w:bottom w:val="none" w:sz="0" w:space="0" w:color="auto"/>
        <w:right w:val="none" w:sz="0" w:space="0" w:color="auto"/>
      </w:divBdr>
    </w:div>
    <w:div w:id="643583892">
      <w:bodyDiv w:val="1"/>
      <w:marLeft w:val="0"/>
      <w:marRight w:val="0"/>
      <w:marTop w:val="0"/>
      <w:marBottom w:val="0"/>
      <w:divBdr>
        <w:top w:val="none" w:sz="0" w:space="0" w:color="auto"/>
        <w:left w:val="none" w:sz="0" w:space="0" w:color="auto"/>
        <w:bottom w:val="none" w:sz="0" w:space="0" w:color="auto"/>
        <w:right w:val="none" w:sz="0" w:space="0" w:color="auto"/>
      </w:divBdr>
    </w:div>
    <w:div w:id="672491639">
      <w:bodyDiv w:val="1"/>
      <w:marLeft w:val="0"/>
      <w:marRight w:val="0"/>
      <w:marTop w:val="0"/>
      <w:marBottom w:val="0"/>
      <w:divBdr>
        <w:top w:val="none" w:sz="0" w:space="0" w:color="auto"/>
        <w:left w:val="none" w:sz="0" w:space="0" w:color="auto"/>
        <w:bottom w:val="none" w:sz="0" w:space="0" w:color="auto"/>
        <w:right w:val="none" w:sz="0" w:space="0" w:color="auto"/>
      </w:divBdr>
    </w:div>
    <w:div w:id="698819380">
      <w:bodyDiv w:val="1"/>
      <w:marLeft w:val="0"/>
      <w:marRight w:val="0"/>
      <w:marTop w:val="0"/>
      <w:marBottom w:val="0"/>
      <w:divBdr>
        <w:top w:val="none" w:sz="0" w:space="0" w:color="auto"/>
        <w:left w:val="none" w:sz="0" w:space="0" w:color="auto"/>
        <w:bottom w:val="none" w:sz="0" w:space="0" w:color="auto"/>
        <w:right w:val="none" w:sz="0" w:space="0" w:color="auto"/>
      </w:divBdr>
    </w:div>
    <w:div w:id="711468404">
      <w:bodyDiv w:val="1"/>
      <w:marLeft w:val="0"/>
      <w:marRight w:val="0"/>
      <w:marTop w:val="0"/>
      <w:marBottom w:val="0"/>
      <w:divBdr>
        <w:top w:val="none" w:sz="0" w:space="0" w:color="auto"/>
        <w:left w:val="none" w:sz="0" w:space="0" w:color="auto"/>
        <w:bottom w:val="none" w:sz="0" w:space="0" w:color="auto"/>
        <w:right w:val="none" w:sz="0" w:space="0" w:color="auto"/>
      </w:divBdr>
    </w:div>
    <w:div w:id="737476945">
      <w:bodyDiv w:val="1"/>
      <w:marLeft w:val="0"/>
      <w:marRight w:val="0"/>
      <w:marTop w:val="0"/>
      <w:marBottom w:val="0"/>
      <w:divBdr>
        <w:top w:val="none" w:sz="0" w:space="0" w:color="auto"/>
        <w:left w:val="none" w:sz="0" w:space="0" w:color="auto"/>
        <w:bottom w:val="none" w:sz="0" w:space="0" w:color="auto"/>
        <w:right w:val="none" w:sz="0" w:space="0" w:color="auto"/>
      </w:divBdr>
    </w:div>
    <w:div w:id="739789903">
      <w:bodyDiv w:val="1"/>
      <w:marLeft w:val="0"/>
      <w:marRight w:val="0"/>
      <w:marTop w:val="0"/>
      <w:marBottom w:val="0"/>
      <w:divBdr>
        <w:top w:val="none" w:sz="0" w:space="0" w:color="auto"/>
        <w:left w:val="none" w:sz="0" w:space="0" w:color="auto"/>
        <w:bottom w:val="none" w:sz="0" w:space="0" w:color="auto"/>
        <w:right w:val="none" w:sz="0" w:space="0" w:color="auto"/>
      </w:divBdr>
    </w:div>
    <w:div w:id="741414376">
      <w:bodyDiv w:val="1"/>
      <w:marLeft w:val="0"/>
      <w:marRight w:val="0"/>
      <w:marTop w:val="0"/>
      <w:marBottom w:val="0"/>
      <w:divBdr>
        <w:top w:val="none" w:sz="0" w:space="0" w:color="auto"/>
        <w:left w:val="none" w:sz="0" w:space="0" w:color="auto"/>
        <w:bottom w:val="none" w:sz="0" w:space="0" w:color="auto"/>
        <w:right w:val="none" w:sz="0" w:space="0" w:color="auto"/>
      </w:divBdr>
    </w:div>
    <w:div w:id="780952918">
      <w:bodyDiv w:val="1"/>
      <w:marLeft w:val="0"/>
      <w:marRight w:val="0"/>
      <w:marTop w:val="0"/>
      <w:marBottom w:val="0"/>
      <w:divBdr>
        <w:top w:val="none" w:sz="0" w:space="0" w:color="auto"/>
        <w:left w:val="none" w:sz="0" w:space="0" w:color="auto"/>
        <w:bottom w:val="none" w:sz="0" w:space="0" w:color="auto"/>
        <w:right w:val="none" w:sz="0" w:space="0" w:color="auto"/>
      </w:divBdr>
    </w:div>
    <w:div w:id="814219293">
      <w:bodyDiv w:val="1"/>
      <w:marLeft w:val="0"/>
      <w:marRight w:val="0"/>
      <w:marTop w:val="0"/>
      <w:marBottom w:val="0"/>
      <w:divBdr>
        <w:top w:val="none" w:sz="0" w:space="0" w:color="auto"/>
        <w:left w:val="none" w:sz="0" w:space="0" w:color="auto"/>
        <w:bottom w:val="none" w:sz="0" w:space="0" w:color="auto"/>
        <w:right w:val="none" w:sz="0" w:space="0" w:color="auto"/>
      </w:divBdr>
    </w:div>
    <w:div w:id="815688522">
      <w:bodyDiv w:val="1"/>
      <w:marLeft w:val="0"/>
      <w:marRight w:val="0"/>
      <w:marTop w:val="0"/>
      <w:marBottom w:val="0"/>
      <w:divBdr>
        <w:top w:val="none" w:sz="0" w:space="0" w:color="auto"/>
        <w:left w:val="none" w:sz="0" w:space="0" w:color="auto"/>
        <w:bottom w:val="none" w:sz="0" w:space="0" w:color="auto"/>
        <w:right w:val="none" w:sz="0" w:space="0" w:color="auto"/>
      </w:divBdr>
    </w:div>
    <w:div w:id="825778899">
      <w:bodyDiv w:val="1"/>
      <w:marLeft w:val="0"/>
      <w:marRight w:val="0"/>
      <w:marTop w:val="0"/>
      <w:marBottom w:val="0"/>
      <w:divBdr>
        <w:top w:val="none" w:sz="0" w:space="0" w:color="auto"/>
        <w:left w:val="none" w:sz="0" w:space="0" w:color="auto"/>
        <w:bottom w:val="none" w:sz="0" w:space="0" w:color="auto"/>
        <w:right w:val="none" w:sz="0" w:space="0" w:color="auto"/>
      </w:divBdr>
    </w:div>
    <w:div w:id="829712397">
      <w:bodyDiv w:val="1"/>
      <w:marLeft w:val="0"/>
      <w:marRight w:val="0"/>
      <w:marTop w:val="0"/>
      <w:marBottom w:val="0"/>
      <w:divBdr>
        <w:top w:val="none" w:sz="0" w:space="0" w:color="auto"/>
        <w:left w:val="none" w:sz="0" w:space="0" w:color="auto"/>
        <w:bottom w:val="none" w:sz="0" w:space="0" w:color="auto"/>
        <w:right w:val="none" w:sz="0" w:space="0" w:color="auto"/>
      </w:divBdr>
    </w:div>
    <w:div w:id="830294113">
      <w:bodyDiv w:val="1"/>
      <w:marLeft w:val="0"/>
      <w:marRight w:val="0"/>
      <w:marTop w:val="0"/>
      <w:marBottom w:val="0"/>
      <w:divBdr>
        <w:top w:val="none" w:sz="0" w:space="0" w:color="auto"/>
        <w:left w:val="none" w:sz="0" w:space="0" w:color="auto"/>
        <w:bottom w:val="none" w:sz="0" w:space="0" w:color="auto"/>
        <w:right w:val="none" w:sz="0" w:space="0" w:color="auto"/>
      </w:divBdr>
    </w:div>
    <w:div w:id="832138767">
      <w:bodyDiv w:val="1"/>
      <w:marLeft w:val="0"/>
      <w:marRight w:val="0"/>
      <w:marTop w:val="0"/>
      <w:marBottom w:val="0"/>
      <w:divBdr>
        <w:top w:val="none" w:sz="0" w:space="0" w:color="auto"/>
        <w:left w:val="none" w:sz="0" w:space="0" w:color="auto"/>
        <w:bottom w:val="none" w:sz="0" w:space="0" w:color="auto"/>
        <w:right w:val="none" w:sz="0" w:space="0" w:color="auto"/>
      </w:divBdr>
    </w:div>
    <w:div w:id="843056025">
      <w:bodyDiv w:val="1"/>
      <w:marLeft w:val="0"/>
      <w:marRight w:val="0"/>
      <w:marTop w:val="0"/>
      <w:marBottom w:val="0"/>
      <w:divBdr>
        <w:top w:val="none" w:sz="0" w:space="0" w:color="auto"/>
        <w:left w:val="none" w:sz="0" w:space="0" w:color="auto"/>
        <w:bottom w:val="none" w:sz="0" w:space="0" w:color="auto"/>
        <w:right w:val="none" w:sz="0" w:space="0" w:color="auto"/>
      </w:divBdr>
    </w:div>
    <w:div w:id="866218538">
      <w:bodyDiv w:val="1"/>
      <w:marLeft w:val="0"/>
      <w:marRight w:val="0"/>
      <w:marTop w:val="0"/>
      <w:marBottom w:val="0"/>
      <w:divBdr>
        <w:top w:val="none" w:sz="0" w:space="0" w:color="auto"/>
        <w:left w:val="none" w:sz="0" w:space="0" w:color="auto"/>
        <w:bottom w:val="none" w:sz="0" w:space="0" w:color="auto"/>
        <w:right w:val="none" w:sz="0" w:space="0" w:color="auto"/>
      </w:divBdr>
    </w:div>
    <w:div w:id="868184281">
      <w:bodyDiv w:val="1"/>
      <w:marLeft w:val="0"/>
      <w:marRight w:val="0"/>
      <w:marTop w:val="0"/>
      <w:marBottom w:val="0"/>
      <w:divBdr>
        <w:top w:val="none" w:sz="0" w:space="0" w:color="auto"/>
        <w:left w:val="none" w:sz="0" w:space="0" w:color="auto"/>
        <w:bottom w:val="none" w:sz="0" w:space="0" w:color="auto"/>
        <w:right w:val="none" w:sz="0" w:space="0" w:color="auto"/>
      </w:divBdr>
    </w:div>
    <w:div w:id="882980256">
      <w:bodyDiv w:val="1"/>
      <w:marLeft w:val="0"/>
      <w:marRight w:val="0"/>
      <w:marTop w:val="0"/>
      <w:marBottom w:val="0"/>
      <w:divBdr>
        <w:top w:val="none" w:sz="0" w:space="0" w:color="auto"/>
        <w:left w:val="none" w:sz="0" w:space="0" w:color="auto"/>
        <w:bottom w:val="none" w:sz="0" w:space="0" w:color="auto"/>
        <w:right w:val="none" w:sz="0" w:space="0" w:color="auto"/>
      </w:divBdr>
    </w:div>
    <w:div w:id="937064037">
      <w:bodyDiv w:val="1"/>
      <w:marLeft w:val="0"/>
      <w:marRight w:val="0"/>
      <w:marTop w:val="0"/>
      <w:marBottom w:val="0"/>
      <w:divBdr>
        <w:top w:val="none" w:sz="0" w:space="0" w:color="auto"/>
        <w:left w:val="none" w:sz="0" w:space="0" w:color="auto"/>
        <w:bottom w:val="none" w:sz="0" w:space="0" w:color="auto"/>
        <w:right w:val="none" w:sz="0" w:space="0" w:color="auto"/>
      </w:divBdr>
    </w:div>
    <w:div w:id="940911006">
      <w:bodyDiv w:val="1"/>
      <w:marLeft w:val="0"/>
      <w:marRight w:val="0"/>
      <w:marTop w:val="0"/>
      <w:marBottom w:val="0"/>
      <w:divBdr>
        <w:top w:val="none" w:sz="0" w:space="0" w:color="auto"/>
        <w:left w:val="none" w:sz="0" w:space="0" w:color="auto"/>
        <w:bottom w:val="none" w:sz="0" w:space="0" w:color="auto"/>
        <w:right w:val="none" w:sz="0" w:space="0" w:color="auto"/>
      </w:divBdr>
    </w:div>
    <w:div w:id="948660820">
      <w:bodyDiv w:val="1"/>
      <w:marLeft w:val="0"/>
      <w:marRight w:val="0"/>
      <w:marTop w:val="0"/>
      <w:marBottom w:val="0"/>
      <w:divBdr>
        <w:top w:val="none" w:sz="0" w:space="0" w:color="auto"/>
        <w:left w:val="none" w:sz="0" w:space="0" w:color="auto"/>
        <w:bottom w:val="none" w:sz="0" w:space="0" w:color="auto"/>
        <w:right w:val="none" w:sz="0" w:space="0" w:color="auto"/>
      </w:divBdr>
    </w:div>
    <w:div w:id="973216556">
      <w:bodyDiv w:val="1"/>
      <w:marLeft w:val="0"/>
      <w:marRight w:val="0"/>
      <w:marTop w:val="0"/>
      <w:marBottom w:val="0"/>
      <w:divBdr>
        <w:top w:val="none" w:sz="0" w:space="0" w:color="auto"/>
        <w:left w:val="none" w:sz="0" w:space="0" w:color="auto"/>
        <w:bottom w:val="none" w:sz="0" w:space="0" w:color="auto"/>
        <w:right w:val="none" w:sz="0" w:space="0" w:color="auto"/>
      </w:divBdr>
    </w:div>
    <w:div w:id="976027916">
      <w:bodyDiv w:val="1"/>
      <w:marLeft w:val="0"/>
      <w:marRight w:val="0"/>
      <w:marTop w:val="0"/>
      <w:marBottom w:val="0"/>
      <w:divBdr>
        <w:top w:val="none" w:sz="0" w:space="0" w:color="auto"/>
        <w:left w:val="none" w:sz="0" w:space="0" w:color="auto"/>
        <w:bottom w:val="none" w:sz="0" w:space="0" w:color="auto"/>
        <w:right w:val="none" w:sz="0" w:space="0" w:color="auto"/>
      </w:divBdr>
    </w:div>
    <w:div w:id="986931595">
      <w:bodyDiv w:val="1"/>
      <w:marLeft w:val="0"/>
      <w:marRight w:val="0"/>
      <w:marTop w:val="0"/>
      <w:marBottom w:val="0"/>
      <w:divBdr>
        <w:top w:val="none" w:sz="0" w:space="0" w:color="auto"/>
        <w:left w:val="none" w:sz="0" w:space="0" w:color="auto"/>
        <w:bottom w:val="none" w:sz="0" w:space="0" w:color="auto"/>
        <w:right w:val="none" w:sz="0" w:space="0" w:color="auto"/>
      </w:divBdr>
    </w:div>
    <w:div w:id="1004168203">
      <w:bodyDiv w:val="1"/>
      <w:marLeft w:val="0"/>
      <w:marRight w:val="0"/>
      <w:marTop w:val="0"/>
      <w:marBottom w:val="0"/>
      <w:divBdr>
        <w:top w:val="none" w:sz="0" w:space="0" w:color="auto"/>
        <w:left w:val="none" w:sz="0" w:space="0" w:color="auto"/>
        <w:bottom w:val="none" w:sz="0" w:space="0" w:color="auto"/>
        <w:right w:val="none" w:sz="0" w:space="0" w:color="auto"/>
      </w:divBdr>
    </w:div>
    <w:div w:id="1010329747">
      <w:bodyDiv w:val="1"/>
      <w:marLeft w:val="0"/>
      <w:marRight w:val="0"/>
      <w:marTop w:val="0"/>
      <w:marBottom w:val="0"/>
      <w:divBdr>
        <w:top w:val="none" w:sz="0" w:space="0" w:color="auto"/>
        <w:left w:val="none" w:sz="0" w:space="0" w:color="auto"/>
        <w:bottom w:val="none" w:sz="0" w:space="0" w:color="auto"/>
        <w:right w:val="none" w:sz="0" w:space="0" w:color="auto"/>
      </w:divBdr>
    </w:div>
    <w:div w:id="1025866252">
      <w:bodyDiv w:val="1"/>
      <w:marLeft w:val="0"/>
      <w:marRight w:val="0"/>
      <w:marTop w:val="0"/>
      <w:marBottom w:val="0"/>
      <w:divBdr>
        <w:top w:val="none" w:sz="0" w:space="0" w:color="auto"/>
        <w:left w:val="none" w:sz="0" w:space="0" w:color="auto"/>
        <w:bottom w:val="none" w:sz="0" w:space="0" w:color="auto"/>
        <w:right w:val="none" w:sz="0" w:space="0" w:color="auto"/>
      </w:divBdr>
    </w:div>
    <w:div w:id="1033115831">
      <w:bodyDiv w:val="1"/>
      <w:marLeft w:val="0"/>
      <w:marRight w:val="0"/>
      <w:marTop w:val="0"/>
      <w:marBottom w:val="0"/>
      <w:divBdr>
        <w:top w:val="none" w:sz="0" w:space="0" w:color="auto"/>
        <w:left w:val="none" w:sz="0" w:space="0" w:color="auto"/>
        <w:bottom w:val="none" w:sz="0" w:space="0" w:color="auto"/>
        <w:right w:val="none" w:sz="0" w:space="0" w:color="auto"/>
      </w:divBdr>
    </w:div>
    <w:div w:id="1037436856">
      <w:bodyDiv w:val="1"/>
      <w:marLeft w:val="0"/>
      <w:marRight w:val="0"/>
      <w:marTop w:val="0"/>
      <w:marBottom w:val="0"/>
      <w:divBdr>
        <w:top w:val="none" w:sz="0" w:space="0" w:color="auto"/>
        <w:left w:val="none" w:sz="0" w:space="0" w:color="auto"/>
        <w:bottom w:val="none" w:sz="0" w:space="0" w:color="auto"/>
        <w:right w:val="none" w:sz="0" w:space="0" w:color="auto"/>
      </w:divBdr>
    </w:div>
    <w:div w:id="1057820742">
      <w:bodyDiv w:val="1"/>
      <w:marLeft w:val="0"/>
      <w:marRight w:val="0"/>
      <w:marTop w:val="0"/>
      <w:marBottom w:val="0"/>
      <w:divBdr>
        <w:top w:val="none" w:sz="0" w:space="0" w:color="auto"/>
        <w:left w:val="none" w:sz="0" w:space="0" w:color="auto"/>
        <w:bottom w:val="none" w:sz="0" w:space="0" w:color="auto"/>
        <w:right w:val="none" w:sz="0" w:space="0" w:color="auto"/>
      </w:divBdr>
    </w:div>
    <w:div w:id="1086417908">
      <w:bodyDiv w:val="1"/>
      <w:marLeft w:val="0"/>
      <w:marRight w:val="0"/>
      <w:marTop w:val="0"/>
      <w:marBottom w:val="0"/>
      <w:divBdr>
        <w:top w:val="none" w:sz="0" w:space="0" w:color="auto"/>
        <w:left w:val="none" w:sz="0" w:space="0" w:color="auto"/>
        <w:bottom w:val="none" w:sz="0" w:space="0" w:color="auto"/>
        <w:right w:val="none" w:sz="0" w:space="0" w:color="auto"/>
      </w:divBdr>
    </w:div>
    <w:div w:id="1089737187">
      <w:bodyDiv w:val="1"/>
      <w:marLeft w:val="0"/>
      <w:marRight w:val="0"/>
      <w:marTop w:val="0"/>
      <w:marBottom w:val="0"/>
      <w:divBdr>
        <w:top w:val="none" w:sz="0" w:space="0" w:color="auto"/>
        <w:left w:val="none" w:sz="0" w:space="0" w:color="auto"/>
        <w:bottom w:val="none" w:sz="0" w:space="0" w:color="auto"/>
        <w:right w:val="none" w:sz="0" w:space="0" w:color="auto"/>
      </w:divBdr>
    </w:div>
    <w:div w:id="1104115296">
      <w:bodyDiv w:val="1"/>
      <w:marLeft w:val="0"/>
      <w:marRight w:val="0"/>
      <w:marTop w:val="0"/>
      <w:marBottom w:val="0"/>
      <w:divBdr>
        <w:top w:val="none" w:sz="0" w:space="0" w:color="auto"/>
        <w:left w:val="none" w:sz="0" w:space="0" w:color="auto"/>
        <w:bottom w:val="none" w:sz="0" w:space="0" w:color="auto"/>
        <w:right w:val="none" w:sz="0" w:space="0" w:color="auto"/>
      </w:divBdr>
    </w:div>
    <w:div w:id="1112280685">
      <w:bodyDiv w:val="1"/>
      <w:marLeft w:val="0"/>
      <w:marRight w:val="0"/>
      <w:marTop w:val="0"/>
      <w:marBottom w:val="0"/>
      <w:divBdr>
        <w:top w:val="none" w:sz="0" w:space="0" w:color="auto"/>
        <w:left w:val="none" w:sz="0" w:space="0" w:color="auto"/>
        <w:bottom w:val="none" w:sz="0" w:space="0" w:color="auto"/>
        <w:right w:val="none" w:sz="0" w:space="0" w:color="auto"/>
      </w:divBdr>
    </w:div>
    <w:div w:id="1119108827">
      <w:bodyDiv w:val="1"/>
      <w:marLeft w:val="0"/>
      <w:marRight w:val="0"/>
      <w:marTop w:val="0"/>
      <w:marBottom w:val="0"/>
      <w:divBdr>
        <w:top w:val="none" w:sz="0" w:space="0" w:color="auto"/>
        <w:left w:val="none" w:sz="0" w:space="0" w:color="auto"/>
        <w:bottom w:val="none" w:sz="0" w:space="0" w:color="auto"/>
        <w:right w:val="none" w:sz="0" w:space="0" w:color="auto"/>
      </w:divBdr>
    </w:div>
    <w:div w:id="1121998644">
      <w:bodyDiv w:val="1"/>
      <w:marLeft w:val="0"/>
      <w:marRight w:val="0"/>
      <w:marTop w:val="0"/>
      <w:marBottom w:val="0"/>
      <w:divBdr>
        <w:top w:val="none" w:sz="0" w:space="0" w:color="auto"/>
        <w:left w:val="none" w:sz="0" w:space="0" w:color="auto"/>
        <w:bottom w:val="none" w:sz="0" w:space="0" w:color="auto"/>
        <w:right w:val="none" w:sz="0" w:space="0" w:color="auto"/>
      </w:divBdr>
    </w:div>
    <w:div w:id="1150749424">
      <w:bodyDiv w:val="1"/>
      <w:marLeft w:val="0"/>
      <w:marRight w:val="0"/>
      <w:marTop w:val="0"/>
      <w:marBottom w:val="0"/>
      <w:divBdr>
        <w:top w:val="none" w:sz="0" w:space="0" w:color="auto"/>
        <w:left w:val="none" w:sz="0" w:space="0" w:color="auto"/>
        <w:bottom w:val="none" w:sz="0" w:space="0" w:color="auto"/>
        <w:right w:val="none" w:sz="0" w:space="0" w:color="auto"/>
      </w:divBdr>
    </w:div>
    <w:div w:id="1203979179">
      <w:bodyDiv w:val="1"/>
      <w:marLeft w:val="0"/>
      <w:marRight w:val="0"/>
      <w:marTop w:val="0"/>
      <w:marBottom w:val="0"/>
      <w:divBdr>
        <w:top w:val="none" w:sz="0" w:space="0" w:color="auto"/>
        <w:left w:val="none" w:sz="0" w:space="0" w:color="auto"/>
        <w:bottom w:val="none" w:sz="0" w:space="0" w:color="auto"/>
        <w:right w:val="none" w:sz="0" w:space="0" w:color="auto"/>
      </w:divBdr>
    </w:div>
    <w:div w:id="1208294340">
      <w:bodyDiv w:val="1"/>
      <w:marLeft w:val="0"/>
      <w:marRight w:val="0"/>
      <w:marTop w:val="0"/>
      <w:marBottom w:val="0"/>
      <w:divBdr>
        <w:top w:val="none" w:sz="0" w:space="0" w:color="auto"/>
        <w:left w:val="none" w:sz="0" w:space="0" w:color="auto"/>
        <w:bottom w:val="none" w:sz="0" w:space="0" w:color="auto"/>
        <w:right w:val="none" w:sz="0" w:space="0" w:color="auto"/>
      </w:divBdr>
    </w:div>
    <w:div w:id="1229416750">
      <w:bodyDiv w:val="1"/>
      <w:marLeft w:val="0"/>
      <w:marRight w:val="0"/>
      <w:marTop w:val="0"/>
      <w:marBottom w:val="0"/>
      <w:divBdr>
        <w:top w:val="none" w:sz="0" w:space="0" w:color="auto"/>
        <w:left w:val="none" w:sz="0" w:space="0" w:color="auto"/>
        <w:bottom w:val="none" w:sz="0" w:space="0" w:color="auto"/>
        <w:right w:val="none" w:sz="0" w:space="0" w:color="auto"/>
      </w:divBdr>
    </w:div>
    <w:div w:id="1259020893">
      <w:bodyDiv w:val="1"/>
      <w:marLeft w:val="0"/>
      <w:marRight w:val="0"/>
      <w:marTop w:val="0"/>
      <w:marBottom w:val="0"/>
      <w:divBdr>
        <w:top w:val="none" w:sz="0" w:space="0" w:color="auto"/>
        <w:left w:val="none" w:sz="0" w:space="0" w:color="auto"/>
        <w:bottom w:val="none" w:sz="0" w:space="0" w:color="auto"/>
        <w:right w:val="none" w:sz="0" w:space="0" w:color="auto"/>
      </w:divBdr>
    </w:div>
    <w:div w:id="1278757726">
      <w:bodyDiv w:val="1"/>
      <w:marLeft w:val="0"/>
      <w:marRight w:val="0"/>
      <w:marTop w:val="0"/>
      <w:marBottom w:val="0"/>
      <w:divBdr>
        <w:top w:val="none" w:sz="0" w:space="0" w:color="auto"/>
        <w:left w:val="none" w:sz="0" w:space="0" w:color="auto"/>
        <w:bottom w:val="none" w:sz="0" w:space="0" w:color="auto"/>
        <w:right w:val="none" w:sz="0" w:space="0" w:color="auto"/>
      </w:divBdr>
    </w:div>
    <w:div w:id="1316497497">
      <w:bodyDiv w:val="1"/>
      <w:marLeft w:val="0"/>
      <w:marRight w:val="0"/>
      <w:marTop w:val="0"/>
      <w:marBottom w:val="0"/>
      <w:divBdr>
        <w:top w:val="none" w:sz="0" w:space="0" w:color="auto"/>
        <w:left w:val="none" w:sz="0" w:space="0" w:color="auto"/>
        <w:bottom w:val="none" w:sz="0" w:space="0" w:color="auto"/>
        <w:right w:val="none" w:sz="0" w:space="0" w:color="auto"/>
      </w:divBdr>
    </w:div>
    <w:div w:id="1317295475">
      <w:bodyDiv w:val="1"/>
      <w:marLeft w:val="0"/>
      <w:marRight w:val="0"/>
      <w:marTop w:val="0"/>
      <w:marBottom w:val="0"/>
      <w:divBdr>
        <w:top w:val="none" w:sz="0" w:space="0" w:color="auto"/>
        <w:left w:val="none" w:sz="0" w:space="0" w:color="auto"/>
        <w:bottom w:val="none" w:sz="0" w:space="0" w:color="auto"/>
        <w:right w:val="none" w:sz="0" w:space="0" w:color="auto"/>
      </w:divBdr>
    </w:div>
    <w:div w:id="1366832241">
      <w:bodyDiv w:val="1"/>
      <w:marLeft w:val="0"/>
      <w:marRight w:val="0"/>
      <w:marTop w:val="0"/>
      <w:marBottom w:val="0"/>
      <w:divBdr>
        <w:top w:val="none" w:sz="0" w:space="0" w:color="auto"/>
        <w:left w:val="none" w:sz="0" w:space="0" w:color="auto"/>
        <w:bottom w:val="none" w:sz="0" w:space="0" w:color="auto"/>
        <w:right w:val="none" w:sz="0" w:space="0" w:color="auto"/>
      </w:divBdr>
    </w:div>
    <w:div w:id="1416826400">
      <w:bodyDiv w:val="1"/>
      <w:marLeft w:val="0"/>
      <w:marRight w:val="0"/>
      <w:marTop w:val="0"/>
      <w:marBottom w:val="0"/>
      <w:divBdr>
        <w:top w:val="none" w:sz="0" w:space="0" w:color="auto"/>
        <w:left w:val="none" w:sz="0" w:space="0" w:color="auto"/>
        <w:bottom w:val="none" w:sz="0" w:space="0" w:color="auto"/>
        <w:right w:val="none" w:sz="0" w:space="0" w:color="auto"/>
      </w:divBdr>
    </w:div>
    <w:div w:id="1428237177">
      <w:bodyDiv w:val="1"/>
      <w:marLeft w:val="0"/>
      <w:marRight w:val="0"/>
      <w:marTop w:val="0"/>
      <w:marBottom w:val="0"/>
      <w:divBdr>
        <w:top w:val="none" w:sz="0" w:space="0" w:color="auto"/>
        <w:left w:val="none" w:sz="0" w:space="0" w:color="auto"/>
        <w:bottom w:val="none" w:sz="0" w:space="0" w:color="auto"/>
        <w:right w:val="none" w:sz="0" w:space="0" w:color="auto"/>
      </w:divBdr>
    </w:div>
    <w:div w:id="1429542795">
      <w:bodyDiv w:val="1"/>
      <w:marLeft w:val="0"/>
      <w:marRight w:val="0"/>
      <w:marTop w:val="0"/>
      <w:marBottom w:val="0"/>
      <w:divBdr>
        <w:top w:val="none" w:sz="0" w:space="0" w:color="auto"/>
        <w:left w:val="none" w:sz="0" w:space="0" w:color="auto"/>
        <w:bottom w:val="none" w:sz="0" w:space="0" w:color="auto"/>
        <w:right w:val="none" w:sz="0" w:space="0" w:color="auto"/>
      </w:divBdr>
    </w:div>
    <w:div w:id="1443188054">
      <w:bodyDiv w:val="1"/>
      <w:marLeft w:val="0"/>
      <w:marRight w:val="0"/>
      <w:marTop w:val="0"/>
      <w:marBottom w:val="0"/>
      <w:divBdr>
        <w:top w:val="none" w:sz="0" w:space="0" w:color="auto"/>
        <w:left w:val="none" w:sz="0" w:space="0" w:color="auto"/>
        <w:bottom w:val="none" w:sz="0" w:space="0" w:color="auto"/>
        <w:right w:val="none" w:sz="0" w:space="0" w:color="auto"/>
      </w:divBdr>
    </w:div>
    <w:div w:id="1508712868">
      <w:bodyDiv w:val="1"/>
      <w:marLeft w:val="0"/>
      <w:marRight w:val="0"/>
      <w:marTop w:val="0"/>
      <w:marBottom w:val="0"/>
      <w:divBdr>
        <w:top w:val="none" w:sz="0" w:space="0" w:color="auto"/>
        <w:left w:val="none" w:sz="0" w:space="0" w:color="auto"/>
        <w:bottom w:val="none" w:sz="0" w:space="0" w:color="auto"/>
        <w:right w:val="none" w:sz="0" w:space="0" w:color="auto"/>
      </w:divBdr>
    </w:div>
    <w:div w:id="1528786223">
      <w:bodyDiv w:val="1"/>
      <w:marLeft w:val="0"/>
      <w:marRight w:val="0"/>
      <w:marTop w:val="0"/>
      <w:marBottom w:val="0"/>
      <w:divBdr>
        <w:top w:val="none" w:sz="0" w:space="0" w:color="auto"/>
        <w:left w:val="none" w:sz="0" w:space="0" w:color="auto"/>
        <w:bottom w:val="none" w:sz="0" w:space="0" w:color="auto"/>
        <w:right w:val="none" w:sz="0" w:space="0" w:color="auto"/>
      </w:divBdr>
    </w:div>
    <w:div w:id="1560749769">
      <w:bodyDiv w:val="1"/>
      <w:marLeft w:val="0"/>
      <w:marRight w:val="0"/>
      <w:marTop w:val="0"/>
      <w:marBottom w:val="0"/>
      <w:divBdr>
        <w:top w:val="none" w:sz="0" w:space="0" w:color="auto"/>
        <w:left w:val="none" w:sz="0" w:space="0" w:color="auto"/>
        <w:bottom w:val="none" w:sz="0" w:space="0" w:color="auto"/>
        <w:right w:val="none" w:sz="0" w:space="0" w:color="auto"/>
      </w:divBdr>
    </w:div>
    <w:div w:id="1563366283">
      <w:bodyDiv w:val="1"/>
      <w:marLeft w:val="0"/>
      <w:marRight w:val="0"/>
      <w:marTop w:val="0"/>
      <w:marBottom w:val="0"/>
      <w:divBdr>
        <w:top w:val="none" w:sz="0" w:space="0" w:color="auto"/>
        <w:left w:val="none" w:sz="0" w:space="0" w:color="auto"/>
        <w:bottom w:val="none" w:sz="0" w:space="0" w:color="auto"/>
        <w:right w:val="none" w:sz="0" w:space="0" w:color="auto"/>
      </w:divBdr>
    </w:div>
    <w:div w:id="1564871208">
      <w:bodyDiv w:val="1"/>
      <w:marLeft w:val="0"/>
      <w:marRight w:val="0"/>
      <w:marTop w:val="0"/>
      <w:marBottom w:val="0"/>
      <w:divBdr>
        <w:top w:val="none" w:sz="0" w:space="0" w:color="auto"/>
        <w:left w:val="none" w:sz="0" w:space="0" w:color="auto"/>
        <w:bottom w:val="none" w:sz="0" w:space="0" w:color="auto"/>
        <w:right w:val="none" w:sz="0" w:space="0" w:color="auto"/>
      </w:divBdr>
    </w:div>
    <w:div w:id="1582837304">
      <w:bodyDiv w:val="1"/>
      <w:marLeft w:val="0"/>
      <w:marRight w:val="0"/>
      <w:marTop w:val="0"/>
      <w:marBottom w:val="0"/>
      <w:divBdr>
        <w:top w:val="none" w:sz="0" w:space="0" w:color="auto"/>
        <w:left w:val="none" w:sz="0" w:space="0" w:color="auto"/>
        <w:bottom w:val="none" w:sz="0" w:space="0" w:color="auto"/>
        <w:right w:val="none" w:sz="0" w:space="0" w:color="auto"/>
      </w:divBdr>
    </w:div>
    <w:div w:id="1611739142">
      <w:bodyDiv w:val="1"/>
      <w:marLeft w:val="0"/>
      <w:marRight w:val="0"/>
      <w:marTop w:val="0"/>
      <w:marBottom w:val="0"/>
      <w:divBdr>
        <w:top w:val="none" w:sz="0" w:space="0" w:color="auto"/>
        <w:left w:val="none" w:sz="0" w:space="0" w:color="auto"/>
        <w:bottom w:val="none" w:sz="0" w:space="0" w:color="auto"/>
        <w:right w:val="none" w:sz="0" w:space="0" w:color="auto"/>
      </w:divBdr>
    </w:div>
    <w:div w:id="1642494995">
      <w:bodyDiv w:val="1"/>
      <w:marLeft w:val="0"/>
      <w:marRight w:val="0"/>
      <w:marTop w:val="0"/>
      <w:marBottom w:val="0"/>
      <w:divBdr>
        <w:top w:val="none" w:sz="0" w:space="0" w:color="auto"/>
        <w:left w:val="none" w:sz="0" w:space="0" w:color="auto"/>
        <w:bottom w:val="none" w:sz="0" w:space="0" w:color="auto"/>
        <w:right w:val="none" w:sz="0" w:space="0" w:color="auto"/>
      </w:divBdr>
    </w:div>
    <w:div w:id="1697341417">
      <w:bodyDiv w:val="1"/>
      <w:marLeft w:val="0"/>
      <w:marRight w:val="0"/>
      <w:marTop w:val="0"/>
      <w:marBottom w:val="0"/>
      <w:divBdr>
        <w:top w:val="none" w:sz="0" w:space="0" w:color="auto"/>
        <w:left w:val="none" w:sz="0" w:space="0" w:color="auto"/>
        <w:bottom w:val="none" w:sz="0" w:space="0" w:color="auto"/>
        <w:right w:val="none" w:sz="0" w:space="0" w:color="auto"/>
      </w:divBdr>
    </w:div>
    <w:div w:id="1712265592">
      <w:bodyDiv w:val="1"/>
      <w:marLeft w:val="0"/>
      <w:marRight w:val="0"/>
      <w:marTop w:val="0"/>
      <w:marBottom w:val="0"/>
      <w:divBdr>
        <w:top w:val="none" w:sz="0" w:space="0" w:color="auto"/>
        <w:left w:val="none" w:sz="0" w:space="0" w:color="auto"/>
        <w:bottom w:val="none" w:sz="0" w:space="0" w:color="auto"/>
        <w:right w:val="none" w:sz="0" w:space="0" w:color="auto"/>
      </w:divBdr>
    </w:div>
    <w:div w:id="1721661204">
      <w:bodyDiv w:val="1"/>
      <w:marLeft w:val="0"/>
      <w:marRight w:val="0"/>
      <w:marTop w:val="0"/>
      <w:marBottom w:val="0"/>
      <w:divBdr>
        <w:top w:val="none" w:sz="0" w:space="0" w:color="auto"/>
        <w:left w:val="none" w:sz="0" w:space="0" w:color="auto"/>
        <w:bottom w:val="none" w:sz="0" w:space="0" w:color="auto"/>
        <w:right w:val="none" w:sz="0" w:space="0" w:color="auto"/>
      </w:divBdr>
    </w:div>
    <w:div w:id="1725057498">
      <w:bodyDiv w:val="1"/>
      <w:marLeft w:val="0"/>
      <w:marRight w:val="0"/>
      <w:marTop w:val="0"/>
      <w:marBottom w:val="0"/>
      <w:divBdr>
        <w:top w:val="none" w:sz="0" w:space="0" w:color="auto"/>
        <w:left w:val="none" w:sz="0" w:space="0" w:color="auto"/>
        <w:bottom w:val="none" w:sz="0" w:space="0" w:color="auto"/>
        <w:right w:val="none" w:sz="0" w:space="0" w:color="auto"/>
      </w:divBdr>
    </w:div>
    <w:div w:id="1725713651">
      <w:bodyDiv w:val="1"/>
      <w:marLeft w:val="0"/>
      <w:marRight w:val="0"/>
      <w:marTop w:val="0"/>
      <w:marBottom w:val="0"/>
      <w:divBdr>
        <w:top w:val="none" w:sz="0" w:space="0" w:color="auto"/>
        <w:left w:val="none" w:sz="0" w:space="0" w:color="auto"/>
        <w:bottom w:val="none" w:sz="0" w:space="0" w:color="auto"/>
        <w:right w:val="none" w:sz="0" w:space="0" w:color="auto"/>
      </w:divBdr>
    </w:div>
    <w:div w:id="1729721137">
      <w:bodyDiv w:val="1"/>
      <w:marLeft w:val="0"/>
      <w:marRight w:val="0"/>
      <w:marTop w:val="0"/>
      <w:marBottom w:val="0"/>
      <w:divBdr>
        <w:top w:val="none" w:sz="0" w:space="0" w:color="auto"/>
        <w:left w:val="none" w:sz="0" w:space="0" w:color="auto"/>
        <w:bottom w:val="none" w:sz="0" w:space="0" w:color="auto"/>
        <w:right w:val="none" w:sz="0" w:space="0" w:color="auto"/>
      </w:divBdr>
    </w:div>
    <w:div w:id="1740056147">
      <w:bodyDiv w:val="1"/>
      <w:marLeft w:val="0"/>
      <w:marRight w:val="0"/>
      <w:marTop w:val="0"/>
      <w:marBottom w:val="0"/>
      <w:divBdr>
        <w:top w:val="none" w:sz="0" w:space="0" w:color="auto"/>
        <w:left w:val="none" w:sz="0" w:space="0" w:color="auto"/>
        <w:bottom w:val="none" w:sz="0" w:space="0" w:color="auto"/>
        <w:right w:val="none" w:sz="0" w:space="0" w:color="auto"/>
      </w:divBdr>
    </w:div>
    <w:div w:id="1769765116">
      <w:bodyDiv w:val="1"/>
      <w:marLeft w:val="0"/>
      <w:marRight w:val="0"/>
      <w:marTop w:val="0"/>
      <w:marBottom w:val="0"/>
      <w:divBdr>
        <w:top w:val="none" w:sz="0" w:space="0" w:color="auto"/>
        <w:left w:val="none" w:sz="0" w:space="0" w:color="auto"/>
        <w:bottom w:val="none" w:sz="0" w:space="0" w:color="auto"/>
        <w:right w:val="none" w:sz="0" w:space="0" w:color="auto"/>
      </w:divBdr>
    </w:div>
    <w:div w:id="1771899392">
      <w:bodyDiv w:val="1"/>
      <w:marLeft w:val="0"/>
      <w:marRight w:val="0"/>
      <w:marTop w:val="0"/>
      <w:marBottom w:val="0"/>
      <w:divBdr>
        <w:top w:val="none" w:sz="0" w:space="0" w:color="auto"/>
        <w:left w:val="none" w:sz="0" w:space="0" w:color="auto"/>
        <w:bottom w:val="none" w:sz="0" w:space="0" w:color="auto"/>
        <w:right w:val="none" w:sz="0" w:space="0" w:color="auto"/>
      </w:divBdr>
    </w:div>
    <w:div w:id="1810131513">
      <w:bodyDiv w:val="1"/>
      <w:marLeft w:val="0"/>
      <w:marRight w:val="0"/>
      <w:marTop w:val="0"/>
      <w:marBottom w:val="0"/>
      <w:divBdr>
        <w:top w:val="none" w:sz="0" w:space="0" w:color="auto"/>
        <w:left w:val="none" w:sz="0" w:space="0" w:color="auto"/>
        <w:bottom w:val="none" w:sz="0" w:space="0" w:color="auto"/>
        <w:right w:val="none" w:sz="0" w:space="0" w:color="auto"/>
      </w:divBdr>
    </w:div>
    <w:div w:id="1814448952">
      <w:bodyDiv w:val="1"/>
      <w:marLeft w:val="0"/>
      <w:marRight w:val="0"/>
      <w:marTop w:val="0"/>
      <w:marBottom w:val="0"/>
      <w:divBdr>
        <w:top w:val="none" w:sz="0" w:space="0" w:color="auto"/>
        <w:left w:val="none" w:sz="0" w:space="0" w:color="auto"/>
        <w:bottom w:val="none" w:sz="0" w:space="0" w:color="auto"/>
        <w:right w:val="none" w:sz="0" w:space="0" w:color="auto"/>
      </w:divBdr>
    </w:div>
    <w:div w:id="1823111528">
      <w:bodyDiv w:val="1"/>
      <w:marLeft w:val="0"/>
      <w:marRight w:val="0"/>
      <w:marTop w:val="0"/>
      <w:marBottom w:val="0"/>
      <w:divBdr>
        <w:top w:val="none" w:sz="0" w:space="0" w:color="auto"/>
        <w:left w:val="none" w:sz="0" w:space="0" w:color="auto"/>
        <w:bottom w:val="none" w:sz="0" w:space="0" w:color="auto"/>
        <w:right w:val="none" w:sz="0" w:space="0" w:color="auto"/>
      </w:divBdr>
    </w:div>
    <w:div w:id="1860242622">
      <w:bodyDiv w:val="1"/>
      <w:marLeft w:val="0"/>
      <w:marRight w:val="0"/>
      <w:marTop w:val="0"/>
      <w:marBottom w:val="0"/>
      <w:divBdr>
        <w:top w:val="none" w:sz="0" w:space="0" w:color="auto"/>
        <w:left w:val="none" w:sz="0" w:space="0" w:color="auto"/>
        <w:bottom w:val="none" w:sz="0" w:space="0" w:color="auto"/>
        <w:right w:val="none" w:sz="0" w:space="0" w:color="auto"/>
      </w:divBdr>
    </w:div>
    <w:div w:id="1885212957">
      <w:bodyDiv w:val="1"/>
      <w:marLeft w:val="0"/>
      <w:marRight w:val="0"/>
      <w:marTop w:val="0"/>
      <w:marBottom w:val="0"/>
      <w:divBdr>
        <w:top w:val="none" w:sz="0" w:space="0" w:color="auto"/>
        <w:left w:val="none" w:sz="0" w:space="0" w:color="auto"/>
        <w:bottom w:val="none" w:sz="0" w:space="0" w:color="auto"/>
        <w:right w:val="none" w:sz="0" w:space="0" w:color="auto"/>
      </w:divBdr>
    </w:div>
    <w:div w:id="1893956187">
      <w:bodyDiv w:val="1"/>
      <w:marLeft w:val="0"/>
      <w:marRight w:val="0"/>
      <w:marTop w:val="0"/>
      <w:marBottom w:val="0"/>
      <w:divBdr>
        <w:top w:val="none" w:sz="0" w:space="0" w:color="auto"/>
        <w:left w:val="none" w:sz="0" w:space="0" w:color="auto"/>
        <w:bottom w:val="none" w:sz="0" w:space="0" w:color="auto"/>
        <w:right w:val="none" w:sz="0" w:space="0" w:color="auto"/>
      </w:divBdr>
    </w:div>
    <w:div w:id="1904096596">
      <w:bodyDiv w:val="1"/>
      <w:marLeft w:val="0"/>
      <w:marRight w:val="0"/>
      <w:marTop w:val="0"/>
      <w:marBottom w:val="0"/>
      <w:divBdr>
        <w:top w:val="none" w:sz="0" w:space="0" w:color="auto"/>
        <w:left w:val="none" w:sz="0" w:space="0" w:color="auto"/>
        <w:bottom w:val="none" w:sz="0" w:space="0" w:color="auto"/>
        <w:right w:val="none" w:sz="0" w:space="0" w:color="auto"/>
      </w:divBdr>
    </w:div>
    <w:div w:id="1935674194">
      <w:bodyDiv w:val="1"/>
      <w:marLeft w:val="0"/>
      <w:marRight w:val="0"/>
      <w:marTop w:val="0"/>
      <w:marBottom w:val="0"/>
      <w:divBdr>
        <w:top w:val="none" w:sz="0" w:space="0" w:color="auto"/>
        <w:left w:val="none" w:sz="0" w:space="0" w:color="auto"/>
        <w:bottom w:val="none" w:sz="0" w:space="0" w:color="auto"/>
        <w:right w:val="none" w:sz="0" w:space="0" w:color="auto"/>
      </w:divBdr>
    </w:div>
    <w:div w:id="1966305233">
      <w:bodyDiv w:val="1"/>
      <w:marLeft w:val="0"/>
      <w:marRight w:val="0"/>
      <w:marTop w:val="0"/>
      <w:marBottom w:val="0"/>
      <w:divBdr>
        <w:top w:val="none" w:sz="0" w:space="0" w:color="auto"/>
        <w:left w:val="none" w:sz="0" w:space="0" w:color="auto"/>
        <w:bottom w:val="none" w:sz="0" w:space="0" w:color="auto"/>
        <w:right w:val="none" w:sz="0" w:space="0" w:color="auto"/>
      </w:divBdr>
    </w:div>
    <w:div w:id="1977565909">
      <w:bodyDiv w:val="1"/>
      <w:marLeft w:val="0"/>
      <w:marRight w:val="0"/>
      <w:marTop w:val="0"/>
      <w:marBottom w:val="0"/>
      <w:divBdr>
        <w:top w:val="none" w:sz="0" w:space="0" w:color="auto"/>
        <w:left w:val="none" w:sz="0" w:space="0" w:color="auto"/>
        <w:bottom w:val="none" w:sz="0" w:space="0" w:color="auto"/>
        <w:right w:val="none" w:sz="0" w:space="0" w:color="auto"/>
      </w:divBdr>
    </w:div>
    <w:div w:id="1993440677">
      <w:bodyDiv w:val="1"/>
      <w:marLeft w:val="0"/>
      <w:marRight w:val="0"/>
      <w:marTop w:val="0"/>
      <w:marBottom w:val="0"/>
      <w:divBdr>
        <w:top w:val="none" w:sz="0" w:space="0" w:color="auto"/>
        <w:left w:val="none" w:sz="0" w:space="0" w:color="auto"/>
        <w:bottom w:val="none" w:sz="0" w:space="0" w:color="auto"/>
        <w:right w:val="none" w:sz="0" w:space="0" w:color="auto"/>
      </w:divBdr>
    </w:div>
    <w:div w:id="2080591334">
      <w:bodyDiv w:val="1"/>
      <w:marLeft w:val="0"/>
      <w:marRight w:val="0"/>
      <w:marTop w:val="0"/>
      <w:marBottom w:val="0"/>
      <w:divBdr>
        <w:top w:val="none" w:sz="0" w:space="0" w:color="auto"/>
        <w:left w:val="none" w:sz="0" w:space="0" w:color="auto"/>
        <w:bottom w:val="none" w:sz="0" w:space="0" w:color="auto"/>
        <w:right w:val="none" w:sz="0" w:space="0" w:color="auto"/>
      </w:divBdr>
    </w:div>
    <w:div w:id="2095321221">
      <w:bodyDiv w:val="1"/>
      <w:marLeft w:val="0"/>
      <w:marRight w:val="0"/>
      <w:marTop w:val="0"/>
      <w:marBottom w:val="0"/>
      <w:divBdr>
        <w:top w:val="none" w:sz="0" w:space="0" w:color="auto"/>
        <w:left w:val="none" w:sz="0" w:space="0" w:color="auto"/>
        <w:bottom w:val="none" w:sz="0" w:space="0" w:color="auto"/>
        <w:right w:val="none" w:sz="0" w:space="0" w:color="auto"/>
      </w:divBdr>
    </w:div>
    <w:div w:id="2103184825">
      <w:bodyDiv w:val="1"/>
      <w:marLeft w:val="0"/>
      <w:marRight w:val="0"/>
      <w:marTop w:val="0"/>
      <w:marBottom w:val="0"/>
      <w:divBdr>
        <w:top w:val="none" w:sz="0" w:space="0" w:color="auto"/>
        <w:left w:val="none" w:sz="0" w:space="0" w:color="auto"/>
        <w:bottom w:val="none" w:sz="0" w:space="0" w:color="auto"/>
        <w:right w:val="none" w:sz="0" w:space="0" w:color="auto"/>
      </w:divBdr>
    </w:div>
    <w:div w:id="2111125741">
      <w:bodyDiv w:val="1"/>
      <w:marLeft w:val="0"/>
      <w:marRight w:val="0"/>
      <w:marTop w:val="0"/>
      <w:marBottom w:val="0"/>
      <w:divBdr>
        <w:top w:val="none" w:sz="0" w:space="0" w:color="auto"/>
        <w:left w:val="none" w:sz="0" w:space="0" w:color="auto"/>
        <w:bottom w:val="none" w:sz="0" w:space="0" w:color="auto"/>
        <w:right w:val="none" w:sz="0" w:space="0" w:color="auto"/>
      </w:divBdr>
    </w:div>
    <w:div w:id="2112161154">
      <w:bodyDiv w:val="1"/>
      <w:marLeft w:val="0"/>
      <w:marRight w:val="0"/>
      <w:marTop w:val="0"/>
      <w:marBottom w:val="0"/>
      <w:divBdr>
        <w:top w:val="none" w:sz="0" w:space="0" w:color="auto"/>
        <w:left w:val="none" w:sz="0" w:space="0" w:color="auto"/>
        <w:bottom w:val="none" w:sz="0" w:space="0" w:color="auto"/>
        <w:right w:val="none" w:sz="0" w:space="0" w:color="auto"/>
      </w:divBdr>
    </w:div>
    <w:div w:id="2130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23E9-60C7-4E09-A2EE-0A52551F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4074</Words>
  <Characters>23225</Characters>
  <Application>Microsoft Office Word</Application>
  <DocSecurity>0</DocSecurity>
  <Lines>193</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Laskova</dc:creator>
  <cp:lastModifiedBy>Mun</cp:lastModifiedBy>
  <cp:revision>2</cp:revision>
  <cp:lastPrinted>2020-10-20T11:34:00Z</cp:lastPrinted>
  <dcterms:created xsi:type="dcterms:W3CDTF">2020-10-21T09:45:00Z</dcterms:created>
  <dcterms:modified xsi:type="dcterms:W3CDTF">2020-10-21T09:45:00Z</dcterms:modified>
</cp:coreProperties>
</file>