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44" w:rsidRDefault="0092396C" w:rsidP="003D5682">
      <w:pPr>
        <w:pStyle w:val="3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 xml:space="preserve">ПРАВИЛНИК </w:t>
      </w:r>
    </w:p>
    <w:p w:rsidR="003D5682" w:rsidRDefault="0092396C" w:rsidP="00EF4844">
      <w:pPr>
        <w:pStyle w:val="3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за устройството и дейността на</w:t>
      </w:r>
    </w:p>
    <w:p w:rsidR="003D5682" w:rsidRDefault="0092396C" w:rsidP="003D5682">
      <w:pPr>
        <w:pStyle w:val="3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 xml:space="preserve">Общинско предприятие </w:t>
      </w:r>
      <w:r w:rsidR="003D5682" w:rsidRPr="0000245B">
        <w:rPr>
          <w:b/>
          <w:bCs/>
          <w:sz w:val="28"/>
          <w:szCs w:val="28"/>
        </w:rPr>
        <w:t xml:space="preserve">"ГРАДИНИ И ПАРКОВЕ" </w:t>
      </w:r>
    </w:p>
    <w:p w:rsidR="00AA6507" w:rsidRPr="0000245B" w:rsidRDefault="0092396C" w:rsidP="00EF4844">
      <w:pPr>
        <w:pStyle w:val="3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към Община Пловдив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lang w:val="en-US"/>
        </w:rPr>
        <w:t>Приет с Решение № 263, взето с Протокол № 16 от 22.10.2020 г. на Общински съвет – Пловдив, в сила от 1.11.2020 г., изм. и доп. - Решение № 8, взето с Протокол № 1 от 26.01.2021 г. на ОбС Пловдив, в сила от 1.02.2021 г., изм. и доп. - Решение № 256, взето с Протокол № 14 от 29.09.2021 г.</w:t>
      </w: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I. Статут на Предприятието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</w:t>
      </w:r>
      <w:r>
        <w:rPr>
          <w:lang w:val="en-US"/>
        </w:rPr>
        <w:t>. Общинско предприятие "ГРАДИНИ И ПАРКОВЕ" е създадено с Решение № 212, взето с протокол № 14 от 24.07.1997 г. на Общински съвет -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предприятия на община Пловдив по глава VI от Закона за общинската собственост.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</w:t>
      </w:r>
      <w:r>
        <w:rPr>
          <w:lang w:val="en-US"/>
        </w:rPr>
        <w:t>. Общинското предприятие е с наименование "Градини и паркове", наричано за краткост по-долу Предприятието.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3</w:t>
      </w:r>
      <w:r>
        <w:rPr>
          <w:lang w:val="en-US"/>
        </w:rPr>
        <w:t>. Адресът на управление на Предприятието е гр. Пловдив, ул. "Даме Груев" № 64-А.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4</w:t>
      </w:r>
      <w:r>
        <w:rPr>
          <w:lang w:val="en-US"/>
        </w:rPr>
        <w:t>. Предприятието осъществява дейността си въз основа на настоящия Правилник, приет от Общински съвет - Пловдив и в съответствие със заложените в годишния бюджет на Община Пловдив бюджетни средства за неговата издръжка.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5</w:t>
      </w:r>
      <w:r>
        <w:rPr>
          <w:lang w:val="en-US"/>
        </w:rPr>
        <w:t>. (Изм. и доп. - Р. № 8, Пр. № 1 от 26.01.2021 г., в сила от 1.02.2021 г.) Предприятието е създадено с цел предоставяне на услуги по благоустройство и поддържане на парковете, зелените площи и уличните насаждения; производство на посадъчни материали. Предприятието е оператор на услуга по компостиране и опериране на компостираща инсталация.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6</w:t>
      </w:r>
      <w:r>
        <w:rPr>
          <w:lang w:val="en-US"/>
        </w:rPr>
        <w:t>. (1) Предприятието има за предмет следните дейности;</w:t>
      </w:r>
    </w:p>
    <w:p w:rsidR="00AA6507" w:rsidRDefault="0092396C" w:rsidP="0000245B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1. Дейност "Озеленяване":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1) Поддръжка на общински зелени площи - засаждане на декоративна растителност, косене, поливане, торене и други озеленителни манипулации, включително събиране на растителни отпадъци;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2) Оформяне на короните на декоративни дървета и санитарни резитби;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3) Производство на декоративен посадъчен материал - дървета, храсти и цветя за нуждите на зелената система на град Пловдив;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4) Изграждане, експлоатация и поддръжка на поливни съоръжения;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5) Експлоатация и поддръжка на фонтани и питейни фонтанки;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6) Монтаж и поддръжка на паркова мебел (пейки, перголи, беседки и др.) и ремонт на детски съоръжения;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7) Полагане и ремонти на паркови и пътни настилки;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8) Изграждане на зелени площи въз основа на проект</w:t>
      </w:r>
    </w:p>
    <w:p w:rsidR="00AA6507" w:rsidRDefault="0092396C" w:rsidP="0000245B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2. Дейност "Поддържане на чистотата на алеи, паркове и зелени площи":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1) Поддържане на чистотата на алеите, парковете и зелените площи на територията на общинските райони: Централен, Източен, Южен, Западен, Северен и Тракия.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 xml:space="preserve">2) Поддържане чистотата на алеите и прилежащите зелени площи към спортните съоръжения, собственост на Община Пловдив. 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lastRenderedPageBreak/>
        <w:t xml:space="preserve">3) Обслужване на районите с транспортни средства за извозването на събраните отпадъци от алеите и парковете; </w:t>
      </w:r>
    </w:p>
    <w:p w:rsidR="00AA6507" w:rsidRDefault="0092396C" w:rsidP="0000245B">
      <w:pPr>
        <w:jc w:val="both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 xml:space="preserve">3. </w:t>
      </w:r>
      <w:r>
        <w:rPr>
          <w:b/>
          <w:bCs/>
          <w:lang w:val="en-US"/>
        </w:rPr>
        <w:t xml:space="preserve">(изм. и доп. - Р. № 8, Пр. № 1 от 26.01.2021 г., в сила от 1.02.2021 г.) </w:t>
      </w:r>
      <w:r>
        <w:rPr>
          <w:b/>
          <w:bCs/>
          <w:u w:val="single"/>
          <w:lang w:val="en-US"/>
        </w:rPr>
        <w:t>Дейност "Управление на компостираща инсталация", изградена по проект №BG16M1OP002-2.005-0007 "Изграждане на компостираща инсталация за разделно събрани зелени и/или биоразградими отпадъци". Извършване на обществена услуга по компостиране и опериране на компостираща инсталация.</w:t>
      </w:r>
      <w:r>
        <w:rPr>
          <w:b/>
          <w:bCs/>
          <w:lang w:val="en-US"/>
        </w:rPr>
        <w:t xml:space="preserve"> 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1) Преработка</w:t>
      </w:r>
      <w:bookmarkStart w:id="0" w:name="_GoBack"/>
      <w:bookmarkEnd w:id="0"/>
      <w:r>
        <w:rPr>
          <w:lang w:val="en-US"/>
        </w:rPr>
        <w:t xml:space="preserve"> на разделно събрани зелени и/или биоразградими отпадъци и производство на компост;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 xml:space="preserve">2) Експлоатация и поддръжка на съоръженията, машините и инсталациите на Компостиращата инсталация. </w:t>
      </w:r>
    </w:p>
    <w:p w:rsidR="00AA6507" w:rsidRDefault="0092396C" w:rsidP="0000245B">
      <w:pPr>
        <w:jc w:val="both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4. Превантивна дейност за намаляване вредните последствия от бедствия и авария - Поддръжка на речните корита: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Превантивни мерки по поддръжка на нормалната пропускливост на речните корита (отстраняване на самонастанена растителност).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7</w:t>
      </w:r>
      <w:r>
        <w:rPr>
          <w:lang w:val="en-US"/>
        </w:rPr>
        <w:t>. 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 управление и контрол върху дейността на общинските предприятия на община Пловдив по глава VI от Закона за общинската собственост и относимото законодателство.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8</w:t>
      </w:r>
      <w:r>
        <w:rPr>
          <w:lang w:val="en-US"/>
        </w:rPr>
        <w:t>. Предприятието е създадено за неопределен срок.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9</w:t>
      </w:r>
      <w:r>
        <w:rPr>
          <w:lang w:val="en-US"/>
        </w:rPr>
        <w:t>. Предприятието не е юридическо лице.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10</w:t>
      </w:r>
      <w:r>
        <w:rPr>
          <w:lang w:val="en-US"/>
        </w:rPr>
        <w:t>. (1) Предприятието управлява имущество, собственост на Община Пловдив.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(2) Поддържането и ремонтите на имотите н вещите - общинска собственост се извършват от лицата, на които са предоставени за управление, като необходимите за целта средства се предвижват ежегодно по бюджетите им.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11</w:t>
      </w:r>
      <w:r>
        <w:rPr>
          <w:lang w:val="en-US"/>
        </w:rPr>
        <w:t>. Предприятието има собствен печат, на който отбелязало наименованието на Предприятието и организационната му форма, а именно: Общинско предприятие "Градини и паркове" към община Пловдив.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12</w:t>
      </w:r>
      <w:r>
        <w:rPr>
          <w:lang w:val="en-US"/>
        </w:rPr>
        <w:t>. Числеността на персонала и структурата на Предприятието се одобряват от Общински съвет - Пловдив.</w:t>
      </w: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II. Управление, структура и числен състав на Предприятието</w:t>
      </w: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А. Управление на предприятието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13</w:t>
      </w:r>
      <w:r>
        <w:rPr>
          <w:lang w:val="en-US"/>
        </w:rPr>
        <w:t xml:space="preserve">. (1) Предприятието се управлява от Директор, който се назначава и освобождава от кмета на община Пловдив, Управлението се възлага с трудов договор по Кодекса на труда. 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(2) Щатното разписание се утвърждава от кмета на община Пловдив.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14</w:t>
      </w:r>
      <w:r>
        <w:rPr>
          <w:lang w:val="en-US"/>
        </w:rPr>
        <w:t>. Директорът на Предприятието има следните права и задължения: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1. Ръководи и управлява Предприятието, съгласно действащите нормативни актове, в съответствие с решенията на Общинския съвет-Пловдив и заповедите на Кмета на Община Пловдив или определен от него заместник-кмет;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2. Назначава служители по трудов договор и определя длъжностните им характеристики,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lastRenderedPageBreak/>
        <w:t>3. Представлява Предприятието пред държавните и общински институции, съдебни, банкови, финансови и данъчни органи и учреждения и пред трети лица;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4. Изпълнява заповеди на Кмета, с които: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 xml:space="preserve">- на Предприятието се предоставят безвъзмездно за управление и/или се отнема управлението, поради отпаднала необходимост на недвижими имоти и/или вещи - общинска собственост, съобразно разпоредбите на Закона за общинската собственост и Наредба за реда на придобиване, управление и разпореждане с общинско имущество; 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- директорът на Предприятието се упълномощава да сключва договори за отдаване под наем на имоти и вещи - общинска собственост, или за продажба на движими вещи, предоставени за общинското предприятие за управление, при спазване разпоредбите на Закона за общинската собственост и Наредба за реда за придобиване, управление и разпореждане с общинско имущество,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5. Осъществява оперативното ръководство на дейността на Предприятието;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6. Разработва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7. Разработва и предлага на Кмета на Община Пловдив за утвърждаване вътрешни правила за деловодната дейност и документооборота на Предприятието;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8. Организира изготвянето, актуализирането и представянето на Кмета на община Пловдив: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- проект на бюджет за съответната година (прогноза за очакваните приходи и необходимите разходи, свързани с дейността на Предприятието);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- периодични отчети в разпоредените срокове, за реализирани приходи от Предприятието,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- щатното разписание за утвърждаване от Кмета на Общината;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9. Прави предложение пред Кмета на Общината за провеждане на обществени поръчки, относими към предмета на дейност на предприятието и съдейства за тяхното организиране, при наличие на писмено упълномощаване по смисъла на чл. 7, ал. 1 от ЗОП;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10. Сключва, изменя и прекратява трудовите договори на работещите в Предприятието;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11. Налага дисциплинарни наказания и извършва всякаква друга дейност в качеството на работодател по смисъла на Кодекса на труда.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12. Изпълнява и други служебни задачи, възложени му от Кмета на Община Пловдив, зам.-кметове и Секретаря на Общината.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13. Директорът организира и провежда квалификационни курсове на щатния и нещатния служител.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14а</w:t>
      </w:r>
      <w:r>
        <w:rPr>
          <w:lang w:val="en-US"/>
        </w:rPr>
        <w:t>. (Нов - Р. № 8, Пр. № 1 от 26.01.2021 г., в сила от 1.02.2021 г.) Общинско предприятие "Градини и паркове" изпълнява услуга от общ икономически интерес (УОИИ) по компостиране и опериране на компостираща инсталация – общинска собственост на територията на община Пловдив и има следните задължения: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1. Управление и експлоатация на съоръженията, представляващи Инсталацията;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2. Извършване на дейности, необходими за осигуряване на нормалната експлоатация на Инсталацията, вкл. текущ ремонт и ремонтно-възстановителни дейности;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3. Компостиране на зелени и/или биоразградими битови отпадъци, разделно събрани от община Пловдив и производство на компост;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4. Осъществяване на други дейности, необходими за изпълнението на УОИИ.</w:t>
      </w: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Б. Структура на предприятието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15</w:t>
      </w:r>
      <w:r>
        <w:rPr>
          <w:lang w:val="en-US"/>
        </w:rPr>
        <w:t>. Структурата на Предприятието се утвърждава от Общински съвет Пловдив и е подробно описана в Приложение № 1 към Правилника, което е неразделна част от същия.</w:t>
      </w: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lastRenderedPageBreak/>
        <w:t>В. Числен състав на Предприятието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16</w:t>
      </w:r>
      <w:r>
        <w:rPr>
          <w:lang w:val="en-US"/>
        </w:rPr>
        <w:t xml:space="preserve">. </w:t>
      </w:r>
      <w:r w:rsidR="00A64E32">
        <w:t>/Изм. с Р.№…Пр.№…...от…………….2022г./</w:t>
      </w:r>
      <w:r>
        <w:rPr>
          <w:lang w:val="en-US"/>
        </w:rPr>
        <w:t>Чи</w:t>
      </w:r>
      <w:r w:rsidR="00A64E32">
        <w:rPr>
          <w:lang w:val="en-US"/>
        </w:rPr>
        <w:t>слеността на персонала е общо 60</w:t>
      </w:r>
      <w:r>
        <w:rPr>
          <w:lang w:val="en-US"/>
        </w:rPr>
        <w:t>7 души</w:t>
      </w:r>
      <w:r w:rsidR="00A64E32">
        <w:rPr>
          <w:lang w:val="en-US"/>
        </w:rPr>
        <w:t>, от които 547 щатни бройки и 60</w:t>
      </w:r>
      <w:r>
        <w:rPr>
          <w:lang w:val="en-US"/>
        </w:rPr>
        <w:t xml:space="preserve"> сезонни работници средногодишно, съгласно Приложение № 1, неразделна част от Правилника, в това число: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- Дейност 283 "Превантивна дейност за намаляване вредните последствия от бедствия и аварии" /Поддръжка на речните корита/ - 9 щатни бройки;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- Дей</w:t>
      </w:r>
      <w:r w:rsidR="00A64E32">
        <w:rPr>
          <w:lang w:val="en-US"/>
        </w:rPr>
        <w:t>ност 622 "Озеленяване" - обшо 32</w:t>
      </w:r>
      <w:r>
        <w:rPr>
          <w:lang w:val="en-US"/>
        </w:rPr>
        <w:t>5 бро</w:t>
      </w:r>
      <w:r w:rsidR="00A64E32">
        <w:rPr>
          <w:lang w:val="en-US"/>
        </w:rPr>
        <w:t>йки, в т. ч. 311 щатни бройки; 1</w:t>
      </w:r>
      <w:r>
        <w:rPr>
          <w:lang w:val="en-US"/>
        </w:rPr>
        <w:t>4 бройки сезонни работници средногодишно;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- Дейност 623 "Чистота" - поддържане чистотата на алеи, паркове и зелени площи - общо 261 бройки, в т. ч. 215 щатни бройки и 46 души сезонни работници средногодишно;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- Дейност 627 "Управление на дейностите по отпадъците" - управление на компостираща инсталация - обшо 12 щатни бройки.</w:t>
      </w: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III. Общинско имущество, предоставено за управление.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17</w:t>
      </w:r>
      <w:r>
        <w:rPr>
          <w:lang w:val="en-US"/>
        </w:rPr>
        <w:t>. Предоставеното за управление общинско имущество е подробно описано в Приложение № 2 към Правилника, неразделна част от същия.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17а</w:t>
      </w:r>
      <w:r>
        <w:rPr>
          <w:lang w:val="en-US"/>
        </w:rPr>
        <w:t>. (Нов - Р. № 8, Пр. № 1 от 26.01.2021 г., в сила от 1.02.2021 г.) (1) Всички активи, съоръжения и инфраструктура, представляващи Компостиращата инсталация, които се оперират от ОП "Градини и паркове" при изпълнение на УОИИ, остават в собственост на Община Пловдив. ОП "Градини и паркове" се задължава да експлоатира предоставените активи и съоръжения само по предназначение.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(2) Всички приращения и подобрения, направени от ОП "Градини и паркове", остават собственост на община Пловдив.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(3) ОП "Градини и паркове" организира продажбата на произведения продукт – компост, с изключение на случаите, когато същият се предоставя безвъзмездно за целите на зелената система в паркови зони – общинска собственост.</w:t>
      </w: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IV. Финансиране на Предприятието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18</w:t>
      </w:r>
      <w:r>
        <w:rPr>
          <w:lang w:val="en-US"/>
        </w:rPr>
        <w:t>. Предприятието е местна дейност и разполага с бюджет по смисъла на Закона за публични финанси.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19</w:t>
      </w:r>
      <w:r>
        <w:rPr>
          <w:lang w:val="en-US"/>
        </w:rPr>
        <w:t>. Директорът на Предприятието е второстепенен разпоредител с бюджет.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20</w:t>
      </w:r>
      <w:r>
        <w:rPr>
          <w:lang w:val="en-US"/>
        </w:rPr>
        <w:t>. 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 124 и чл. 125 от Закона за публичните финанси.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20а</w:t>
      </w:r>
      <w:r>
        <w:rPr>
          <w:lang w:val="en-US"/>
        </w:rPr>
        <w:t xml:space="preserve">. (Нов - Р. № 8, Пр. № 1 от 26.01.2021 г., в сила от 1.02.2021 г.) (1) Предоставянето на услугата по компостиране и опериране на компостираща инсталация подлежи на компенсиране под формата на държавна помощ за срок от 10 г., или по-дълъг срок, когато са необходими значителни инвестиции, които трябва да бъдат амортизирани през по-дълъг период от време в съответствие с общоприетите счетоводни принципи, по смисъла на Решението на Европейската комисия от 20.12.2011 г. 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 xml:space="preserve">(2) Община Пловдив предоставя на общинското предприятие, натоварено с изпълнение на услугата компостиране и опериране на компостираща инсталация, компенсация. Компенсацията за предоставянето на УОИИ ще се използва от ОП "Градини и паркове" единствено за покриване на разходите за осъществяване на задълженията за обществената услуга. Размерът на компенсацията не може да надвишава нетните разходи за предоставяне на обществената услуга, </w:t>
      </w:r>
      <w:r>
        <w:rPr>
          <w:lang w:val="en-US"/>
        </w:rPr>
        <w:lastRenderedPageBreak/>
        <w:t>които представляват разликата между разходите, необходими за извършването на УОИИ, и приходите, генерирани при осъществяване на обществената услуга.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(3) Разходите, които подлежат на Компенсация, включват всички обосновани разходи, направени при извършването на УОИИ при съблюдаване на следните критерии: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1. Разходите са възникнали за изпълнение на УОИИ;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2. Разходите са извършени от ОП "Градини и паркове" и са отразени в счетоводството му;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3. Осчетоводяването на разходите отговаря на изискванията на действащото счетоводно законодателство и счетоводните политики на ОП "Градини и паркове";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4. Разходи, свързани с инвестиции, могат да бъдат отчетени, когато е необходимо, за извършването на услугата от общ икономически интерес.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21</w:t>
      </w:r>
      <w:r>
        <w:rPr>
          <w:lang w:val="en-US"/>
        </w:rPr>
        <w:t>. 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 - Кмета на обши на Пловдив.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21а</w:t>
      </w:r>
      <w:r>
        <w:rPr>
          <w:lang w:val="en-US"/>
        </w:rPr>
        <w:t>. (Нов - Р. № 8, Пр. № 1 от 26.01.2021 г., в сила от 1.02.2021 г.) (1) Контролът върху разходването на средствата за услугата по компостиране и опериране на компостираща инсталация се осъществява от Кмета на община Пловдив или ресорния заместник-кмет.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(2) Общинското предприятие води разделно аналитично счетоводство при извършване на услугата по компостиране и опериране на компостиращата инсталация. Средствата, свързани с предоставяне на услугата по компостиране и опериране на компостиращата инсталация се посочват и отчитат отделно от всички останали средства на предприятието.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(3) В края на календарната година директорът на общинското предприятие изготвя доклад за изпълнение на услугата по компостиране и опериране с компостиращата инсталация и го представя на Кмета на община Пловдив.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22</w:t>
      </w:r>
      <w:r>
        <w:rPr>
          <w:lang w:val="en-US"/>
        </w:rPr>
        <w:t>. Източници на приходи на общинското предприятие са: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1. Приходи от дейността;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2. Приходи от наем на общинското имущество;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3. Такси по ЗМДТ;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4. Други приходи.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23</w:t>
      </w:r>
      <w:r>
        <w:rPr>
          <w:lang w:val="en-US"/>
        </w:rPr>
        <w:t>. 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24</w:t>
      </w:r>
      <w:r>
        <w:rPr>
          <w:lang w:val="en-US"/>
        </w:rPr>
        <w:t>. Общинското предприятие извършват разходи за осъществяване на дейността си и за управление на предоставеното общинско имущество.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25</w:t>
      </w:r>
      <w:r>
        <w:rPr>
          <w:lang w:val="en-US"/>
        </w:rPr>
        <w:t>. Платежните документи се подписват от директора на Предприятието и от главния счетоводител на Предприятието.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Чл. 26</w:t>
      </w:r>
      <w:r>
        <w:rPr>
          <w:lang w:val="en-US"/>
        </w:rPr>
        <w:t>.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00245B" w:rsidRDefault="0000245B">
      <w:pPr>
        <w:pStyle w:val="3"/>
        <w:spacing w:after="321"/>
        <w:jc w:val="center"/>
        <w:rPr>
          <w:b/>
          <w:bCs/>
          <w:sz w:val="28"/>
          <w:szCs w:val="28"/>
        </w:rPr>
      </w:pP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V. Допълнителни разпоредби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§ 1</w:t>
      </w:r>
      <w:r>
        <w:rPr>
          <w:lang w:val="en-US"/>
        </w:rPr>
        <w:t xml:space="preserve">. (1) При промяна в обстоятелствата подлежащи на вписване в Публичния регистър за общинските предприятия, Предприятието предоставя на длъжностното лице в Дирекция </w:t>
      </w:r>
      <w:r>
        <w:rPr>
          <w:lang w:val="en-US"/>
        </w:rPr>
        <w:lastRenderedPageBreak/>
        <w:t>"Стопански дейности", отдел "Общински предприятия, следприватизационен контрол, търговски дружества" към община Пловдив документи и информация, отразяващи настъпилите промени.</w:t>
      </w:r>
    </w:p>
    <w:p w:rsidR="00AA6507" w:rsidRDefault="0092396C" w:rsidP="0000245B">
      <w:pPr>
        <w:jc w:val="both"/>
        <w:rPr>
          <w:lang w:val="en-US"/>
        </w:rPr>
      </w:pPr>
      <w:r>
        <w:rPr>
          <w:lang w:val="en-US"/>
        </w:rPr>
        <w:t>(2)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00245B" w:rsidRDefault="0000245B">
      <w:pPr>
        <w:pStyle w:val="3"/>
        <w:spacing w:after="321"/>
        <w:jc w:val="center"/>
        <w:rPr>
          <w:b/>
          <w:bCs/>
          <w:sz w:val="28"/>
          <w:szCs w:val="28"/>
        </w:rPr>
      </w:pP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>VI. Заключителни разпоредби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§ 1</w:t>
      </w:r>
      <w:r>
        <w:rPr>
          <w:lang w:val="en-US"/>
        </w:rPr>
        <w:t>. Този Правилник се приема на основание чл. 52, ал. 3 от Закона за общинската собственост и отменя Правилник за устройството и дейността на ОП "Градини и паркове", приет с Решение № 405, взето с протокол № 19 от 25.10.2006 г. на Общински съвет Пловдив и е влязъл в сила на 25.10.2006 г.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§ 2</w:t>
      </w:r>
      <w:r>
        <w:rPr>
          <w:lang w:val="en-US"/>
        </w:rPr>
        <w:t>.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AA6507" w:rsidRDefault="0092396C" w:rsidP="0000245B">
      <w:pPr>
        <w:spacing w:before="120"/>
        <w:ind w:firstLine="990"/>
        <w:jc w:val="both"/>
        <w:rPr>
          <w:lang w:val="en-US"/>
        </w:rPr>
      </w:pPr>
      <w:r>
        <w:rPr>
          <w:b/>
          <w:bCs/>
          <w:lang w:val="en-US"/>
        </w:rPr>
        <w:t>§ 3</w:t>
      </w:r>
      <w:r>
        <w:rPr>
          <w:lang w:val="en-US"/>
        </w:rPr>
        <w:t>. Настоящият Правилник е приет с Решение № 263, взето с Протокол № 16 от 22.10.2020 г. на Общински съвет - Пловдив и влиза в сила от 1.11.2020 г.</w:t>
      </w:r>
    </w:p>
    <w:p w:rsidR="0000245B" w:rsidRDefault="0000245B">
      <w:pPr>
        <w:pStyle w:val="3"/>
        <w:spacing w:after="321"/>
        <w:jc w:val="center"/>
        <w:rPr>
          <w:b/>
          <w:bCs/>
          <w:sz w:val="28"/>
          <w:szCs w:val="28"/>
          <w:lang w:val="bg-BG"/>
        </w:rPr>
      </w:pPr>
    </w:p>
    <w:p w:rsidR="00AA6507" w:rsidRPr="0000245B" w:rsidRDefault="0092396C">
      <w:pPr>
        <w:pStyle w:val="3"/>
        <w:spacing w:after="321"/>
        <w:jc w:val="center"/>
        <w:rPr>
          <w:b/>
          <w:bCs/>
          <w:sz w:val="28"/>
          <w:szCs w:val="28"/>
        </w:rPr>
      </w:pPr>
      <w:r w:rsidRPr="0000245B">
        <w:rPr>
          <w:b/>
          <w:bCs/>
          <w:sz w:val="28"/>
          <w:szCs w:val="28"/>
        </w:rPr>
        <w:t xml:space="preserve">ЗАКЛЮЧИТЕЛНИ РАЗПОРЕДБИ, приети с Р. № 8, Пр. № 1 от 26.01.2021 г. </w:t>
      </w:r>
    </w:p>
    <w:p w:rsidR="00AA6507" w:rsidRDefault="0092396C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7</w:t>
      </w:r>
      <w:r>
        <w:rPr>
          <w:lang w:val="en-US"/>
        </w:rPr>
        <w:t>. Правилник за изменение и допълнение на Правилник за устройството и дейността на ОП "Градини и паркове", приет с Решение № 8, взето с Протокол № 1/26.01.2021 г. на Общински съвет – Пловдив, влиза в сила от 1.02.2021 г.</w:t>
      </w:r>
    </w:p>
    <w:p w:rsidR="00AA6507" w:rsidRDefault="0092396C">
      <w:pPr>
        <w:spacing w:before="120"/>
        <w:ind w:firstLine="990"/>
        <w:rPr>
          <w:lang w:val="en-US"/>
        </w:rPr>
      </w:pPr>
      <w:r>
        <w:rPr>
          <w:b/>
          <w:bCs/>
          <w:lang w:val="en-US"/>
        </w:rPr>
        <w:t>§ 8</w:t>
      </w:r>
      <w:r>
        <w:rPr>
          <w:lang w:val="en-US"/>
        </w:rPr>
        <w:t>. Изпълнението на Правилника се възлага на директора на ОП "Градини и паркове".</w:t>
      </w:r>
    </w:p>
    <w:p w:rsidR="0000245B" w:rsidRDefault="0000245B" w:rsidP="0000245B">
      <w:pPr>
        <w:pStyle w:val="3"/>
        <w:spacing w:after="321"/>
        <w:jc w:val="center"/>
        <w:rPr>
          <w:b/>
          <w:bCs/>
          <w:sz w:val="36"/>
          <w:szCs w:val="36"/>
        </w:rPr>
      </w:pPr>
    </w:p>
    <w:p w:rsidR="0000245B" w:rsidRPr="0000245B" w:rsidRDefault="0000245B" w:rsidP="0000245B">
      <w:pPr>
        <w:spacing w:after="200" w:line="276" w:lineRule="auto"/>
        <w:ind w:firstLine="9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color w:val="000000"/>
          <w:lang w:eastAsia="en-US"/>
        </w:rPr>
        <w:t>ЗАКЛЮЧИТЕЛНИ РАЗПОРЕДБИ</w:t>
      </w:r>
    </w:p>
    <w:p w:rsidR="0000245B" w:rsidRPr="0000245B" w:rsidRDefault="0000245B" w:rsidP="0000245B">
      <w:pPr>
        <w:spacing w:after="200" w:line="276" w:lineRule="auto"/>
        <w:ind w:firstLine="900"/>
        <w:jc w:val="both"/>
        <w:rPr>
          <w:rFonts w:eastAsia="Arial"/>
          <w:color w:val="231F20"/>
          <w:lang w:eastAsia="en-US" w:bidi="bg-BG"/>
        </w:rPr>
      </w:pPr>
      <w:r w:rsidRPr="0000245B">
        <w:rPr>
          <w:rFonts w:eastAsia="Arial"/>
          <w:b/>
          <w:color w:val="231F20"/>
          <w:lang w:eastAsia="en-US" w:bidi="bg-BG"/>
        </w:rPr>
        <w:t>§4.</w:t>
      </w:r>
      <w:r w:rsidRPr="0000245B">
        <w:rPr>
          <w:rFonts w:eastAsia="Arial"/>
          <w:color w:val="231F20"/>
          <w:lang w:eastAsia="en-US" w:bidi="bg-BG"/>
        </w:rPr>
        <w:t xml:space="preserve"> Правилник за изменение и допълнение на Правилник за устройството и дейността на ОП ”Градини и паркове”, приет с Решение №....., взето с Протокол№..../..................г. на Общински съвет – Пловдив и влиза в сила от 01.04.2022г.</w:t>
      </w:r>
    </w:p>
    <w:p w:rsidR="0000245B" w:rsidRPr="00A64E32" w:rsidRDefault="0000245B" w:rsidP="00A64E32">
      <w:pPr>
        <w:spacing w:after="200" w:line="276" w:lineRule="auto"/>
        <w:ind w:firstLine="900"/>
        <w:jc w:val="both"/>
        <w:rPr>
          <w:rFonts w:eastAsia="Arial"/>
          <w:b/>
          <w:color w:val="231F20"/>
          <w:lang w:eastAsia="en-US" w:bidi="bg-BG"/>
        </w:rPr>
      </w:pPr>
      <w:r w:rsidRPr="0000245B">
        <w:rPr>
          <w:rFonts w:eastAsia="Arial"/>
          <w:b/>
          <w:color w:val="231F20"/>
          <w:lang w:eastAsia="en-US" w:bidi="bg-BG"/>
        </w:rPr>
        <w:t xml:space="preserve"> §5. </w:t>
      </w:r>
      <w:r w:rsidRPr="0000245B">
        <w:rPr>
          <w:rFonts w:eastAsia="Arial"/>
          <w:color w:val="231F20"/>
          <w:lang w:eastAsia="en-US" w:bidi="bg-BG"/>
        </w:rPr>
        <w:t>Изпълнението на Правилника се възлага на директора на ОП ”Градини и паркове”.</w:t>
      </w:r>
    </w:p>
    <w:p w:rsidR="0000245B" w:rsidRDefault="0000245B">
      <w:pPr>
        <w:pStyle w:val="3"/>
        <w:spacing w:after="321"/>
        <w:jc w:val="center"/>
        <w:rPr>
          <w:b/>
          <w:bCs/>
          <w:sz w:val="36"/>
          <w:szCs w:val="36"/>
        </w:rPr>
      </w:pPr>
    </w:p>
    <w:p w:rsidR="00AA6507" w:rsidRDefault="00AA6507" w:rsidP="0000245B">
      <w:pPr>
        <w:rPr>
          <w:b/>
          <w:bCs/>
          <w:sz w:val="36"/>
          <w:szCs w:val="36"/>
          <w:lang w:val="en-US"/>
        </w:rPr>
      </w:pPr>
    </w:p>
    <w:sectPr w:rsidR="00AA6507">
      <w:footerReference w:type="default" r:id="rId6"/>
      <w:pgSz w:w="12241" w:h="15841"/>
      <w:pgMar w:top="1134" w:right="1134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BE" w:rsidRDefault="009B43BE">
      <w:r>
        <w:separator/>
      </w:r>
    </w:p>
  </w:endnote>
  <w:endnote w:type="continuationSeparator" w:id="0">
    <w:p w:rsidR="009B43BE" w:rsidRDefault="009B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43"/>
    </w:tblGrid>
    <w:tr w:rsidR="00AA6507">
      <w:tc>
        <w:tcPr>
          <w:tcW w:w="9943" w:type="dxa"/>
          <w:tcBorders>
            <w:top w:val="single" w:sz="6" w:space="0" w:color="BDBDBD"/>
            <w:left w:val="nil"/>
            <w:bottom w:val="nil"/>
            <w:right w:val="nil"/>
            <w:tl2br w:val="nil"/>
            <w:tr2bl w:val="nil"/>
          </w:tcBorders>
          <w:vAlign w:val="center"/>
        </w:tcPr>
        <w:p w:rsidR="00AA6507" w:rsidRDefault="00AA6507">
          <w:pPr>
            <w:rPr>
              <w:rFonts w:ascii="Verdana" w:eastAsia="Verdana" w:hAnsi="Verdana" w:cs="Verdana"/>
              <w:color w:val="000000"/>
              <w:sz w:val="18"/>
              <w:szCs w:val="18"/>
              <w:lang w:val="en-US"/>
            </w:rPr>
          </w:pPr>
        </w:p>
      </w:tc>
    </w:tr>
  </w:tbl>
  <w:p w:rsidR="00AA6507" w:rsidRDefault="00AA6507" w:rsidP="003D568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BE" w:rsidRDefault="009B43BE">
      <w:r>
        <w:separator/>
      </w:r>
    </w:p>
  </w:footnote>
  <w:footnote w:type="continuationSeparator" w:id="0">
    <w:p w:rsidR="009B43BE" w:rsidRDefault="009B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07"/>
    <w:rsid w:val="0000245B"/>
    <w:rsid w:val="00142747"/>
    <w:rsid w:val="003D5682"/>
    <w:rsid w:val="0092396C"/>
    <w:rsid w:val="009B43BE"/>
    <w:rsid w:val="00A64E32"/>
    <w:rsid w:val="00AA6507"/>
    <w:rsid w:val="00E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A82B"/>
  <w15:docId w15:val="{EC821630-8B86-4653-82D8-584BC4D6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lang w:val="en-US"/>
    </w:rPr>
  </w:style>
  <w:style w:type="paragraph" w:styleId="2">
    <w:name w:val="heading 2"/>
    <w:qFormat/>
    <w:pPr>
      <w:outlineLvl w:val="1"/>
    </w:pPr>
    <w:rPr>
      <w:lang w:val="en-US"/>
    </w:rPr>
  </w:style>
  <w:style w:type="paragraph" w:styleId="3">
    <w:name w:val="heading 3"/>
    <w:qFormat/>
    <w:pPr>
      <w:outlineLvl w:val="2"/>
    </w:pPr>
    <w:rPr>
      <w:lang w:val="en-US"/>
    </w:rPr>
  </w:style>
  <w:style w:type="paragraph" w:styleId="4">
    <w:name w:val="heading 4"/>
    <w:qFormat/>
    <w:pPr>
      <w:outlineLvl w:val="3"/>
    </w:pPr>
    <w:rPr>
      <w:lang w:val="en-US"/>
    </w:rPr>
  </w:style>
  <w:style w:type="paragraph" w:styleId="5">
    <w:name w:val="heading 5"/>
    <w:qFormat/>
    <w:pPr>
      <w:outlineLvl w:val="4"/>
    </w:pPr>
    <w:rPr>
      <w:lang w:val="en-US"/>
    </w:rPr>
  </w:style>
  <w:style w:type="paragraph" w:styleId="6">
    <w:name w:val="heading 6"/>
    <w:qFormat/>
    <w:pPr>
      <w:outlineLvl w:val="5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a3">
    <w:name w:val="header"/>
    <w:basedOn w:val="a"/>
    <w:link w:val="a4"/>
    <w:uiPriority w:val="99"/>
    <w:unhideWhenUsed/>
    <w:rsid w:val="003D568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D5682"/>
  </w:style>
  <w:style w:type="paragraph" w:styleId="a5">
    <w:name w:val="footer"/>
    <w:basedOn w:val="a"/>
    <w:link w:val="a6"/>
    <w:uiPriority w:val="99"/>
    <w:unhideWhenUsed/>
    <w:rsid w:val="003D568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D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3</cp:revision>
  <dcterms:created xsi:type="dcterms:W3CDTF">2022-02-17T14:20:00Z</dcterms:created>
  <dcterms:modified xsi:type="dcterms:W3CDTF">2022-02-17T14:22:00Z</dcterms:modified>
  <cp:contentStatus>Created by the \'abHTML to RTF .Net\'bb 7.4.4.30</cp:contentStatus>
</cp:coreProperties>
</file>