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250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071"/>
        <w:gridCol w:w="4536"/>
        <w:gridCol w:w="1418"/>
        <w:gridCol w:w="6237"/>
      </w:tblGrid>
      <w:tr w:rsidR="00641534" w:rsidRPr="00641534" w:rsidTr="0091377E">
        <w:trPr>
          <w:trHeight w:val="958"/>
        </w:trPr>
        <w:tc>
          <w:tcPr>
            <w:tcW w:w="14884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9F04FA" w:rsidRDefault="00641534" w:rsidP="002C361E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  <w:r w:rsidR="009953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ЗА ОТРАЗЯВАНЕ НА ПОСТЪПИЛИТЕ ПРЕДЛОЖЕНИЯ ОТ ОБЩЕСТ</w:t>
            </w:r>
            <w:r w:rsidR="004841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ВЕНИТЕ КОНСУЛТАЦИИ НА ПРОЕКТ НА НАРЕДБА ЗА </w:t>
            </w:r>
            <w:r w:rsidR="00B847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ИЗМЕНЕНИЕ И ДОПЪЛНЕНИЕ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</w:t>
            </w:r>
            <w:r w:rsidR="00B847F5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</w:t>
            </w:r>
            <w:r w:rsidR="0037400D" w:rsidRPr="0037400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НАРЕДБА ЗА ОПРЕДЕЛЯНЕТО И АДМИНИСТРИРАНЕТО НА МЕСТНИТЕ ТАКСИ И ЦЕНИ НА УСЛУГИ НА ТЕРИТОРИЯТА НА ОБЩИНА ПЛОВДИВ</w:t>
            </w:r>
            <w:r w:rsidR="009F04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bg-BG"/>
              </w:rPr>
              <w:t xml:space="preserve"> </w:t>
            </w:r>
            <w:r w:rsidR="009F04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В ТРИДЕСЕТ ДНЕВНИЯ СРОК, ОБЯВЕН ЗА ОБЩЕСТВЕНИ КОНСУЛТАЦИИ (23.03.</w:t>
            </w:r>
            <w:r w:rsidR="002C36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2</w:t>
            </w:r>
            <w:bookmarkStart w:id="0" w:name="_GoBack"/>
            <w:bookmarkEnd w:id="0"/>
            <w:r w:rsidR="009F04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022 г.)</w:t>
            </w:r>
          </w:p>
        </w:tc>
      </w:tr>
      <w:tr w:rsidR="00641534" w:rsidRPr="00641534" w:rsidTr="008E5D0E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8E5D0E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B847F5" w:rsidP="0091137C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4D782D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40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Панов</w:t>
            </w:r>
            <w:r w:rsidRPr="00503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зам.-кмет „Култура, археология и туризъм“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Default="0037400D" w:rsidP="0037400D">
            <w:pPr>
              <w:pStyle w:val="a6"/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3740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редложение от г-н Пламен Панов с изх. № 22РЗК–269/07.03.2022г.,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740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постъпило в процеса на общественото обсъждане на Проекта на Наредба за изменение и допълнение на Наредба за определянето и администрирането на местните такси и цени на услуги на територията на община Пловдив и прието от общинската администрация, се предлага промяна в текста на Забележка, т.2 в Приложение №8.6, в частта „Цени за провеждане на мероприятия в Дом на културата „Борис Христов“, като се завишава процента на авансовото плащане от 10% на 30% при ползване на Зрителна зала.</w:t>
            </w:r>
          </w:p>
          <w:p w:rsidR="00E369BF" w:rsidRPr="00641534" w:rsidRDefault="00E369BF" w:rsidP="0037400D">
            <w:pPr>
              <w:pStyle w:val="a6"/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Предложението е вк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B847F5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Прието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  <w:tr w:rsidR="00B847F5" w:rsidRPr="00641534" w:rsidTr="008E5D0E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B847F5" w:rsidRPr="00641534" w:rsidRDefault="00B847F5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B847F5" w:rsidRPr="00641534" w:rsidRDefault="004D782D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40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Панов</w:t>
            </w:r>
            <w:r w:rsidRPr="00503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03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ам.-кмет „Култура, археология и туризъм“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B847F5" w:rsidRDefault="009E3909" w:rsidP="00082649">
            <w:pPr>
              <w:pStyle w:val="a6"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50331C" w:rsidRPr="00503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исмо вх. №22РЗК-269 от 07.03.2022г. на община Пловдив, зам.-кмет „Култура, археология и туризъм“ уведомява за предложението на директора на Градската художествена галерия да бъдат добавени нови услуги за посещение на обновената Постоянна експозиция на ул. Съборна №14а. Промените са отразени в Приложение 8, 8.2 в раздела ГРАДСКА </w:t>
            </w:r>
            <w:r w:rsidR="0050331C" w:rsidRPr="00503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ХУДОЖЕСТВЕНА ГАЛЕРИЯ. Към т.1.1 Вход за посещение на един обект се създава нова точка 1.1.1., касаеща Постоянна</w:t>
            </w:r>
            <w:r w:rsidR="000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експозиция на ул. Съборна №14а.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B847F5" w:rsidRDefault="00B847F5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lastRenderedPageBreak/>
              <w:t>Прието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B847F5" w:rsidRPr="00641534" w:rsidRDefault="00B847F5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  <w:tr w:rsidR="0091137C" w:rsidRPr="00641534" w:rsidTr="008E5D0E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Pr="0091137C" w:rsidRDefault="0091137C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Pr="00641534" w:rsidRDefault="004D782D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Стефан Стоянов – заместник-кмет „Образование, бизнес развитие и европейски политики“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Default="009E3909" w:rsidP="00611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15052"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Доклад вх. №22ВК-48</w:t>
            </w:r>
            <w:r w:rsidR="006115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615052"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DF5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10.03.2022г. на община Пловдив</w:t>
            </w:r>
            <w:r w:rsidR="00615052"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г-н Стефан Стоянов – заместник-кмет „Образование, бизнес развитие и европейски политики“, уведомя</w:t>
            </w:r>
            <w:r w:rsid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 за необходимост от допълнения,</w:t>
            </w:r>
            <w:r w:rsidR="00615052"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които касаят отпадане на събирането на общински такси за ползване на д</w:t>
            </w:r>
            <w:r w:rsidR="00DF5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етските ясли и детските градини, чрез </w:t>
            </w:r>
            <w:r w:rsidR="00615052"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изменения в текстовете на Наредбата за определянето и администрирането на местните такси и цени на услуги на територията на община Пловдив 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Pr="00641534" w:rsidRDefault="0091137C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Прието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91137C" w:rsidRPr="00641534" w:rsidRDefault="0091137C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  <w:tr w:rsidR="0091137C" w:rsidRPr="00641534" w:rsidTr="008E5D0E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Pr="0091137C" w:rsidRDefault="0091137C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Pr="00641534" w:rsidRDefault="004D782D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Стефан Стоянов – заместник-кмет „Образование, бизнес развитие и европейски политики“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Default="009E3909" w:rsidP="00B51A7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D782D"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Доклад вх. №22ВК-</w:t>
            </w:r>
            <w:r w:rsidR="004D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534</w:t>
            </w:r>
            <w:r w:rsidR="004D782D"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4D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D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D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.03.2022г. на община Пловдив</w:t>
            </w:r>
            <w:r w:rsidR="004D782D"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г-н Стефан Стоянов – заместник-кмет „Образование, бизнес развитие и европейски политики“, уведомя</w:t>
            </w:r>
            <w:r w:rsidR="004D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 необходимост от допълнения в Наредбата, с </w:t>
            </w:r>
            <w:r w:rsidR="004D782D" w:rsidRPr="00615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които </w:t>
            </w:r>
            <w:r w:rsidR="004D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 дава възможност за предоставяне на помещения, управлявани от райони, общински училища, детски градини и обслужващи звена на бюджетна издръжка, за провеждане на занятия по възпитание, обучение и социализация на лица, които търсят или им е предоставена закрила по смисъла на чл.1а, ал.1 от Закона за убежището и бежанците.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Default="0091137C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Прието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91137C" w:rsidRPr="00641534" w:rsidRDefault="0091137C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  <w:tr w:rsidR="00EE19F0" w:rsidRPr="00641534" w:rsidTr="008E5D0E">
        <w:trPr>
          <w:trHeight w:val="7140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E19F0" w:rsidRPr="00EE19F0" w:rsidRDefault="00EE19F0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E19F0" w:rsidRDefault="00EE19F0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Слави Димитров</w:t>
            </w:r>
          </w:p>
          <w:p w:rsidR="00EE19F0" w:rsidRDefault="00EE19F0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Димитров</w:t>
            </w:r>
          </w:p>
          <w:p w:rsidR="00B00D3F" w:rsidRDefault="00B00D3F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Предложението е получено на електронната поща на Общински съвет -  Пловдив, </w:t>
            </w:r>
          </w:p>
          <w:p w:rsidR="00B00D3F" w:rsidRPr="00B00D3F" w:rsidRDefault="00B00D3F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Вх.№ 22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от 18.03.2022 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E19F0" w:rsidRDefault="00EE19F0" w:rsidP="00B51A7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Предложение да се обособи ексклузивна зона в Централна търговска част, обхващаща територията от пл. Централен до пл. Римски стадион, кв. Капана и Цар Симеонова градина, за която да се определи такса за ползване на терен общинска собственост за разполагане на маси за консумация на открито в размер на 30 лв./кв.м/месец с ДДС.</w:t>
            </w:r>
          </w:p>
          <w:p w:rsid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20BDE" w:rsidRP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96A69" w:rsidRDefault="00596A69" w:rsidP="00EE19F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96A69" w:rsidRDefault="00596A69" w:rsidP="00EE19F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96A69" w:rsidRDefault="00596A69" w:rsidP="00EE19F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96A69" w:rsidRDefault="00596A69" w:rsidP="00EE19F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00D3F" w:rsidRDefault="00B00D3F" w:rsidP="00EE19F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19F0" w:rsidRDefault="00EE19F0" w:rsidP="00EE19F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Часовият диапазон на функциониране на „Синя зона“ в събота при лятно часово време да бъде от 09 ч. до 19 ч.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E19F0" w:rsidRDefault="00EE19F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EE19F0" w:rsidRDefault="00EE19F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Не се приема</w:t>
            </w: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B00D3F" w:rsidRDefault="00B00D3F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Не се приема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EE19F0" w:rsidRDefault="00720BDE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 Основание за неприемане на това предложение е обстоятелството, че п</w:t>
            </w:r>
            <w:r w:rsidR="00B00D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андемията от Ковид-19 и </w:t>
            </w:r>
            <w:r w:rsidR="0091377E" w:rsidRPr="0091377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към настоящия момент продължава да представлява тежка извънредна ситуация, свързана с общественото здраве в национален и световен мащаб. </w:t>
            </w:r>
            <w:r w:rsidR="0091377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91377E" w:rsidRPr="0091377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олзвателите на общински имоти с действащи разрешения за ползване на място общинска собственост </w:t>
            </w:r>
            <w:r w:rsidR="0091377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поставяне на маси за консумация на открито </w:t>
            </w:r>
            <w:r w:rsidR="0091377E" w:rsidRPr="0091377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към заведения за хранене и развлечения по смисъла на чл. 124 от Закона за туризма</w:t>
            </w:r>
            <w:r w:rsidR="00902D0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особено концентрирани в предложената за обособяване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зона</w:t>
            </w:r>
            <w:r w:rsidR="00902D0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91377E" w:rsidRPr="0091377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1377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бяха поставени в ситуация да поемат цялата тежест от </w:t>
            </w:r>
            <w:r w:rsidR="0091377E" w:rsidRPr="0091377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въведените временни противоепидемични мерки</w:t>
            </w:r>
            <w:r w:rsidR="0091377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902D0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включително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ограничаване </w:t>
            </w:r>
            <w:r w:rsidR="00902D08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пълно </w:t>
            </w:r>
            <w:r w:rsidR="00902D08">
              <w:rPr>
                <w:rFonts w:ascii="Times New Roman" w:hAnsi="Times New Roman" w:cs="Times New Roman"/>
              </w:rPr>
              <w:t xml:space="preserve">преустановяване на дейността им. </w:t>
            </w:r>
            <w:r w:rsidR="00E172E9">
              <w:rPr>
                <w:rFonts w:ascii="Times New Roman" w:hAnsi="Times New Roman" w:cs="Times New Roman"/>
              </w:rPr>
              <w:t xml:space="preserve"> Взеха се предвид </w:t>
            </w:r>
            <w:r w:rsidR="00596A69">
              <w:rPr>
                <w:rFonts w:ascii="Times New Roman" w:hAnsi="Times New Roman" w:cs="Times New Roman"/>
              </w:rPr>
              <w:t xml:space="preserve">също така </w:t>
            </w:r>
            <w:r w:rsidR="00E172E9">
              <w:rPr>
                <w:rFonts w:ascii="Times New Roman" w:hAnsi="Times New Roman" w:cs="Times New Roman"/>
              </w:rPr>
              <w:t xml:space="preserve">и множеството писма, постъпили в община Пловдив, от „Сдружение на заведенията в България“ и от „Българска Асоциация на заведенията“ </w:t>
            </w:r>
            <w:r w:rsidR="00596A69">
              <w:rPr>
                <w:rFonts w:ascii="Times New Roman" w:hAnsi="Times New Roman" w:cs="Times New Roman"/>
              </w:rPr>
              <w:t>с искане за подпомагане на бизнеса за преодоляване на загубите заради ограниченията, наложени по време на пандемията.</w:t>
            </w:r>
            <w:r w:rsidR="00902D08">
              <w:rPr>
                <w:rFonts w:ascii="Times New Roman" w:hAnsi="Times New Roman" w:cs="Times New Roman"/>
              </w:rPr>
              <w:t xml:space="preserve"> </w:t>
            </w:r>
            <w:r w:rsidR="00E172E9">
              <w:rPr>
                <w:rFonts w:ascii="Times New Roman" w:hAnsi="Times New Roman" w:cs="Times New Roman"/>
              </w:rPr>
              <w:t>Предвид изложеното и при  спазване на нормативните изисквания, с</w:t>
            </w:r>
            <w:r>
              <w:rPr>
                <w:rFonts w:ascii="Times New Roman" w:hAnsi="Times New Roman" w:cs="Times New Roman"/>
              </w:rPr>
              <w:t>ъс запазване</w:t>
            </w:r>
            <w:r w:rsidR="00E172E9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 на размера на този вид такса се </w:t>
            </w:r>
            <w:r w:rsidR="00171904">
              <w:rPr>
                <w:rFonts w:ascii="Times New Roman" w:hAnsi="Times New Roman" w:cs="Times New Roman"/>
              </w:rPr>
              <w:t>подпомага бизнеса за преодоляване на негативните</w:t>
            </w:r>
            <w:r>
              <w:rPr>
                <w:rFonts w:ascii="Times New Roman" w:hAnsi="Times New Roman" w:cs="Times New Roman"/>
              </w:rPr>
              <w:t xml:space="preserve"> последствия от ковидпандемията, </w:t>
            </w:r>
            <w:r w:rsidR="00902D08" w:rsidRPr="00902D08">
              <w:rPr>
                <w:rFonts w:ascii="Times New Roman" w:hAnsi="Times New Roman" w:cs="Times New Roman"/>
              </w:rPr>
              <w:t xml:space="preserve"> </w:t>
            </w:r>
          </w:p>
          <w:p w:rsidR="00720BDE" w:rsidRPr="008B3248" w:rsidRDefault="00720BDE" w:rsidP="0005356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B3248">
              <w:rPr>
                <w:rFonts w:ascii="Times New Roman" w:hAnsi="Times New Roman" w:cs="Times New Roman"/>
              </w:rPr>
              <w:t xml:space="preserve">Мотивът за неприемане е предстоящо надграждане на техническите параметри на системата за </w:t>
            </w:r>
            <w:r w:rsidR="008B3248">
              <w:rPr>
                <w:rFonts w:ascii="Times New Roman" w:hAnsi="Times New Roman" w:cs="Times New Roman"/>
                <w:lang w:val="en-US"/>
              </w:rPr>
              <w:t>SMS</w:t>
            </w:r>
            <w:r w:rsidR="008B3248">
              <w:rPr>
                <w:rFonts w:ascii="Times New Roman" w:hAnsi="Times New Roman" w:cs="Times New Roman"/>
              </w:rPr>
              <w:t xml:space="preserve"> – паркиране, </w:t>
            </w:r>
            <w:r w:rsidR="0005356F">
              <w:rPr>
                <w:rFonts w:ascii="Times New Roman" w:hAnsi="Times New Roman" w:cs="Times New Roman"/>
              </w:rPr>
              <w:t>предвид на</w:t>
            </w:r>
            <w:r w:rsidR="008B3248">
              <w:rPr>
                <w:rFonts w:ascii="Times New Roman" w:hAnsi="Times New Roman" w:cs="Times New Roman"/>
              </w:rPr>
              <w:t xml:space="preserve"> което предложението ще бъде обсъдено на по-късен етап.</w:t>
            </w:r>
          </w:p>
        </w:tc>
      </w:tr>
      <w:tr w:rsidR="006115C4" w:rsidRPr="00641534" w:rsidTr="008E5D0E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115C4" w:rsidRPr="008E5D0E" w:rsidRDefault="008E5D0E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115C4" w:rsidRDefault="008E5D0E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Любомир Ангелов Чакъров- председател на Сдружение „Аз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обичам Пловдив“.</w:t>
            </w:r>
          </w:p>
          <w:p w:rsidR="008E5D0E" w:rsidRDefault="008E5D0E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Възражението е постъпило по електронната поща на община Пловдив, </w:t>
            </w:r>
          </w:p>
          <w:p w:rsidR="008E5D0E" w:rsidRDefault="008E5D0E" w:rsidP="008E5D0E">
            <w:pPr>
              <w:spacing w:after="0" w:line="240" w:lineRule="auto"/>
              <w:ind w:hanging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Вх. № 22 НЕТ-1014/22.03.2022 г.</w:t>
            </w:r>
          </w:p>
          <w:p w:rsidR="008E5D0E" w:rsidRPr="008E5D0E" w:rsidRDefault="008E5D0E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115C4" w:rsidRDefault="008E5D0E" w:rsidP="00B51A7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Възражение срещу увеличаване на такса за притежаване на куче.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115C4" w:rsidRPr="00B10658" w:rsidRDefault="00B1065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Прието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115C4" w:rsidRDefault="006115C4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69BF" w:rsidRDefault="00E369BF" w:rsidP="00E369B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E369BF" w:rsidRDefault="00E369BF" w:rsidP="00E369B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sectPr w:rsidR="00E369BF" w:rsidSect="0091377E">
      <w:footerReference w:type="even" r:id="rId7"/>
      <w:footerReference w:type="default" r:id="rId8"/>
      <w:pgSz w:w="16838" w:h="11906" w:orient="landscape" w:code="9"/>
      <w:pgMar w:top="426" w:right="567" w:bottom="1274" w:left="70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B7" w:rsidRDefault="00C83AB7">
      <w:pPr>
        <w:spacing w:after="0" w:line="240" w:lineRule="auto"/>
      </w:pPr>
      <w:r>
        <w:separator/>
      </w:r>
    </w:p>
  </w:endnote>
  <w:endnote w:type="continuationSeparator" w:id="0">
    <w:p w:rsidR="00C83AB7" w:rsidRDefault="00C8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C83AB7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61E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C83AB7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B7" w:rsidRDefault="00C83AB7">
      <w:pPr>
        <w:spacing w:after="0" w:line="240" w:lineRule="auto"/>
      </w:pPr>
      <w:r>
        <w:separator/>
      </w:r>
    </w:p>
  </w:footnote>
  <w:footnote w:type="continuationSeparator" w:id="0">
    <w:p w:rsidR="00C83AB7" w:rsidRDefault="00C8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1F3"/>
    <w:multiLevelType w:val="hybridMultilevel"/>
    <w:tmpl w:val="E3082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7D9B"/>
    <w:multiLevelType w:val="hybridMultilevel"/>
    <w:tmpl w:val="3A9A8B28"/>
    <w:lvl w:ilvl="0" w:tplc="09521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10000D"/>
    <w:multiLevelType w:val="hybridMultilevel"/>
    <w:tmpl w:val="EC32DCD6"/>
    <w:lvl w:ilvl="0" w:tplc="A39AEE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3A"/>
    <w:rsid w:val="0001251D"/>
    <w:rsid w:val="000161EF"/>
    <w:rsid w:val="0005356F"/>
    <w:rsid w:val="00082649"/>
    <w:rsid w:val="001221E5"/>
    <w:rsid w:val="00171904"/>
    <w:rsid w:val="001A1ABE"/>
    <w:rsid w:val="001E5DE3"/>
    <w:rsid w:val="002444EB"/>
    <w:rsid w:val="002A1EE6"/>
    <w:rsid w:val="002C361E"/>
    <w:rsid w:val="00315B1A"/>
    <w:rsid w:val="0037400D"/>
    <w:rsid w:val="00403781"/>
    <w:rsid w:val="00484182"/>
    <w:rsid w:val="004C340A"/>
    <w:rsid w:val="004D782D"/>
    <w:rsid w:val="0050331C"/>
    <w:rsid w:val="0055033A"/>
    <w:rsid w:val="00596A69"/>
    <w:rsid w:val="006115C4"/>
    <w:rsid w:val="00615052"/>
    <w:rsid w:val="0063027C"/>
    <w:rsid w:val="00641534"/>
    <w:rsid w:val="00664570"/>
    <w:rsid w:val="00676559"/>
    <w:rsid w:val="006807B5"/>
    <w:rsid w:val="006C1986"/>
    <w:rsid w:val="00720BDE"/>
    <w:rsid w:val="007B4B8E"/>
    <w:rsid w:val="008152D0"/>
    <w:rsid w:val="008B3248"/>
    <w:rsid w:val="008E24A0"/>
    <w:rsid w:val="008E5D0E"/>
    <w:rsid w:val="00902D08"/>
    <w:rsid w:val="0091137C"/>
    <w:rsid w:val="0091377E"/>
    <w:rsid w:val="009205B4"/>
    <w:rsid w:val="00953B08"/>
    <w:rsid w:val="0099404A"/>
    <w:rsid w:val="0099537A"/>
    <w:rsid w:val="009E3263"/>
    <w:rsid w:val="009E3909"/>
    <w:rsid w:val="009F04FA"/>
    <w:rsid w:val="00A3388E"/>
    <w:rsid w:val="00A557CD"/>
    <w:rsid w:val="00A84CC7"/>
    <w:rsid w:val="00B00D3F"/>
    <w:rsid w:val="00B03556"/>
    <w:rsid w:val="00B10658"/>
    <w:rsid w:val="00B244AE"/>
    <w:rsid w:val="00B51A7B"/>
    <w:rsid w:val="00B847F5"/>
    <w:rsid w:val="00C014CF"/>
    <w:rsid w:val="00C83AB7"/>
    <w:rsid w:val="00C8762D"/>
    <w:rsid w:val="00CB6CCB"/>
    <w:rsid w:val="00D07FCA"/>
    <w:rsid w:val="00D618EB"/>
    <w:rsid w:val="00DD69FC"/>
    <w:rsid w:val="00DF51A0"/>
    <w:rsid w:val="00E172E9"/>
    <w:rsid w:val="00E369BF"/>
    <w:rsid w:val="00E4684A"/>
    <w:rsid w:val="00E50536"/>
    <w:rsid w:val="00E87CBF"/>
    <w:rsid w:val="00EA67FE"/>
    <w:rsid w:val="00EC2CE3"/>
    <w:rsid w:val="00EE19F0"/>
    <w:rsid w:val="00F1073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C9B9"/>
  <w15:docId w15:val="{E199A601-B63B-B24F-B77B-D82BB26A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  <w:style w:type="paragraph" w:styleId="a6">
    <w:name w:val="List Paragraph"/>
    <w:basedOn w:val="a"/>
    <w:uiPriority w:val="34"/>
    <w:qFormat/>
    <w:rsid w:val="00B847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4</cp:revision>
  <cp:lastPrinted>2022-03-23T07:10:00Z</cp:lastPrinted>
  <dcterms:created xsi:type="dcterms:W3CDTF">2022-03-24T06:45:00Z</dcterms:created>
  <dcterms:modified xsi:type="dcterms:W3CDTF">2022-04-07T10:07:00Z</dcterms:modified>
</cp:coreProperties>
</file>