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E1B" w:rsidRPr="00043711" w:rsidRDefault="00105E1B" w:rsidP="002E7941">
      <w:pPr>
        <w:shd w:val="clear" w:color="auto" w:fill="FFFFFF"/>
        <w:ind w:right="10"/>
        <w:jc w:val="center"/>
        <w:rPr>
          <w:b/>
          <w:i/>
          <w:iCs/>
          <w:color w:val="000000"/>
          <w:spacing w:val="7"/>
          <w:sz w:val="24"/>
          <w:szCs w:val="24"/>
        </w:rPr>
      </w:pPr>
    </w:p>
    <w:p w:rsidR="00105E1B" w:rsidRPr="00C53455" w:rsidRDefault="00105E1B" w:rsidP="002E7941">
      <w:pPr>
        <w:pStyle w:val="NormalWeb"/>
        <w:shd w:val="clear" w:color="auto" w:fill="FCFCFC"/>
        <w:spacing w:before="0" w:beforeAutospacing="0" w:after="0" w:afterAutospacing="0" w:line="270" w:lineRule="atLeast"/>
        <w:jc w:val="center"/>
        <w:rPr>
          <w:b/>
          <w:sz w:val="28"/>
          <w:szCs w:val="28"/>
        </w:rPr>
      </w:pPr>
      <w:r w:rsidRPr="00C53455">
        <w:rPr>
          <w:b/>
          <w:sz w:val="28"/>
          <w:szCs w:val="28"/>
          <w:u w:val="single"/>
          <w:lang w:eastAsia="en-US"/>
        </w:rPr>
        <w:t>Наредба за изменение и допълнение на</w:t>
      </w:r>
      <w:r w:rsidRPr="00C53455">
        <w:rPr>
          <w:b/>
          <w:color w:val="000000"/>
          <w:spacing w:val="9"/>
          <w:sz w:val="28"/>
          <w:szCs w:val="28"/>
          <w:u w:val="single"/>
        </w:rPr>
        <w:t xml:space="preserve"> </w:t>
      </w:r>
      <w:r w:rsidRPr="00C53455">
        <w:rPr>
          <w:b/>
          <w:sz w:val="28"/>
          <w:szCs w:val="28"/>
          <w:u w:val="single"/>
        </w:rPr>
        <w:t>Наредбата за реда за спиране, престой и паркиране на пътни превозни средства на територията на Община Пловдив</w:t>
      </w:r>
    </w:p>
    <w:p w:rsidR="00105E1B" w:rsidRPr="00043711" w:rsidRDefault="00105E1B" w:rsidP="00C53455">
      <w:pPr>
        <w:pStyle w:val="NormalWeb"/>
        <w:shd w:val="clear" w:color="auto" w:fill="FCFCFC"/>
        <w:spacing w:before="0" w:beforeAutospacing="0" w:after="0" w:afterAutospacing="0" w:line="270" w:lineRule="atLeast"/>
        <w:jc w:val="both"/>
        <w:rPr>
          <w:shd w:val="clear" w:color="auto" w:fill="FCFCFC"/>
        </w:rPr>
      </w:pPr>
      <w:r w:rsidRPr="002E7941">
        <w:t> </w:t>
      </w:r>
    </w:p>
    <w:p w:rsidR="00105E1B" w:rsidRPr="00043711" w:rsidRDefault="00105E1B" w:rsidP="002E7941">
      <w:pPr>
        <w:widowControl/>
        <w:jc w:val="center"/>
        <w:rPr>
          <w:rFonts w:ascii="TimesNewRomanPS-BoldMT" w:hAnsi="TimesNewRomanPS-BoldMT" w:cs="TimesNewRomanPS-BoldMT"/>
          <w:b/>
          <w:bCs/>
          <w:sz w:val="24"/>
          <w:szCs w:val="24"/>
          <w:lang w:eastAsia="en-US"/>
        </w:rPr>
      </w:pPr>
    </w:p>
    <w:p w:rsidR="00105E1B" w:rsidRPr="00043711" w:rsidRDefault="00105E1B" w:rsidP="002E7941">
      <w:pPr>
        <w:widowControl/>
        <w:rPr>
          <w:sz w:val="24"/>
          <w:szCs w:val="24"/>
          <w:lang w:eastAsia="en-US"/>
        </w:rPr>
      </w:pPr>
      <w:r w:rsidRPr="0001199E">
        <w:rPr>
          <w:b/>
          <w:bCs/>
          <w:i/>
          <w:sz w:val="24"/>
          <w:szCs w:val="24"/>
          <w:lang w:eastAsia="en-US"/>
        </w:rPr>
        <w:t>Вносител:</w:t>
      </w:r>
      <w:r w:rsidRPr="00C53455">
        <w:rPr>
          <w:b/>
          <w:bCs/>
          <w:sz w:val="24"/>
          <w:szCs w:val="24"/>
          <w:lang w:eastAsia="en-US"/>
        </w:rPr>
        <w:t xml:space="preserve"> </w:t>
      </w:r>
      <w:r w:rsidRPr="0001199E">
        <w:rPr>
          <w:b/>
          <w:i/>
          <w:sz w:val="24"/>
          <w:szCs w:val="24"/>
          <w:lang w:eastAsia="en-US"/>
        </w:rPr>
        <w:t>КМЕТ НА ОБЩИНА ПЛОВДИВ</w:t>
      </w:r>
      <w:r w:rsidRPr="00043711">
        <w:rPr>
          <w:sz w:val="24"/>
          <w:szCs w:val="24"/>
          <w:lang w:eastAsia="en-US"/>
        </w:rPr>
        <w:tab/>
      </w:r>
      <w:r w:rsidRPr="00043711">
        <w:rPr>
          <w:sz w:val="24"/>
          <w:szCs w:val="24"/>
          <w:lang w:eastAsia="en-US"/>
        </w:rPr>
        <w:tab/>
      </w:r>
      <w:r w:rsidRPr="00043711">
        <w:rPr>
          <w:sz w:val="24"/>
          <w:szCs w:val="24"/>
          <w:lang w:eastAsia="en-US"/>
        </w:rPr>
        <w:tab/>
      </w:r>
      <w:r w:rsidRPr="00043711">
        <w:rPr>
          <w:sz w:val="24"/>
          <w:szCs w:val="24"/>
          <w:lang w:eastAsia="en-US"/>
        </w:rPr>
        <w:tab/>
      </w:r>
      <w:r w:rsidRPr="00043711">
        <w:rPr>
          <w:sz w:val="24"/>
          <w:szCs w:val="24"/>
          <w:lang w:eastAsia="en-US"/>
        </w:rPr>
        <w:tab/>
        <w:t xml:space="preserve">   </w:t>
      </w:r>
      <w:r>
        <w:rPr>
          <w:sz w:val="24"/>
          <w:szCs w:val="24"/>
          <w:lang w:eastAsia="en-US"/>
        </w:rPr>
        <w:t xml:space="preserve">   </w:t>
      </w:r>
      <w:r w:rsidRPr="00043711">
        <w:rPr>
          <w:b/>
          <w:i/>
          <w:sz w:val="24"/>
          <w:szCs w:val="24"/>
          <w:u w:val="single"/>
          <w:lang w:eastAsia="en-US"/>
        </w:rPr>
        <w:t>Проект</w:t>
      </w:r>
    </w:p>
    <w:p w:rsidR="00105E1B" w:rsidRPr="00043711" w:rsidRDefault="00105E1B" w:rsidP="002E7941">
      <w:pPr>
        <w:shd w:val="clear" w:color="auto" w:fill="FFFFFF"/>
        <w:ind w:right="10"/>
        <w:jc w:val="both"/>
        <w:rPr>
          <w:i/>
          <w:iCs/>
          <w:color w:val="000000"/>
          <w:spacing w:val="7"/>
          <w:sz w:val="24"/>
          <w:szCs w:val="24"/>
        </w:rPr>
      </w:pPr>
    </w:p>
    <w:p w:rsidR="00105E1B" w:rsidRDefault="00105E1B" w:rsidP="0001199E">
      <w:pPr>
        <w:shd w:val="clear" w:color="auto" w:fill="FFFFFF"/>
        <w:ind w:right="10"/>
        <w:jc w:val="both"/>
        <w:rPr>
          <w:sz w:val="24"/>
          <w:szCs w:val="24"/>
        </w:rPr>
      </w:pPr>
      <w:r w:rsidRPr="00043711">
        <w:rPr>
          <w:i/>
          <w:iCs/>
          <w:color w:val="000000"/>
          <w:spacing w:val="7"/>
          <w:sz w:val="24"/>
          <w:szCs w:val="24"/>
        </w:rPr>
        <w:t xml:space="preserve">Съгласно чл. 26, ал. 2 от Закона за нормативните актове, в законоустановения срок от 14 дни, Община Пловдив чрез настоящото публикуване, предоставя възможност на заинтересованите лица да направят своите предложения и </w:t>
      </w:r>
      <w:r w:rsidRPr="00043711">
        <w:rPr>
          <w:i/>
          <w:iCs/>
          <w:color w:val="000000"/>
          <w:spacing w:val="-3"/>
          <w:sz w:val="24"/>
          <w:szCs w:val="24"/>
        </w:rPr>
        <w:t>становища по проекта на Наредбата на е-та</w:t>
      </w:r>
      <w:r w:rsidRPr="00043711">
        <w:rPr>
          <w:i/>
          <w:iCs/>
          <w:color w:val="000000"/>
          <w:spacing w:val="-3"/>
          <w:sz w:val="24"/>
          <w:szCs w:val="24"/>
          <w:lang w:val="en-US"/>
        </w:rPr>
        <w:t>il</w:t>
      </w:r>
      <w:r w:rsidRPr="00043711">
        <w:rPr>
          <w:i/>
          <w:iCs/>
          <w:color w:val="000000"/>
          <w:spacing w:val="-3"/>
          <w:sz w:val="24"/>
          <w:szCs w:val="24"/>
        </w:rPr>
        <w:t xml:space="preserve"> адрес: </w:t>
      </w:r>
      <w:hyperlink r:id="rId5" w:history="1">
        <w:r w:rsidRPr="00043711">
          <w:rPr>
            <w:rStyle w:val="Hyperlink"/>
            <w:sz w:val="24"/>
            <w:szCs w:val="24"/>
          </w:rPr>
          <w:t>pno@</w:t>
        </w:r>
        <w:r w:rsidRPr="00043711">
          <w:rPr>
            <w:rStyle w:val="Hyperlink"/>
            <w:sz w:val="24"/>
            <w:szCs w:val="24"/>
            <w:lang w:val="en-US"/>
          </w:rPr>
          <w:t>ab</w:t>
        </w:r>
        <w:r w:rsidRPr="00043711">
          <w:rPr>
            <w:rStyle w:val="Hyperlink"/>
            <w:sz w:val="24"/>
            <w:szCs w:val="24"/>
          </w:rPr>
          <w:t>v.b</w:t>
        </w:r>
        <w:r w:rsidRPr="00043711">
          <w:rPr>
            <w:rStyle w:val="Hyperlink"/>
            <w:sz w:val="24"/>
            <w:szCs w:val="24"/>
            <w:lang w:val="en-US"/>
          </w:rPr>
          <w:t>g</w:t>
        </w:r>
      </w:hyperlink>
    </w:p>
    <w:p w:rsidR="00105E1B" w:rsidRDefault="00105E1B" w:rsidP="002E7941">
      <w:pPr>
        <w:shd w:val="clear" w:color="auto" w:fill="FFFFFF"/>
        <w:ind w:right="10" w:firstLine="720"/>
        <w:jc w:val="both"/>
        <w:rPr>
          <w:sz w:val="24"/>
          <w:szCs w:val="24"/>
        </w:rPr>
      </w:pPr>
    </w:p>
    <w:p w:rsidR="00105E1B" w:rsidRPr="008606D2" w:rsidRDefault="00105E1B" w:rsidP="00C53455">
      <w:pPr>
        <w:shd w:val="clear" w:color="auto" w:fill="FFFFFF"/>
        <w:ind w:left="749" w:hanging="172"/>
        <w:jc w:val="both"/>
        <w:rPr>
          <w:b/>
          <w:sz w:val="24"/>
          <w:szCs w:val="24"/>
        </w:rPr>
      </w:pPr>
    </w:p>
    <w:p w:rsidR="00105E1B" w:rsidRPr="00C53455" w:rsidRDefault="00105E1B" w:rsidP="002E7941">
      <w:pPr>
        <w:widowControl/>
        <w:rPr>
          <w:sz w:val="24"/>
          <w:szCs w:val="24"/>
          <w:shd w:val="clear" w:color="auto" w:fill="FCFCFC"/>
        </w:rPr>
      </w:pPr>
      <w:r w:rsidRPr="00043711">
        <w:rPr>
          <w:b/>
          <w:color w:val="000000"/>
          <w:spacing w:val="8"/>
          <w:sz w:val="24"/>
          <w:szCs w:val="24"/>
        </w:rPr>
        <w:t>МОТИВИ:</w:t>
      </w:r>
      <w:r w:rsidRPr="00043711">
        <w:rPr>
          <w:sz w:val="24"/>
          <w:szCs w:val="24"/>
          <w:shd w:val="clear" w:color="auto" w:fill="FCFCFC"/>
        </w:rPr>
        <w:t xml:space="preserve"> </w:t>
      </w:r>
    </w:p>
    <w:p w:rsidR="00105E1B" w:rsidRPr="00C53455" w:rsidRDefault="00105E1B" w:rsidP="002E7941">
      <w:pPr>
        <w:widowControl/>
        <w:rPr>
          <w:sz w:val="24"/>
          <w:szCs w:val="24"/>
          <w:shd w:val="clear" w:color="auto" w:fill="FCFCFC"/>
        </w:rPr>
      </w:pPr>
    </w:p>
    <w:p w:rsidR="00105E1B" w:rsidRPr="00043711" w:rsidRDefault="00105E1B" w:rsidP="008830ED">
      <w:pPr>
        <w:ind w:firstLine="708"/>
        <w:jc w:val="both"/>
        <w:rPr>
          <w:b/>
          <w:bCs/>
          <w:iCs/>
          <w:color w:val="000000"/>
          <w:sz w:val="24"/>
          <w:szCs w:val="24"/>
        </w:rPr>
      </w:pPr>
      <w:r w:rsidRPr="00043711">
        <w:rPr>
          <w:b/>
          <w:bCs/>
          <w:iCs/>
          <w:color w:val="000000"/>
          <w:sz w:val="24"/>
          <w:szCs w:val="24"/>
        </w:rPr>
        <w:t xml:space="preserve">I. ОБОСНОВКА ЗА КОНКРЕТНАТА НЕОБХОДИМОСТ ОТ ПРОМЯНА НА </w:t>
      </w:r>
      <w:r w:rsidRPr="00043711">
        <w:rPr>
          <w:b/>
          <w:sz w:val="24"/>
          <w:szCs w:val="24"/>
        </w:rPr>
        <w:t>Н</w:t>
      </w:r>
      <w:r>
        <w:rPr>
          <w:b/>
          <w:sz w:val="24"/>
          <w:szCs w:val="24"/>
        </w:rPr>
        <w:t>АРЕДБАТА</w:t>
      </w:r>
      <w:r w:rsidRPr="00043711">
        <w:rPr>
          <w:b/>
          <w:bCs/>
          <w:iCs/>
          <w:color w:val="000000"/>
          <w:sz w:val="24"/>
          <w:szCs w:val="24"/>
        </w:rPr>
        <w:t xml:space="preserve">. </w:t>
      </w:r>
    </w:p>
    <w:p w:rsidR="00105E1B" w:rsidRDefault="00105E1B" w:rsidP="00C53455">
      <w:pPr>
        <w:shd w:val="clear" w:color="auto" w:fill="FFFFFF"/>
        <w:ind w:right="10" w:firstLine="708"/>
        <w:jc w:val="both"/>
        <w:rPr>
          <w:sz w:val="24"/>
          <w:szCs w:val="24"/>
        </w:rPr>
      </w:pPr>
      <w:r w:rsidRPr="0090142E">
        <w:rPr>
          <w:sz w:val="24"/>
          <w:szCs w:val="24"/>
        </w:rPr>
        <w:t>На територията на Община Пловдив действа</w:t>
      </w:r>
      <w:r>
        <w:rPr>
          <w:sz w:val="24"/>
          <w:szCs w:val="24"/>
        </w:rPr>
        <w:t>т местни правила и подзаконова нормативна уредба относно въпроса - кои участъци от пътната мрежа на територията на Община Пловдив попадат в обхвата на зоните за разрешено платено краткотрайно паркиране (Синя зона и Зелена зона).</w:t>
      </w:r>
    </w:p>
    <w:p w:rsidR="00105E1B" w:rsidRDefault="00105E1B" w:rsidP="00F239A7">
      <w:pPr>
        <w:shd w:val="clear" w:color="auto" w:fill="FFFFFF"/>
        <w:ind w:right="10" w:firstLine="708"/>
        <w:jc w:val="both"/>
        <w:rPr>
          <w:sz w:val="24"/>
          <w:szCs w:val="24"/>
        </w:rPr>
      </w:pPr>
      <w:r>
        <w:rPr>
          <w:sz w:val="24"/>
          <w:szCs w:val="24"/>
        </w:rPr>
        <w:t>Съгласно чл.19, ал.1, т.2 от Закона за пътищата /ЗП/, общинските пътища се управляват от кметовете на съответните общини. По аргумент от разпоредбата на параграф 1, т.1 от Наредба №1 за организиране на движението по пътищата /обн. ДВ бр.13/10.02.2001 год./, издадена от МРРБ, на основание чл.3, ал.3 от Закона за движение по пътищата /ЗДвП/, кметовете на съответните общини са и стопани на пътя. Изхождайки от посоченото и предвид разпоредбата на чл.19, ал.1, т.2 и ал.2, т.5 от Закона за пътищата, се налага обоснованият извод, че осигуряването на общественото ползване на пътищата чрез регулиране и контрол на автомобилното движение, даване на разрешения и въвеждане на забрани за ползване по отношение на пътищата/ части от пътища, обособени като зона за платено и безплатно паркиране в определени часове на денонощието или обособени за пешеходно движение, попада в правомощията на собственика или администрацията, управляваща пътя.</w:t>
      </w:r>
    </w:p>
    <w:p w:rsidR="00105E1B" w:rsidRDefault="00105E1B" w:rsidP="00F239A7">
      <w:pPr>
        <w:shd w:val="clear" w:color="auto" w:fill="FFFFFF"/>
        <w:ind w:right="10" w:firstLine="708"/>
        <w:jc w:val="both"/>
        <w:rPr>
          <w:sz w:val="24"/>
          <w:szCs w:val="24"/>
        </w:rPr>
      </w:pPr>
      <w:r>
        <w:rPr>
          <w:sz w:val="24"/>
          <w:szCs w:val="24"/>
        </w:rPr>
        <w:t>На основание цитираната по-горе законова уредба и отчитайки нарастващата необходимост от създаване на ефективна организация на паркирането и мобилността на територията на град Пловдив, която се развива изключително динамично, може да се обобщи, че приемането на настоящото предложение би била поредната стъпка в правилната посока, а именно - намаляване трафика, вследствие на автомобилното движение в централната част и създаване на условия за безопасно и свободно придвижване на пешеходците - жители и гости на града.</w:t>
      </w:r>
    </w:p>
    <w:p w:rsidR="00105E1B" w:rsidRDefault="00105E1B" w:rsidP="00F239A7">
      <w:pPr>
        <w:shd w:val="clear" w:color="auto" w:fill="FFFFFF"/>
        <w:ind w:right="10" w:firstLine="708"/>
        <w:jc w:val="both"/>
        <w:rPr>
          <w:sz w:val="24"/>
          <w:szCs w:val="24"/>
        </w:rPr>
      </w:pPr>
      <w:r>
        <w:rPr>
          <w:sz w:val="24"/>
          <w:szCs w:val="24"/>
        </w:rPr>
        <w:t>Допълващ ефект от приемането на настоящото предложение е и ограничаването на случаи на паркиране на МПС върху тротоари и други забранени площи в посочената градска зона.</w:t>
      </w:r>
      <w:r>
        <w:rPr>
          <w:b/>
          <w:sz w:val="24"/>
          <w:szCs w:val="24"/>
        </w:rPr>
        <w:t xml:space="preserve"> </w:t>
      </w:r>
      <w:r>
        <w:rPr>
          <w:sz w:val="24"/>
          <w:szCs w:val="24"/>
        </w:rPr>
        <w:t xml:space="preserve">С одобряване на предложението ще се защити сигурността на пешеходците и ще се </w:t>
      </w:r>
      <w:r>
        <w:rPr>
          <w:rStyle w:val="longtext"/>
          <w:sz w:val="24"/>
          <w:szCs w:val="24"/>
        </w:rPr>
        <w:t>запази идентичността и частта от уникалното културно наследство на града в посочената част на града</w:t>
      </w:r>
    </w:p>
    <w:p w:rsidR="00105E1B" w:rsidRDefault="00105E1B" w:rsidP="00F239A7">
      <w:pPr>
        <w:shd w:val="clear" w:color="auto" w:fill="FFFFFF"/>
        <w:ind w:right="10" w:firstLine="708"/>
        <w:jc w:val="both"/>
        <w:rPr>
          <w:sz w:val="24"/>
          <w:szCs w:val="24"/>
        </w:rPr>
      </w:pPr>
      <w:r>
        <w:rPr>
          <w:bCs/>
          <w:iCs/>
          <w:color w:val="000000"/>
          <w:sz w:val="24"/>
          <w:szCs w:val="24"/>
        </w:rPr>
        <w:t>Повод за представяне на настоящото предложение на вниманието на Общински Съвет – Пловдив, са изложените мнения и предложения на граждани от Община Пловдив, с които се изисква уреждане на проблемите за паркиране при разширяване обхвата на пешеходната зона в централната градска част, по-специално - улица „Абаджийска”, ул. „Кирил Попов”, ул. „Криволак” и ул. „Константин Стоилов”.</w:t>
      </w:r>
    </w:p>
    <w:p w:rsidR="00105E1B" w:rsidRDefault="00105E1B" w:rsidP="00F239A7">
      <w:pPr>
        <w:shd w:val="clear" w:color="auto" w:fill="FFFFFF"/>
        <w:ind w:right="10" w:firstLine="708"/>
        <w:jc w:val="both"/>
        <w:rPr>
          <w:bCs/>
          <w:iCs/>
          <w:color w:val="000000"/>
          <w:sz w:val="24"/>
          <w:szCs w:val="24"/>
        </w:rPr>
      </w:pPr>
      <w:r>
        <w:rPr>
          <w:bCs/>
          <w:iCs/>
          <w:color w:val="000000"/>
          <w:sz w:val="24"/>
          <w:szCs w:val="24"/>
        </w:rPr>
        <w:t>На база изложените мнения по горецитираните предложения и отчитайки местоположението, обществената значимост и ползваемост на посочените улици, може да се направи обосновано заключение за необходимостта от предприемане на действия за включването им в обхвата на синята зона. След включването на посочените улици в обхвата на зоната за кратковременно паркиране, и след извършване на необходимите законосъобразни действия от страна на експертния съвет към комисията за безопасност на движението, същите ще станат част от „Зелената зона” на град Пловдив, което ще даде възможност на ползвателите на автомобили в посочената част на града да бъдат включени в категорията „Правоимащи”, т.е. - на същите ще се осигури право на паркиране в изброените или съседни улици в района, при условията на действащите местни правила. При извършването на горепосочените действия, за собствениците и обитателите на жилища, в който район се предвижда въвеждането на новия режим, ще се осигури възможност за паркиране на автомобили в обхвата на „Синя зона” и „Зелена зона”, с всички произтичащи от това права. В тупиковата част на ул. „Абаджийска” ще се урегулира движението, включително - с вертикална маркировка, и същата ще се използва за осигуряване денонощно на паркоместа, които ще се ползват от собствениците на жилища.</w:t>
      </w:r>
    </w:p>
    <w:p w:rsidR="00105E1B" w:rsidRPr="00FE7A1C" w:rsidRDefault="00105E1B" w:rsidP="00FE7A1C">
      <w:pPr>
        <w:shd w:val="clear" w:color="auto" w:fill="FFFFFF"/>
        <w:ind w:right="10" w:firstLine="708"/>
        <w:jc w:val="both"/>
        <w:rPr>
          <w:bCs/>
          <w:iCs/>
          <w:color w:val="000000"/>
          <w:sz w:val="24"/>
          <w:szCs w:val="24"/>
        </w:rPr>
      </w:pPr>
      <w:r>
        <w:rPr>
          <w:bCs/>
          <w:iCs/>
          <w:color w:val="000000"/>
          <w:sz w:val="24"/>
          <w:szCs w:val="24"/>
        </w:rPr>
        <w:t>След реализиране на горепосочените действия в района ще бъде осигурено право на пряк достъп до имотите, при уведомителен режим, в случаите на възникнала необходимост от навлизане на автомобили в пространствата, в които достъпът ще бъде ограничен.</w:t>
      </w:r>
    </w:p>
    <w:p w:rsidR="00105E1B" w:rsidRPr="00C53455" w:rsidRDefault="00105E1B" w:rsidP="00107B08">
      <w:pPr>
        <w:ind w:firstLine="709"/>
        <w:jc w:val="both"/>
        <w:rPr>
          <w:sz w:val="24"/>
          <w:szCs w:val="24"/>
        </w:rPr>
      </w:pPr>
      <w:r>
        <w:rPr>
          <w:sz w:val="24"/>
          <w:szCs w:val="24"/>
        </w:rPr>
        <w:t>Изменението се налага с оглед нарасналата необходимост от регулиране на паркирането на МПС в натоварени и оживени зони на град Пловдив. Увеличаването на броя на автомобилите в града и натовареността на пътните мрежи обуславя обществения интерес от окончателно уреждане и систематизиране на обхвата на</w:t>
      </w:r>
      <w:r w:rsidRPr="009277AB">
        <w:rPr>
          <w:sz w:val="24"/>
          <w:szCs w:val="24"/>
        </w:rPr>
        <w:t xml:space="preserve"> „Синя зона”</w:t>
      </w:r>
      <w:r>
        <w:rPr>
          <w:sz w:val="24"/>
          <w:szCs w:val="24"/>
        </w:rPr>
        <w:t xml:space="preserve">. Функционирането на зоната е уредено в </w:t>
      </w:r>
      <w:r w:rsidRPr="00C53455">
        <w:rPr>
          <w:sz w:val="24"/>
          <w:szCs w:val="24"/>
        </w:rPr>
        <w:t>Наредбата за реда за спиране, престой и паркиране на пътни превозни средства на територията на Община Пловдив</w:t>
      </w:r>
      <w:r>
        <w:rPr>
          <w:sz w:val="24"/>
          <w:szCs w:val="24"/>
        </w:rPr>
        <w:t xml:space="preserve">, в съответствие с действащото законодателство, а нейният обхват е съобразен с действащия </w:t>
      </w:r>
      <w:r w:rsidRPr="00C53455">
        <w:rPr>
          <w:sz w:val="24"/>
          <w:szCs w:val="24"/>
        </w:rPr>
        <w:t>Генерален план за организация на движението в гр. Пловдив</w:t>
      </w:r>
      <w:r>
        <w:rPr>
          <w:sz w:val="24"/>
          <w:szCs w:val="24"/>
        </w:rPr>
        <w:t>.</w:t>
      </w:r>
    </w:p>
    <w:p w:rsidR="00105E1B" w:rsidRDefault="00105E1B" w:rsidP="00107B08">
      <w:pPr>
        <w:ind w:firstLine="709"/>
        <w:jc w:val="both"/>
        <w:rPr>
          <w:sz w:val="24"/>
          <w:szCs w:val="24"/>
        </w:rPr>
      </w:pPr>
    </w:p>
    <w:p w:rsidR="00105E1B" w:rsidRPr="00107B08" w:rsidRDefault="00105E1B" w:rsidP="00736493">
      <w:pPr>
        <w:ind w:firstLine="708"/>
        <w:jc w:val="both"/>
        <w:rPr>
          <w:sz w:val="24"/>
          <w:szCs w:val="24"/>
        </w:rPr>
      </w:pPr>
      <w:r w:rsidRPr="00043711">
        <w:rPr>
          <w:b/>
          <w:bCs/>
          <w:iCs/>
          <w:color w:val="000000"/>
          <w:sz w:val="24"/>
          <w:szCs w:val="24"/>
        </w:rPr>
        <w:t>II. ЦЕЛ НА НАРЕДБАТА:</w:t>
      </w:r>
    </w:p>
    <w:p w:rsidR="00105E1B" w:rsidRDefault="00105E1B" w:rsidP="002E7941">
      <w:pPr>
        <w:jc w:val="both"/>
        <w:rPr>
          <w:sz w:val="24"/>
          <w:szCs w:val="24"/>
        </w:rPr>
      </w:pPr>
      <w:r>
        <w:rPr>
          <w:bCs/>
          <w:iCs/>
          <w:color w:val="000000"/>
          <w:sz w:val="24"/>
          <w:szCs w:val="24"/>
          <w:lang w:val="ru-RU"/>
        </w:rPr>
        <w:t xml:space="preserve">            </w:t>
      </w:r>
      <w:r w:rsidRPr="009277AB">
        <w:rPr>
          <w:bCs/>
          <w:iCs/>
          <w:color w:val="000000"/>
          <w:sz w:val="24"/>
          <w:szCs w:val="24"/>
          <w:lang w:val="ru-RU"/>
        </w:rPr>
        <w:t xml:space="preserve">Чрез предлаганите промени се цели </w:t>
      </w:r>
      <w:r w:rsidRPr="009277AB">
        <w:rPr>
          <w:sz w:val="24"/>
          <w:szCs w:val="24"/>
        </w:rPr>
        <w:t xml:space="preserve">да се подобри </w:t>
      </w:r>
      <w:r>
        <w:rPr>
          <w:sz w:val="24"/>
          <w:szCs w:val="24"/>
        </w:rPr>
        <w:t xml:space="preserve">качеството на живот на гражданите, </w:t>
      </w:r>
      <w:r w:rsidRPr="009277AB">
        <w:rPr>
          <w:sz w:val="24"/>
          <w:szCs w:val="24"/>
        </w:rPr>
        <w:t>да се повиши ефективността при паркиране на МПС в „Синя зона</w:t>
      </w:r>
      <w:r>
        <w:rPr>
          <w:sz w:val="24"/>
          <w:szCs w:val="24"/>
        </w:rPr>
        <w:t>” и безопасността на участниците в движението.  Цели се обединяването на нормите, които уреждат местните правила, относно зоните на регулирано паркиране. По този начин се цели намаляване натовареността на зони, които се характеризират с интензивен трафик и близост до множество обществени и жилищни сгради,</w:t>
      </w:r>
      <w:r w:rsidRPr="00A43120">
        <w:rPr>
          <w:sz w:val="24"/>
          <w:szCs w:val="24"/>
        </w:rPr>
        <w:t xml:space="preserve"> </w:t>
      </w:r>
      <w:r>
        <w:rPr>
          <w:sz w:val="24"/>
          <w:szCs w:val="24"/>
        </w:rPr>
        <w:t>както и ограничаването на случаи на паркиране на МПС върху тротоари и велоалеи.</w:t>
      </w:r>
    </w:p>
    <w:p w:rsidR="00105E1B" w:rsidRDefault="00105E1B" w:rsidP="002E7941">
      <w:pPr>
        <w:jc w:val="both"/>
        <w:rPr>
          <w:sz w:val="24"/>
          <w:szCs w:val="24"/>
        </w:rPr>
      </w:pPr>
    </w:p>
    <w:p w:rsidR="00105E1B" w:rsidRPr="00043711" w:rsidRDefault="00105E1B" w:rsidP="00FE7A1C">
      <w:pPr>
        <w:ind w:firstLine="708"/>
        <w:jc w:val="both"/>
        <w:rPr>
          <w:b/>
          <w:bCs/>
          <w:iCs/>
          <w:color w:val="000000"/>
          <w:sz w:val="24"/>
          <w:szCs w:val="24"/>
        </w:rPr>
      </w:pPr>
      <w:r w:rsidRPr="00043711">
        <w:rPr>
          <w:b/>
          <w:bCs/>
          <w:iCs/>
          <w:color w:val="000000"/>
          <w:sz w:val="24"/>
          <w:szCs w:val="24"/>
        </w:rPr>
        <w:t xml:space="preserve">III. ФИНАНСОВИ СРЕДСТВА, НЕОБХОДИМИ ЗА ПРИЛАГАНЕТО НА НАРЕДБАТА:   </w:t>
      </w:r>
    </w:p>
    <w:p w:rsidR="00105E1B" w:rsidRDefault="00105E1B" w:rsidP="002E7941">
      <w:pPr>
        <w:jc w:val="both"/>
        <w:rPr>
          <w:bCs/>
          <w:iCs/>
          <w:color w:val="000000"/>
          <w:sz w:val="24"/>
          <w:szCs w:val="24"/>
        </w:rPr>
      </w:pPr>
      <w:r w:rsidRPr="00043711">
        <w:rPr>
          <w:b/>
          <w:bCs/>
          <w:iCs/>
          <w:color w:val="000000"/>
          <w:sz w:val="24"/>
          <w:szCs w:val="24"/>
        </w:rPr>
        <w:t xml:space="preserve">        </w:t>
      </w:r>
      <w:r>
        <w:rPr>
          <w:b/>
          <w:bCs/>
          <w:iCs/>
          <w:color w:val="000000"/>
          <w:sz w:val="24"/>
          <w:szCs w:val="24"/>
        </w:rPr>
        <w:t xml:space="preserve">   </w:t>
      </w:r>
      <w:r w:rsidRPr="00043711">
        <w:rPr>
          <w:bCs/>
          <w:iCs/>
          <w:color w:val="000000"/>
          <w:sz w:val="24"/>
          <w:szCs w:val="24"/>
        </w:rPr>
        <w:t xml:space="preserve">За прилагане на измененията в Наредбата не е необходимо разходването на </w:t>
      </w:r>
      <w:r>
        <w:rPr>
          <w:bCs/>
          <w:iCs/>
          <w:color w:val="000000"/>
          <w:sz w:val="24"/>
          <w:szCs w:val="24"/>
        </w:rPr>
        <w:t xml:space="preserve">допълнителни </w:t>
      </w:r>
      <w:r w:rsidRPr="00043711">
        <w:rPr>
          <w:bCs/>
          <w:iCs/>
          <w:color w:val="000000"/>
          <w:sz w:val="24"/>
          <w:szCs w:val="24"/>
        </w:rPr>
        <w:t>бюджетни средства.</w:t>
      </w:r>
    </w:p>
    <w:p w:rsidR="00105E1B" w:rsidRPr="00865E2E" w:rsidRDefault="00105E1B" w:rsidP="002E7941">
      <w:pPr>
        <w:jc w:val="both"/>
        <w:rPr>
          <w:bCs/>
          <w:iCs/>
          <w:color w:val="000000"/>
          <w:sz w:val="24"/>
          <w:szCs w:val="24"/>
        </w:rPr>
      </w:pPr>
    </w:p>
    <w:p w:rsidR="00105E1B" w:rsidRPr="00043711" w:rsidRDefault="00105E1B" w:rsidP="00C601A1">
      <w:pPr>
        <w:ind w:firstLine="720"/>
        <w:jc w:val="both"/>
        <w:rPr>
          <w:sz w:val="24"/>
          <w:szCs w:val="24"/>
        </w:rPr>
      </w:pPr>
      <w:r w:rsidRPr="00043711">
        <w:rPr>
          <w:b/>
          <w:sz w:val="24"/>
          <w:szCs w:val="24"/>
        </w:rPr>
        <w:t xml:space="preserve">IV. ОЧАКВАНИ РЕЗУЛТАТИ: </w:t>
      </w:r>
      <w:r w:rsidRPr="00043711">
        <w:rPr>
          <w:b/>
          <w:sz w:val="24"/>
          <w:szCs w:val="24"/>
        </w:rPr>
        <w:tab/>
      </w:r>
    </w:p>
    <w:p w:rsidR="00105E1B" w:rsidRDefault="00105E1B" w:rsidP="00C601A1">
      <w:pPr>
        <w:pStyle w:val="Heading1"/>
        <w:shd w:val="clear" w:color="auto" w:fill="FCFCFC"/>
        <w:spacing w:before="0" w:beforeAutospacing="0" w:after="0" w:afterAutospacing="0"/>
        <w:ind w:firstLine="720"/>
        <w:jc w:val="both"/>
        <w:rPr>
          <w:b w:val="0"/>
          <w:sz w:val="24"/>
          <w:szCs w:val="24"/>
        </w:rPr>
      </w:pPr>
      <w:r w:rsidRPr="00043711">
        <w:rPr>
          <w:b w:val="0"/>
          <w:sz w:val="24"/>
          <w:szCs w:val="24"/>
        </w:rPr>
        <w:t xml:space="preserve">Предлаганите </w:t>
      </w:r>
      <w:r>
        <w:rPr>
          <w:b w:val="0"/>
          <w:sz w:val="24"/>
          <w:szCs w:val="24"/>
        </w:rPr>
        <w:t>изменения</w:t>
      </w:r>
      <w:r w:rsidRPr="00043711">
        <w:rPr>
          <w:b w:val="0"/>
          <w:sz w:val="24"/>
          <w:szCs w:val="24"/>
        </w:rPr>
        <w:t xml:space="preserve"> </w:t>
      </w:r>
      <w:r>
        <w:rPr>
          <w:b w:val="0"/>
          <w:bCs w:val="0"/>
          <w:color w:val="000000"/>
          <w:sz w:val="24"/>
          <w:szCs w:val="24"/>
        </w:rPr>
        <w:t>ще доведат до</w:t>
      </w:r>
      <w:r w:rsidRPr="00043711">
        <w:rPr>
          <w:b w:val="0"/>
          <w:sz w:val="24"/>
          <w:szCs w:val="24"/>
        </w:rPr>
        <w:t xml:space="preserve"> </w:t>
      </w:r>
      <w:r w:rsidRPr="00521F7F">
        <w:rPr>
          <w:b w:val="0"/>
          <w:sz w:val="24"/>
          <w:szCs w:val="24"/>
        </w:rPr>
        <w:t>по-ефективно регулиране на паркирането на МПС в „Синя зона”</w:t>
      </w:r>
      <w:r w:rsidRPr="000B1BFD">
        <w:rPr>
          <w:b w:val="0"/>
          <w:sz w:val="24"/>
          <w:szCs w:val="24"/>
        </w:rPr>
        <w:t>, до</w:t>
      </w:r>
      <w:r>
        <w:rPr>
          <w:sz w:val="24"/>
          <w:szCs w:val="24"/>
        </w:rPr>
        <w:t xml:space="preserve"> </w:t>
      </w:r>
      <w:r w:rsidRPr="00043711">
        <w:rPr>
          <w:b w:val="0"/>
          <w:sz w:val="24"/>
          <w:szCs w:val="24"/>
        </w:rPr>
        <w:t xml:space="preserve">подобряване на организацията на движение във важни зони на град Пловдив, ще способстват да се защити сигурността на пешеходците, както и за </w:t>
      </w:r>
      <w:r w:rsidRPr="00043711">
        <w:rPr>
          <w:rStyle w:val="longtext"/>
          <w:b w:val="0"/>
          <w:sz w:val="24"/>
          <w:szCs w:val="24"/>
        </w:rPr>
        <w:t xml:space="preserve">запазването на идентичността и уникалното културно наследство на града, за </w:t>
      </w:r>
      <w:r>
        <w:rPr>
          <w:rStyle w:val="longtext"/>
          <w:b w:val="0"/>
          <w:sz w:val="24"/>
          <w:szCs w:val="24"/>
        </w:rPr>
        <w:t>подобряване качеството на живот</w:t>
      </w:r>
      <w:r w:rsidRPr="00043711">
        <w:rPr>
          <w:rStyle w:val="longtext"/>
          <w:b w:val="0"/>
          <w:sz w:val="24"/>
          <w:szCs w:val="24"/>
        </w:rPr>
        <w:t xml:space="preserve"> и ще създадат условия за решаване на проблемите с паркирането</w:t>
      </w:r>
      <w:r w:rsidRPr="00043711">
        <w:rPr>
          <w:b w:val="0"/>
          <w:spacing w:val="2"/>
          <w:sz w:val="24"/>
          <w:szCs w:val="24"/>
        </w:rPr>
        <w:t>. Изменението на Наредбата ще допринесе и за осъществяването на по-ефективен контрол</w:t>
      </w:r>
      <w:r w:rsidRPr="00043711">
        <w:rPr>
          <w:b w:val="0"/>
          <w:sz w:val="24"/>
          <w:szCs w:val="24"/>
        </w:rPr>
        <w:t xml:space="preserve"> за съблюдаване на законовите и подзаконови изисквания във връзка със спирането, престоя и паркирането на пътни превозни средства /ППС/ на територията на град Пловдив.</w:t>
      </w:r>
      <w:r w:rsidRPr="00C53455">
        <w:rPr>
          <w:b w:val="0"/>
          <w:sz w:val="24"/>
          <w:szCs w:val="24"/>
        </w:rPr>
        <w:t xml:space="preserve"> </w:t>
      </w:r>
      <w:r w:rsidRPr="00043711">
        <w:rPr>
          <w:b w:val="0"/>
          <w:sz w:val="24"/>
          <w:szCs w:val="24"/>
          <w:shd w:val="clear" w:color="auto" w:fill="FCFCFC"/>
        </w:rPr>
        <w:t xml:space="preserve"> </w:t>
      </w:r>
      <w:r>
        <w:rPr>
          <w:b w:val="0"/>
          <w:sz w:val="24"/>
          <w:szCs w:val="24"/>
          <w:shd w:val="clear" w:color="auto" w:fill="FCFCFC"/>
        </w:rPr>
        <w:t xml:space="preserve">Наред с това, предлаганите изменения ще способстват за </w:t>
      </w:r>
      <w:r>
        <w:rPr>
          <w:b w:val="0"/>
          <w:sz w:val="24"/>
          <w:szCs w:val="24"/>
        </w:rPr>
        <w:t xml:space="preserve">подобряване на организацията и дейността на </w:t>
      </w:r>
      <w:r w:rsidRPr="00521F7F">
        <w:rPr>
          <w:b w:val="0"/>
          <w:sz w:val="24"/>
          <w:szCs w:val="24"/>
        </w:rPr>
        <w:t>О</w:t>
      </w:r>
      <w:r>
        <w:rPr>
          <w:b w:val="0"/>
          <w:sz w:val="24"/>
          <w:szCs w:val="24"/>
        </w:rPr>
        <w:t>бщинско Предприятие „</w:t>
      </w:r>
      <w:r w:rsidRPr="00521F7F">
        <w:rPr>
          <w:b w:val="0"/>
          <w:sz w:val="24"/>
          <w:szCs w:val="24"/>
        </w:rPr>
        <w:t>Паркиране и репатриране”</w:t>
      </w:r>
      <w:r>
        <w:rPr>
          <w:b w:val="0"/>
          <w:sz w:val="24"/>
          <w:szCs w:val="24"/>
        </w:rPr>
        <w:t>.</w:t>
      </w:r>
    </w:p>
    <w:p w:rsidR="00105E1B" w:rsidRPr="00865E2E" w:rsidRDefault="00105E1B" w:rsidP="002E7941">
      <w:pPr>
        <w:pStyle w:val="Heading1"/>
        <w:shd w:val="clear" w:color="auto" w:fill="FCFCFC"/>
        <w:spacing w:before="0" w:beforeAutospacing="0" w:after="0" w:afterAutospacing="0"/>
        <w:ind w:firstLine="567"/>
        <w:jc w:val="both"/>
        <w:rPr>
          <w:b w:val="0"/>
          <w:sz w:val="24"/>
          <w:szCs w:val="24"/>
          <w:shd w:val="clear" w:color="auto" w:fill="FCFCFC"/>
        </w:rPr>
      </w:pPr>
    </w:p>
    <w:p w:rsidR="00105E1B" w:rsidRPr="00C53455" w:rsidRDefault="00105E1B" w:rsidP="00FE7A1C">
      <w:pPr>
        <w:shd w:val="clear" w:color="auto" w:fill="FFFFFF"/>
        <w:ind w:right="19" w:firstLine="567"/>
        <w:jc w:val="both"/>
        <w:rPr>
          <w:b/>
          <w:sz w:val="24"/>
          <w:szCs w:val="24"/>
        </w:rPr>
      </w:pPr>
      <w:r w:rsidRPr="00043711">
        <w:rPr>
          <w:b/>
          <w:sz w:val="24"/>
          <w:szCs w:val="24"/>
          <w:lang w:val="en-US"/>
        </w:rPr>
        <w:t>V</w:t>
      </w:r>
      <w:r w:rsidRPr="00043711">
        <w:rPr>
          <w:b/>
          <w:sz w:val="24"/>
          <w:szCs w:val="24"/>
        </w:rPr>
        <w:t xml:space="preserve">. АНАЛИЗ ЗА СЪОТВЕТСТВИЕ С ПРАВОТО НА ЕВРОПЕЙСКИЯ СЪЮЗ:  </w:t>
      </w:r>
    </w:p>
    <w:p w:rsidR="00105E1B" w:rsidRDefault="00105E1B" w:rsidP="00B85997">
      <w:pPr>
        <w:shd w:val="clear" w:color="auto" w:fill="FFFFFF"/>
        <w:ind w:right="19" w:firstLine="567"/>
        <w:jc w:val="both"/>
        <w:rPr>
          <w:sz w:val="24"/>
          <w:szCs w:val="24"/>
        </w:rPr>
      </w:pPr>
      <w:r w:rsidRPr="00043711">
        <w:rPr>
          <w:b/>
          <w:sz w:val="24"/>
          <w:szCs w:val="24"/>
        </w:rPr>
        <w:t xml:space="preserve"> </w:t>
      </w:r>
      <w:r w:rsidRPr="008606D2">
        <w:rPr>
          <w:sz w:val="24"/>
          <w:szCs w:val="24"/>
        </w:rPr>
        <w:t>Предлаганото изменение на</w:t>
      </w:r>
      <w:r>
        <w:rPr>
          <w:sz w:val="24"/>
          <w:szCs w:val="24"/>
        </w:rPr>
        <w:t xml:space="preserve"> </w:t>
      </w:r>
      <w:r w:rsidRPr="00C53455">
        <w:rPr>
          <w:sz w:val="24"/>
          <w:szCs w:val="24"/>
        </w:rPr>
        <w:t>Наредбата за реда за спиране, престой и паркиране на пътни превозни средства на територията на Община Пловдив</w:t>
      </w:r>
      <w:r w:rsidRPr="008606D2">
        <w:rPr>
          <w:sz w:val="24"/>
          <w:szCs w:val="24"/>
        </w:rPr>
        <w:t xml:space="preserve"> е в съответствие с нормативните актове от по-висока степен, както и с тези на европейското законодателство. </w:t>
      </w:r>
    </w:p>
    <w:p w:rsidR="00105E1B" w:rsidRPr="00B85997" w:rsidRDefault="00105E1B" w:rsidP="00B85997">
      <w:pPr>
        <w:shd w:val="clear" w:color="auto" w:fill="FFFFFF"/>
        <w:ind w:right="19" w:firstLine="567"/>
        <w:jc w:val="both"/>
        <w:rPr>
          <w:sz w:val="24"/>
          <w:szCs w:val="24"/>
        </w:rPr>
      </w:pPr>
    </w:p>
    <w:p w:rsidR="00105E1B" w:rsidRPr="00043711" w:rsidRDefault="00105E1B" w:rsidP="00FE7A1C">
      <w:pPr>
        <w:ind w:firstLine="567"/>
        <w:jc w:val="both"/>
        <w:rPr>
          <w:b/>
          <w:bCs/>
          <w:iCs/>
          <w:color w:val="000000"/>
          <w:sz w:val="24"/>
          <w:szCs w:val="24"/>
        </w:rPr>
      </w:pPr>
      <w:r w:rsidRPr="00043711">
        <w:rPr>
          <w:b/>
          <w:bCs/>
          <w:iCs/>
          <w:color w:val="000000"/>
          <w:sz w:val="24"/>
          <w:szCs w:val="24"/>
        </w:rPr>
        <w:t>V</w:t>
      </w:r>
      <w:r w:rsidRPr="00043711">
        <w:rPr>
          <w:b/>
          <w:bCs/>
          <w:iCs/>
          <w:color w:val="000000"/>
          <w:sz w:val="24"/>
          <w:szCs w:val="24"/>
          <w:lang w:val="en-US"/>
        </w:rPr>
        <w:t>I</w:t>
      </w:r>
      <w:r w:rsidRPr="00043711">
        <w:rPr>
          <w:b/>
          <w:bCs/>
          <w:iCs/>
          <w:color w:val="000000"/>
          <w:sz w:val="24"/>
          <w:szCs w:val="24"/>
        </w:rPr>
        <w:t>. М О Т И В И :</w:t>
      </w:r>
    </w:p>
    <w:p w:rsidR="00105E1B" w:rsidRPr="00865E2E" w:rsidRDefault="00105E1B" w:rsidP="00FE7A1C">
      <w:pPr>
        <w:pStyle w:val="HTMLPreformatted"/>
        <w:numPr>
          <w:ilvl w:val="0"/>
          <w:numId w:val="1"/>
        </w:numPr>
        <w:tabs>
          <w:tab w:val="clear" w:pos="916"/>
          <w:tab w:val="left" w:pos="720"/>
        </w:tabs>
        <w:ind w:left="0" w:firstLine="540"/>
        <w:jc w:val="both"/>
        <w:rPr>
          <w:rFonts w:ascii="Times New Roman" w:hAnsi="Times New Roman" w:cs="Times New Roman"/>
          <w:sz w:val="24"/>
          <w:szCs w:val="24"/>
        </w:rPr>
      </w:pPr>
      <w:r>
        <w:rPr>
          <w:rFonts w:ascii="Times New Roman" w:hAnsi="Times New Roman" w:cs="Times New Roman"/>
          <w:b/>
          <w:bCs/>
          <w:iCs/>
          <w:color w:val="000000"/>
          <w:sz w:val="24"/>
          <w:szCs w:val="24"/>
        </w:rPr>
        <w:t xml:space="preserve"> </w:t>
      </w:r>
      <w:r w:rsidRPr="00043711">
        <w:rPr>
          <w:rFonts w:ascii="Times New Roman" w:hAnsi="Times New Roman" w:cs="Times New Roman"/>
          <w:b/>
          <w:bCs/>
          <w:iCs/>
          <w:color w:val="000000"/>
          <w:sz w:val="24"/>
          <w:szCs w:val="24"/>
        </w:rPr>
        <w:t xml:space="preserve">Правни основания: </w:t>
      </w:r>
      <w:r w:rsidRPr="00043711">
        <w:rPr>
          <w:rFonts w:ascii="Times New Roman" w:hAnsi="Times New Roman" w:cs="Times New Roman"/>
          <w:iCs/>
          <w:color w:val="000000"/>
          <w:sz w:val="24"/>
          <w:szCs w:val="24"/>
        </w:rPr>
        <w:t>чл.21,ал.1,</w:t>
      </w:r>
      <w:r w:rsidRPr="00043711">
        <w:rPr>
          <w:rFonts w:ascii="Times New Roman" w:hAnsi="Times New Roman" w:cs="Times New Roman"/>
          <w:sz w:val="24"/>
          <w:szCs w:val="24"/>
        </w:rPr>
        <w:t>т.23 и ал.</w:t>
      </w:r>
      <w:r w:rsidRPr="00043711">
        <w:rPr>
          <w:rFonts w:ascii="Times New Roman" w:hAnsi="Times New Roman" w:cs="Times New Roman"/>
          <w:sz w:val="24"/>
          <w:szCs w:val="24"/>
          <w:lang w:val="ru-RU"/>
        </w:rPr>
        <w:t>2</w:t>
      </w:r>
      <w:r w:rsidRPr="00043711">
        <w:rPr>
          <w:rFonts w:ascii="Times New Roman" w:hAnsi="Times New Roman" w:cs="Times New Roman"/>
          <w:sz w:val="24"/>
          <w:szCs w:val="24"/>
        </w:rPr>
        <w:t xml:space="preserve"> от ЗМСМА, чл. 8 от ЗНА и чл. 23, във връзка с чл.19, ал.1, т.2</w:t>
      </w:r>
      <w:r w:rsidRPr="00C53455">
        <w:rPr>
          <w:rFonts w:ascii="Times New Roman" w:hAnsi="Times New Roman" w:cs="Times New Roman"/>
          <w:sz w:val="24"/>
          <w:szCs w:val="24"/>
        </w:rPr>
        <w:t xml:space="preserve"> </w:t>
      </w:r>
      <w:r w:rsidRPr="006A3DF7">
        <w:rPr>
          <w:rFonts w:ascii="Times New Roman" w:hAnsi="Times New Roman" w:cs="Times New Roman"/>
          <w:sz w:val="24"/>
          <w:szCs w:val="24"/>
        </w:rPr>
        <w:t xml:space="preserve">и ал.2, т.5 </w:t>
      </w:r>
      <w:r w:rsidRPr="00043711">
        <w:rPr>
          <w:rFonts w:ascii="Times New Roman" w:hAnsi="Times New Roman" w:cs="Times New Roman"/>
          <w:sz w:val="24"/>
          <w:szCs w:val="24"/>
        </w:rPr>
        <w:t xml:space="preserve">от Закона за пътищата и </w:t>
      </w:r>
      <w:r>
        <w:rPr>
          <w:rFonts w:ascii="Times New Roman" w:hAnsi="Times New Roman" w:cs="Times New Roman"/>
          <w:sz w:val="24"/>
          <w:szCs w:val="24"/>
        </w:rPr>
        <w:t xml:space="preserve">чл. 3, ал. 3 и </w:t>
      </w:r>
      <w:r w:rsidRPr="00043711">
        <w:rPr>
          <w:rFonts w:ascii="Times New Roman" w:hAnsi="Times New Roman" w:cs="Times New Roman"/>
          <w:sz w:val="24"/>
          <w:szCs w:val="24"/>
        </w:rPr>
        <w:t>чл.99</w:t>
      </w:r>
      <w:r>
        <w:rPr>
          <w:rFonts w:ascii="Times New Roman" w:hAnsi="Times New Roman" w:cs="Times New Roman"/>
          <w:sz w:val="24"/>
          <w:szCs w:val="24"/>
        </w:rPr>
        <w:t xml:space="preserve">, ал.1 и ал.2 </w:t>
      </w:r>
      <w:r w:rsidRPr="00043711">
        <w:rPr>
          <w:rFonts w:ascii="Times New Roman" w:hAnsi="Times New Roman" w:cs="Times New Roman"/>
          <w:sz w:val="24"/>
          <w:szCs w:val="24"/>
        </w:rPr>
        <w:t>от Закона за движението по пътищата,</w:t>
      </w:r>
      <w:r>
        <w:rPr>
          <w:rFonts w:ascii="Times New Roman" w:hAnsi="Times New Roman" w:cs="Times New Roman"/>
          <w:sz w:val="24"/>
          <w:szCs w:val="24"/>
        </w:rPr>
        <w:t xml:space="preserve"> при спазване на изискванията на чл.75-79 от АПК, във връзка с чл.11, ал.3, чл.15, ал.1, чл.17, ал.1 и 2, чл.26 </w:t>
      </w:r>
      <w:r w:rsidRPr="00043711">
        <w:rPr>
          <w:rFonts w:ascii="Times New Roman" w:hAnsi="Times New Roman" w:cs="Times New Roman"/>
          <w:sz w:val="24"/>
          <w:szCs w:val="24"/>
        </w:rPr>
        <w:t>и чл.28 от ЗНА</w:t>
      </w:r>
      <w:r>
        <w:rPr>
          <w:rFonts w:ascii="Times New Roman" w:hAnsi="Times New Roman" w:cs="Times New Roman"/>
          <w:sz w:val="24"/>
          <w:szCs w:val="24"/>
        </w:rPr>
        <w:t>.</w:t>
      </w:r>
    </w:p>
    <w:p w:rsidR="00105E1B" w:rsidRPr="0069665B" w:rsidRDefault="00105E1B" w:rsidP="00FE7A1C">
      <w:pPr>
        <w:tabs>
          <w:tab w:val="left" w:pos="720"/>
        </w:tabs>
        <w:ind w:firstLine="540"/>
        <w:jc w:val="both"/>
        <w:rPr>
          <w:sz w:val="24"/>
          <w:szCs w:val="24"/>
        </w:rPr>
      </w:pPr>
      <w:r w:rsidRPr="00043711">
        <w:rPr>
          <w:iCs/>
          <w:color w:val="000000"/>
          <w:sz w:val="24"/>
          <w:szCs w:val="24"/>
        </w:rPr>
        <w:t>2.</w:t>
      </w:r>
      <w:r>
        <w:rPr>
          <w:iCs/>
          <w:color w:val="000000"/>
          <w:sz w:val="24"/>
          <w:szCs w:val="24"/>
        </w:rPr>
        <w:t xml:space="preserve"> </w:t>
      </w:r>
      <w:r w:rsidRPr="00043711">
        <w:rPr>
          <w:b/>
          <w:bCs/>
          <w:iCs/>
          <w:color w:val="000000"/>
          <w:sz w:val="24"/>
          <w:szCs w:val="24"/>
        </w:rPr>
        <w:t xml:space="preserve">Фактически основания: </w:t>
      </w:r>
      <w:r w:rsidRPr="0069665B">
        <w:rPr>
          <w:iCs/>
          <w:sz w:val="24"/>
          <w:szCs w:val="24"/>
        </w:rPr>
        <w:t xml:space="preserve">Необходимостта </w:t>
      </w:r>
      <w:r>
        <w:rPr>
          <w:sz w:val="24"/>
          <w:szCs w:val="24"/>
        </w:rPr>
        <w:t>от</w:t>
      </w:r>
      <w:r w:rsidRPr="0069665B">
        <w:rPr>
          <w:sz w:val="24"/>
          <w:szCs w:val="24"/>
        </w:rPr>
        <w:t xml:space="preserve"> подобр</w:t>
      </w:r>
      <w:r>
        <w:rPr>
          <w:sz w:val="24"/>
          <w:szCs w:val="24"/>
        </w:rPr>
        <w:t>яване на</w:t>
      </w:r>
      <w:r w:rsidRPr="0069665B">
        <w:rPr>
          <w:sz w:val="24"/>
          <w:szCs w:val="24"/>
        </w:rPr>
        <w:t xml:space="preserve"> организацията на движение във важна зона на Община Пловдив</w:t>
      </w:r>
      <w:r>
        <w:rPr>
          <w:sz w:val="24"/>
          <w:szCs w:val="24"/>
        </w:rPr>
        <w:t>.</w:t>
      </w:r>
    </w:p>
    <w:p w:rsidR="00105E1B" w:rsidRDefault="00105E1B" w:rsidP="002E7941">
      <w:pPr>
        <w:widowControl/>
        <w:rPr>
          <w:sz w:val="24"/>
          <w:szCs w:val="24"/>
          <w:shd w:val="clear" w:color="auto" w:fill="FCFCFC"/>
        </w:rPr>
      </w:pPr>
    </w:p>
    <w:p w:rsidR="00105E1B" w:rsidRDefault="00105E1B" w:rsidP="002E7941">
      <w:pPr>
        <w:widowControl/>
        <w:rPr>
          <w:sz w:val="24"/>
          <w:szCs w:val="24"/>
          <w:shd w:val="clear" w:color="auto" w:fill="FCFCFC"/>
        </w:rPr>
      </w:pPr>
    </w:p>
    <w:p w:rsidR="00105E1B" w:rsidRDefault="00105E1B" w:rsidP="002E7941">
      <w:pPr>
        <w:widowControl/>
        <w:rPr>
          <w:sz w:val="24"/>
          <w:szCs w:val="24"/>
          <w:shd w:val="clear" w:color="auto" w:fill="FCFCFC"/>
        </w:rPr>
      </w:pPr>
    </w:p>
    <w:p w:rsidR="00105E1B" w:rsidRPr="00C53455" w:rsidRDefault="00105E1B" w:rsidP="002E7941">
      <w:pPr>
        <w:widowControl/>
        <w:jc w:val="center"/>
        <w:rPr>
          <w:b/>
          <w:bCs/>
          <w:sz w:val="24"/>
          <w:szCs w:val="24"/>
          <w:lang w:eastAsia="en-US"/>
        </w:rPr>
      </w:pPr>
      <w:r w:rsidRPr="00C53455">
        <w:rPr>
          <w:b/>
          <w:bCs/>
          <w:sz w:val="24"/>
          <w:szCs w:val="24"/>
          <w:lang w:eastAsia="en-US"/>
        </w:rPr>
        <w:t>ПРОЕКТ ЗА РЕШЕНИЕ:</w:t>
      </w:r>
    </w:p>
    <w:p w:rsidR="00105E1B" w:rsidRPr="00043711" w:rsidRDefault="00105E1B" w:rsidP="002E7941">
      <w:pPr>
        <w:widowControl/>
        <w:jc w:val="both"/>
        <w:rPr>
          <w:sz w:val="24"/>
          <w:szCs w:val="24"/>
          <w:lang w:eastAsia="en-US"/>
        </w:rPr>
      </w:pPr>
    </w:p>
    <w:p w:rsidR="00105E1B" w:rsidRPr="00043711" w:rsidRDefault="00105E1B" w:rsidP="005F4477">
      <w:pPr>
        <w:widowControl/>
        <w:jc w:val="both"/>
        <w:rPr>
          <w:sz w:val="24"/>
          <w:szCs w:val="24"/>
        </w:rPr>
      </w:pPr>
      <w:r w:rsidRPr="005F4477">
        <w:rPr>
          <w:b/>
          <w:sz w:val="24"/>
          <w:szCs w:val="24"/>
          <w:lang w:eastAsia="en-US"/>
        </w:rPr>
        <w:t>І.</w:t>
      </w:r>
      <w:r w:rsidRPr="00C53455">
        <w:rPr>
          <w:sz w:val="24"/>
          <w:szCs w:val="24"/>
          <w:lang w:eastAsia="en-US"/>
        </w:rPr>
        <w:t xml:space="preserve"> Приема</w:t>
      </w:r>
      <w:r w:rsidRPr="00043711">
        <w:rPr>
          <w:sz w:val="24"/>
          <w:szCs w:val="24"/>
          <w:lang w:eastAsia="en-US"/>
        </w:rPr>
        <w:t xml:space="preserve"> </w:t>
      </w:r>
      <w:r w:rsidRPr="00C53455">
        <w:rPr>
          <w:sz w:val="24"/>
          <w:szCs w:val="24"/>
          <w:lang w:eastAsia="en-US"/>
        </w:rPr>
        <w:t xml:space="preserve">Наредба за изменение и допълнение </w:t>
      </w:r>
      <w:r>
        <w:rPr>
          <w:sz w:val="24"/>
          <w:szCs w:val="24"/>
          <w:lang w:eastAsia="en-US"/>
        </w:rPr>
        <w:t xml:space="preserve">на </w:t>
      </w:r>
      <w:r w:rsidRPr="00C53455">
        <w:rPr>
          <w:sz w:val="24"/>
          <w:szCs w:val="24"/>
        </w:rPr>
        <w:t>Наредбата за реда за спиране, престой и паркиране на пътни превозни средства на територията на Община Пловдив</w:t>
      </w:r>
      <w:r w:rsidRPr="00C53455">
        <w:rPr>
          <w:sz w:val="24"/>
          <w:szCs w:val="24"/>
          <w:lang w:eastAsia="en-US"/>
        </w:rPr>
        <w:t>, както следва:</w:t>
      </w:r>
    </w:p>
    <w:p w:rsidR="00105E1B" w:rsidRPr="00043711" w:rsidRDefault="00105E1B" w:rsidP="002E7941">
      <w:pPr>
        <w:pStyle w:val="Default"/>
        <w:rPr>
          <w:lang w:val="bg-BG"/>
        </w:rPr>
      </w:pPr>
    </w:p>
    <w:p w:rsidR="00105E1B" w:rsidRDefault="00105E1B" w:rsidP="00052D51">
      <w:pPr>
        <w:pStyle w:val="NormalWeb"/>
        <w:shd w:val="clear" w:color="auto" w:fill="FCFCFC"/>
        <w:spacing w:before="0" w:beforeAutospacing="0" w:after="0" w:afterAutospacing="0"/>
        <w:jc w:val="both"/>
      </w:pPr>
      <w:r w:rsidRPr="00A43120">
        <w:rPr>
          <w:b/>
        </w:rPr>
        <w:t>§ 1.</w:t>
      </w:r>
      <w:r w:rsidRPr="00052D51">
        <w:t xml:space="preserve"> </w:t>
      </w:r>
      <w:r>
        <w:t xml:space="preserve">Изменя и допълва – списък на булеварди, улици и площади с разрешено краткотрайно платено паркиране </w:t>
      </w:r>
      <w:r w:rsidRPr="00A43120">
        <w:t>(</w:t>
      </w:r>
      <w:r>
        <w:t>Синя Зона</w:t>
      </w:r>
      <w:r w:rsidRPr="00A43120">
        <w:t>)</w:t>
      </w:r>
      <w:r>
        <w:t xml:space="preserve"> на настоящата Наредба със следните улици, а именно:</w:t>
      </w:r>
      <w:r w:rsidRPr="00052D51">
        <w:t xml:space="preserve">  </w:t>
      </w:r>
    </w:p>
    <w:p w:rsidR="00105E1B" w:rsidRDefault="00105E1B" w:rsidP="00052D51">
      <w:pPr>
        <w:pStyle w:val="NormalWeb"/>
        <w:shd w:val="clear" w:color="auto" w:fill="FCFCFC"/>
        <w:spacing w:before="0" w:beforeAutospacing="0" w:after="0" w:afterAutospacing="0"/>
        <w:jc w:val="both"/>
      </w:pPr>
      <w:r>
        <w:t>т. 90 – ул. „Абаджийска”</w:t>
      </w:r>
    </w:p>
    <w:p w:rsidR="00105E1B" w:rsidRDefault="00105E1B" w:rsidP="00052D51">
      <w:pPr>
        <w:pStyle w:val="NormalWeb"/>
        <w:shd w:val="clear" w:color="auto" w:fill="FCFCFC"/>
        <w:spacing w:before="0" w:beforeAutospacing="0" w:after="0" w:afterAutospacing="0"/>
        <w:jc w:val="both"/>
      </w:pPr>
      <w:r>
        <w:t>т. 91 – ул. „Кирил Попов”</w:t>
      </w:r>
    </w:p>
    <w:p w:rsidR="00105E1B" w:rsidRDefault="00105E1B" w:rsidP="00052D51">
      <w:pPr>
        <w:pStyle w:val="NormalWeb"/>
        <w:shd w:val="clear" w:color="auto" w:fill="FCFCFC"/>
        <w:spacing w:before="0" w:beforeAutospacing="0" w:after="0" w:afterAutospacing="0"/>
        <w:jc w:val="both"/>
      </w:pPr>
      <w:r>
        <w:t>т. 92 – ул. „Константин Стоилов”</w:t>
      </w:r>
    </w:p>
    <w:p w:rsidR="00105E1B" w:rsidRDefault="00105E1B" w:rsidP="00052D51">
      <w:pPr>
        <w:pStyle w:val="NormalWeb"/>
        <w:shd w:val="clear" w:color="auto" w:fill="FCFCFC"/>
        <w:spacing w:before="0" w:beforeAutospacing="0" w:after="0" w:afterAutospacing="0"/>
        <w:jc w:val="both"/>
      </w:pPr>
      <w:r>
        <w:t>т. 93 – ул. „Криволак”</w:t>
      </w:r>
    </w:p>
    <w:p w:rsidR="00105E1B" w:rsidRDefault="00105E1B" w:rsidP="00052D51">
      <w:pPr>
        <w:pStyle w:val="NormalWeb"/>
        <w:shd w:val="clear" w:color="auto" w:fill="FCFCFC"/>
        <w:spacing w:before="0" w:beforeAutospacing="0" w:after="0" w:afterAutospacing="0"/>
        <w:jc w:val="both"/>
      </w:pPr>
    </w:p>
    <w:p w:rsidR="00105E1B" w:rsidRDefault="00105E1B"/>
    <w:sectPr w:rsidR="00105E1B" w:rsidSect="00D4278E">
      <w:pgSz w:w="11909" w:h="16834"/>
      <w:pgMar w:top="1079" w:right="1759" w:bottom="1079" w:left="1136" w:header="708" w:footer="708"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3020E"/>
    <w:multiLevelType w:val="hybridMultilevel"/>
    <w:tmpl w:val="8B047ADE"/>
    <w:lvl w:ilvl="0" w:tplc="1DD4C84C">
      <w:start w:val="1"/>
      <w:numFmt w:val="decimal"/>
      <w:lvlText w:val="%1."/>
      <w:lvlJc w:val="left"/>
      <w:pPr>
        <w:ind w:left="720" w:hanging="360"/>
      </w:pPr>
      <w:rPr>
        <w:rFonts w:cs="Times New Roman" w:hint="default"/>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7941"/>
    <w:rsid w:val="0001199E"/>
    <w:rsid w:val="00043711"/>
    <w:rsid w:val="00052D51"/>
    <w:rsid w:val="000B1BFD"/>
    <w:rsid w:val="00105E1B"/>
    <w:rsid w:val="00107B08"/>
    <w:rsid w:val="00132C8D"/>
    <w:rsid w:val="001A7569"/>
    <w:rsid w:val="001E1AA4"/>
    <w:rsid w:val="0023429B"/>
    <w:rsid w:val="002628BF"/>
    <w:rsid w:val="002E2FBD"/>
    <w:rsid w:val="002E7941"/>
    <w:rsid w:val="00381A1B"/>
    <w:rsid w:val="004374AF"/>
    <w:rsid w:val="004A3E30"/>
    <w:rsid w:val="004A4CAF"/>
    <w:rsid w:val="005148E8"/>
    <w:rsid w:val="00521F7F"/>
    <w:rsid w:val="005423CC"/>
    <w:rsid w:val="005B6CF7"/>
    <w:rsid w:val="005F4477"/>
    <w:rsid w:val="00640F97"/>
    <w:rsid w:val="0066789B"/>
    <w:rsid w:val="0069665B"/>
    <w:rsid w:val="006A3DF7"/>
    <w:rsid w:val="00736493"/>
    <w:rsid w:val="00792272"/>
    <w:rsid w:val="007E0669"/>
    <w:rsid w:val="00830747"/>
    <w:rsid w:val="008606D2"/>
    <w:rsid w:val="00865E2E"/>
    <w:rsid w:val="008830ED"/>
    <w:rsid w:val="0090142E"/>
    <w:rsid w:val="0090758A"/>
    <w:rsid w:val="009277AB"/>
    <w:rsid w:val="00943393"/>
    <w:rsid w:val="00965689"/>
    <w:rsid w:val="009E2791"/>
    <w:rsid w:val="00A355E8"/>
    <w:rsid w:val="00A43120"/>
    <w:rsid w:val="00A66ADA"/>
    <w:rsid w:val="00B55C3F"/>
    <w:rsid w:val="00B71E3D"/>
    <w:rsid w:val="00B85997"/>
    <w:rsid w:val="00C1075A"/>
    <w:rsid w:val="00C53455"/>
    <w:rsid w:val="00C601A1"/>
    <w:rsid w:val="00CA3460"/>
    <w:rsid w:val="00D4278E"/>
    <w:rsid w:val="00D65813"/>
    <w:rsid w:val="00D95DF6"/>
    <w:rsid w:val="00D9722A"/>
    <w:rsid w:val="00EE584D"/>
    <w:rsid w:val="00EE5BB2"/>
    <w:rsid w:val="00F239A7"/>
    <w:rsid w:val="00FA241E"/>
    <w:rsid w:val="00FE7A1C"/>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941"/>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link w:val="Heading1Char"/>
    <w:uiPriority w:val="99"/>
    <w:qFormat/>
    <w:rsid w:val="002E7941"/>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7941"/>
    <w:rPr>
      <w:rFonts w:ascii="Times New Roman" w:hAnsi="Times New Roman" w:cs="Times New Roman"/>
      <w:b/>
      <w:bCs/>
      <w:kern w:val="36"/>
      <w:sz w:val="48"/>
      <w:szCs w:val="48"/>
      <w:lang w:eastAsia="bg-BG"/>
    </w:rPr>
  </w:style>
  <w:style w:type="character" w:styleId="Hyperlink">
    <w:name w:val="Hyperlink"/>
    <w:basedOn w:val="DefaultParagraphFont"/>
    <w:uiPriority w:val="99"/>
    <w:rsid w:val="002E7941"/>
    <w:rPr>
      <w:rFonts w:cs="Times New Roman"/>
      <w:color w:val="0000FF"/>
      <w:u w:val="single"/>
    </w:rPr>
  </w:style>
  <w:style w:type="paragraph" w:customStyle="1" w:styleId="Default">
    <w:name w:val="Default"/>
    <w:uiPriority w:val="99"/>
    <w:rsid w:val="002E7941"/>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apple-converted-space">
    <w:name w:val="apple-converted-space"/>
    <w:basedOn w:val="DefaultParagraphFont"/>
    <w:uiPriority w:val="99"/>
    <w:rsid w:val="002E7941"/>
    <w:rPr>
      <w:rFonts w:cs="Times New Roman"/>
    </w:rPr>
  </w:style>
  <w:style w:type="character" w:styleId="Strong">
    <w:name w:val="Strong"/>
    <w:basedOn w:val="DefaultParagraphFont"/>
    <w:uiPriority w:val="99"/>
    <w:qFormat/>
    <w:rsid w:val="002E7941"/>
    <w:rPr>
      <w:rFonts w:cs="Times New Roman"/>
      <w:b/>
      <w:bCs/>
    </w:rPr>
  </w:style>
  <w:style w:type="paragraph" w:styleId="HTMLPreformatted">
    <w:name w:val="HTML Preformatted"/>
    <w:basedOn w:val="Normal"/>
    <w:link w:val="HTMLPreformattedChar"/>
    <w:uiPriority w:val="99"/>
    <w:rsid w:val="002E79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7"/>
      <w:szCs w:val="27"/>
    </w:rPr>
  </w:style>
  <w:style w:type="character" w:customStyle="1" w:styleId="HTMLPreformattedChar">
    <w:name w:val="HTML Preformatted Char"/>
    <w:basedOn w:val="DefaultParagraphFont"/>
    <w:link w:val="HTMLPreformatted"/>
    <w:uiPriority w:val="99"/>
    <w:locked/>
    <w:rsid w:val="002E7941"/>
    <w:rPr>
      <w:rFonts w:ascii="Courier New" w:hAnsi="Courier New" w:cs="Courier New"/>
      <w:sz w:val="27"/>
      <w:szCs w:val="27"/>
      <w:lang w:eastAsia="bg-BG"/>
    </w:rPr>
  </w:style>
  <w:style w:type="character" w:customStyle="1" w:styleId="longtext">
    <w:name w:val="long_text"/>
    <w:uiPriority w:val="99"/>
    <w:rsid w:val="002E7941"/>
  </w:style>
  <w:style w:type="paragraph" w:styleId="NormalWeb">
    <w:name w:val="Normal (Web)"/>
    <w:basedOn w:val="Normal"/>
    <w:uiPriority w:val="99"/>
    <w:semiHidden/>
    <w:rsid w:val="002E7941"/>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52063276">
      <w:marLeft w:val="0"/>
      <w:marRight w:val="0"/>
      <w:marTop w:val="0"/>
      <w:marBottom w:val="0"/>
      <w:divBdr>
        <w:top w:val="none" w:sz="0" w:space="0" w:color="auto"/>
        <w:left w:val="none" w:sz="0" w:space="0" w:color="auto"/>
        <w:bottom w:val="none" w:sz="0" w:space="0" w:color="auto"/>
        <w:right w:val="none" w:sz="0" w:space="0" w:color="auto"/>
      </w:divBdr>
    </w:div>
    <w:div w:id="1152063277">
      <w:marLeft w:val="0"/>
      <w:marRight w:val="0"/>
      <w:marTop w:val="0"/>
      <w:marBottom w:val="0"/>
      <w:divBdr>
        <w:top w:val="none" w:sz="0" w:space="0" w:color="auto"/>
        <w:left w:val="none" w:sz="0" w:space="0" w:color="auto"/>
        <w:bottom w:val="none" w:sz="0" w:space="0" w:color="auto"/>
        <w:right w:val="none" w:sz="0" w:space="0" w:color="auto"/>
      </w:divBdr>
    </w:div>
    <w:div w:id="1152063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no@abv.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TotalTime>
  <Pages>3</Pages>
  <Words>1201</Words>
  <Characters>6848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 за изменение и допълнение на Наредбата за реда за спиране, престой и паркиране на пътни превозни средства на територията на Община Пловдив</dc:title>
  <dc:subject/>
  <dc:creator>v_naidenov</dc:creator>
  <cp:keywords/>
  <dc:description/>
  <cp:lastModifiedBy>g_stoilov</cp:lastModifiedBy>
  <cp:revision>4</cp:revision>
  <cp:lastPrinted>2016-08-29T10:07:00Z</cp:lastPrinted>
  <dcterms:created xsi:type="dcterms:W3CDTF">2016-08-29T07:54:00Z</dcterms:created>
  <dcterms:modified xsi:type="dcterms:W3CDTF">2016-08-29T10:09:00Z</dcterms:modified>
</cp:coreProperties>
</file>