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2" w:rsidRPr="008172EB" w:rsidRDefault="00A62ED2" w:rsidP="00B2388A">
      <w:pPr>
        <w:jc w:val="both"/>
        <w:rPr>
          <w:color w:val="FF0000"/>
        </w:rPr>
      </w:pPr>
    </w:p>
    <w:p w:rsidR="00B04AFF" w:rsidRPr="008172EB" w:rsidRDefault="006C25D9" w:rsidP="00154F5B">
      <w:pPr>
        <w:pStyle w:val="Header"/>
        <w:spacing w:before="120"/>
        <w:jc w:val="center"/>
        <w:rPr>
          <w:b/>
          <w:sz w:val="32"/>
          <w:szCs w:val="32"/>
        </w:rPr>
      </w:pPr>
      <w:r w:rsidRPr="008172EB">
        <w:rPr>
          <w:b/>
          <w:sz w:val="32"/>
          <w:szCs w:val="32"/>
        </w:rPr>
        <w:t>ОБ Я В Л Е Н И Е</w:t>
      </w:r>
    </w:p>
    <w:p w:rsidR="00B04AFF" w:rsidRPr="008172EB" w:rsidRDefault="00B04AFF" w:rsidP="00B04AFF">
      <w:pPr>
        <w:shd w:val="clear" w:color="auto" w:fill="FFFFFF"/>
        <w:spacing w:before="240" w:after="240"/>
        <w:jc w:val="both"/>
      </w:pPr>
      <w:r w:rsidRPr="008172EB">
        <w:t>Община</w:t>
      </w:r>
      <w:r w:rsidR="00EA416A" w:rsidRPr="008172EB">
        <w:rPr>
          <w:lang w:val="en-US"/>
        </w:rPr>
        <w:t xml:space="preserve"> </w:t>
      </w:r>
      <w:r w:rsidR="00EA416A" w:rsidRPr="008172EB">
        <w:t xml:space="preserve">Пловдив </w:t>
      </w:r>
      <w:r w:rsidR="006C25D9" w:rsidRPr="008172EB">
        <w:t xml:space="preserve">в качеството си на партньор на Агенция за социално подпомагане, която е конкретен бенефициент по </w:t>
      </w:r>
      <w:r w:rsidR="00EA416A" w:rsidRPr="008172EB">
        <w:rPr>
          <w:b/>
          <w:spacing w:val="-1"/>
        </w:rPr>
        <w:t xml:space="preserve">Проект </w:t>
      </w:r>
      <w:r w:rsidR="00EA416A" w:rsidRPr="008172EB">
        <w:rPr>
          <w:b/>
          <w:spacing w:val="-1"/>
          <w:lang w:val="en-US"/>
        </w:rPr>
        <w:t xml:space="preserve"> </w:t>
      </w:r>
      <w:r w:rsidR="00EA416A" w:rsidRPr="008172EB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="00EA416A" w:rsidRPr="008172EB">
        <w:rPr>
          <w:b/>
          <w:spacing w:val="-1"/>
          <w:lang w:val="en-US"/>
        </w:rPr>
        <w:t>BG05</w:t>
      </w:r>
      <w:r w:rsidR="00EA416A" w:rsidRPr="008172EB">
        <w:rPr>
          <w:b/>
          <w:spacing w:val="-1"/>
        </w:rPr>
        <w:t>М9ОР001-2.003 „Приеми ме 2015”</w:t>
      </w:r>
      <w:r w:rsidR="006C25D9" w:rsidRPr="008172EB">
        <w:t xml:space="preserve">, ще осъществи </w:t>
      </w:r>
      <w:r w:rsidRPr="008172EB">
        <w:rPr>
          <w:b/>
        </w:rPr>
        <w:t>процедура по подбор</w:t>
      </w:r>
      <w:r w:rsidRPr="008172EB">
        <w:t xml:space="preserve"> на </w:t>
      </w:r>
      <w:r w:rsidRPr="008172EB">
        <w:rPr>
          <w:b/>
        </w:rPr>
        <w:t xml:space="preserve">Областен екип по приемна грижа / ОЕПГ /. </w:t>
      </w:r>
      <w:r w:rsidRPr="008172EB">
        <w:rPr>
          <w:b/>
          <w:lang w:eastAsia="en-US"/>
        </w:rPr>
        <w:t xml:space="preserve">Областният екип по приемна грижа </w:t>
      </w:r>
      <w:r w:rsidRPr="008172EB">
        <w:rPr>
          <w:lang w:eastAsia="en-US"/>
        </w:rPr>
        <w:t>ще бъде</w:t>
      </w:r>
      <w:r w:rsidRPr="008172EB">
        <w:rPr>
          <w:b/>
          <w:lang w:eastAsia="en-US"/>
        </w:rPr>
        <w:t xml:space="preserve"> </w:t>
      </w:r>
      <w:r w:rsidRPr="008172EB">
        <w:rPr>
          <w:lang w:eastAsia="en-US"/>
        </w:rPr>
        <w:t>със следните работни места и обхват на дейността:</w:t>
      </w:r>
    </w:p>
    <w:p w:rsidR="00B04AFF" w:rsidRPr="008172EB" w:rsidRDefault="00B04AFF" w:rsidP="00B04AFF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jc w:val="both"/>
      </w:pPr>
      <w:r w:rsidRPr="008172EB">
        <w:rPr>
          <w:b/>
          <w:u w:val="single"/>
          <w:lang w:eastAsia="en-US"/>
        </w:rPr>
        <w:t>Работно място: Пловдив</w:t>
      </w:r>
      <w:r w:rsidRPr="008172EB">
        <w:rPr>
          <w:b/>
          <w:lang w:eastAsia="en-US"/>
        </w:rPr>
        <w:t>:</w:t>
      </w:r>
    </w:p>
    <w:p w:rsidR="00B04AFF" w:rsidRPr="008172EB" w:rsidRDefault="00B04AFF" w:rsidP="00B04AFF">
      <w:pPr>
        <w:pStyle w:val="ListParagraph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8172EB">
        <w:rPr>
          <w:b/>
          <w:lang w:eastAsia="en-US"/>
        </w:rPr>
        <w:t>обхват:</w:t>
      </w:r>
      <w:r w:rsidRPr="008172EB">
        <w:rPr>
          <w:lang w:eastAsia="en-US"/>
        </w:rPr>
        <w:t xml:space="preserve"> общините Асеновград, Кричим, Куклен, Марица, Пловдив, Първомай, Раковски, Родопи, Садово, Стамболийски и Съединение;</w:t>
      </w:r>
    </w:p>
    <w:p w:rsidR="00B04AFF" w:rsidRPr="008172EB" w:rsidRDefault="00B04AFF" w:rsidP="00B04AFF">
      <w:pPr>
        <w:pStyle w:val="ListParagraph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8172EB">
        <w:rPr>
          <w:b/>
          <w:bCs/>
        </w:rPr>
        <w:t>Брой</w:t>
      </w:r>
      <w:r w:rsidRPr="008172EB">
        <w:rPr>
          <w:bCs/>
        </w:rPr>
        <w:t xml:space="preserve"> социални работници при стартиране на областния модел:</w:t>
      </w:r>
      <w:r w:rsidRPr="008172EB">
        <w:rPr>
          <w:b/>
          <w:bCs/>
        </w:rPr>
        <w:t xml:space="preserve"> 5 </w:t>
      </w:r>
      <w:r w:rsidRPr="008172EB">
        <w:rPr>
          <w:lang w:eastAsia="en-US"/>
        </w:rPr>
        <w:t>(на пълен работен ден)</w:t>
      </w:r>
      <w:r w:rsidRPr="008172EB">
        <w:rPr>
          <w:bCs/>
        </w:rPr>
        <w:t>;</w:t>
      </w:r>
      <w:r w:rsidRPr="008172EB">
        <w:rPr>
          <w:b/>
          <w:bCs/>
        </w:rPr>
        <w:t xml:space="preserve"> 1 началник екип </w:t>
      </w:r>
      <w:r w:rsidRPr="008172EB">
        <w:rPr>
          <w:lang w:eastAsia="en-US"/>
        </w:rPr>
        <w:t xml:space="preserve">(на пълен работен ден). </w:t>
      </w:r>
    </w:p>
    <w:p w:rsidR="00B04AFF" w:rsidRPr="008172EB" w:rsidRDefault="00B04AFF" w:rsidP="00B04AFF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b/>
          <w:lang w:eastAsia="en-US"/>
        </w:rPr>
      </w:pPr>
      <w:r w:rsidRPr="008172EB">
        <w:rPr>
          <w:b/>
          <w:u w:val="single"/>
          <w:lang w:eastAsia="en-US"/>
        </w:rPr>
        <w:t>Работно място: Карлово</w:t>
      </w:r>
      <w:r w:rsidRPr="008172EB">
        <w:rPr>
          <w:b/>
          <w:lang w:eastAsia="en-US"/>
        </w:rPr>
        <w:t>:</w:t>
      </w:r>
    </w:p>
    <w:p w:rsidR="00B04AFF" w:rsidRPr="008172EB" w:rsidRDefault="00B04AFF" w:rsidP="00B04AFF">
      <w:pPr>
        <w:pStyle w:val="ListParagraph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8172EB">
        <w:rPr>
          <w:b/>
          <w:lang w:eastAsia="en-US"/>
        </w:rPr>
        <w:t>обхват:</w:t>
      </w:r>
      <w:r w:rsidRPr="008172EB">
        <w:rPr>
          <w:lang w:eastAsia="en-US"/>
        </w:rPr>
        <w:t xml:space="preserve"> общините Карлово, Сопот и Хисаря;</w:t>
      </w:r>
    </w:p>
    <w:p w:rsidR="00B04AFF" w:rsidRPr="008172EB" w:rsidRDefault="00B04AFF" w:rsidP="005D62AB">
      <w:pPr>
        <w:pStyle w:val="ListParagraph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8172EB">
        <w:rPr>
          <w:b/>
          <w:bCs/>
        </w:rPr>
        <w:t>Брой</w:t>
      </w:r>
      <w:r w:rsidRPr="008172EB">
        <w:rPr>
          <w:bCs/>
        </w:rPr>
        <w:t xml:space="preserve"> социални работници при стартиране на областния модел:</w:t>
      </w:r>
      <w:r w:rsidRPr="008172EB">
        <w:rPr>
          <w:b/>
          <w:bCs/>
        </w:rPr>
        <w:t xml:space="preserve"> 2 </w:t>
      </w:r>
      <w:r w:rsidRPr="008172EB">
        <w:rPr>
          <w:bCs/>
        </w:rPr>
        <w:t>(1</w:t>
      </w:r>
      <w:r w:rsidRPr="008172EB">
        <w:rPr>
          <w:lang w:eastAsia="en-US"/>
        </w:rPr>
        <w:t xml:space="preserve"> на пълен работен ден и 1 на непълен)</w:t>
      </w:r>
      <w:r w:rsidR="005D62AB" w:rsidRPr="008172EB">
        <w:rPr>
          <w:bCs/>
        </w:rPr>
        <w:t>.</w:t>
      </w:r>
    </w:p>
    <w:p w:rsidR="005D62AB" w:rsidRPr="008172EB" w:rsidRDefault="005D62AB" w:rsidP="005D62AB">
      <w:pPr>
        <w:tabs>
          <w:tab w:val="left" w:pos="1134"/>
        </w:tabs>
        <w:jc w:val="both"/>
        <w:rPr>
          <w:lang w:eastAsia="en-US"/>
        </w:rPr>
      </w:pPr>
    </w:p>
    <w:p w:rsidR="006C25D9" w:rsidRPr="008172EB" w:rsidRDefault="006C25D9" w:rsidP="005D62AB">
      <w:pPr>
        <w:tabs>
          <w:tab w:val="left" w:pos="567"/>
        </w:tabs>
        <w:jc w:val="both"/>
        <w:rPr>
          <w:b/>
          <w:u w:val="single"/>
        </w:rPr>
      </w:pPr>
      <w:r w:rsidRPr="008172EB">
        <w:rPr>
          <w:b/>
          <w:u w:val="single"/>
        </w:rPr>
        <w:t>І. ОПИСАНИЕ НА ДЕЙНОСТТА НА СОЦИАЛНИЯ РАБОТНИК</w:t>
      </w:r>
    </w:p>
    <w:p w:rsidR="006C25D9" w:rsidRPr="008172EB" w:rsidRDefault="006C25D9" w:rsidP="006C25D9">
      <w:pPr>
        <w:ind w:right="-108"/>
        <w:jc w:val="both"/>
        <w:rPr>
          <w:b/>
          <w:u w:val="single"/>
        </w:rPr>
      </w:pPr>
      <w:r w:rsidRPr="008172EB">
        <w:rPr>
          <w:b/>
          <w:u w:val="single"/>
        </w:rPr>
        <w:t>Основни функции:</w:t>
      </w:r>
    </w:p>
    <w:p w:rsidR="00A62ED2" w:rsidRPr="008172EB" w:rsidRDefault="00A62ED2" w:rsidP="006C25D9">
      <w:pPr>
        <w:ind w:right="-108"/>
        <w:jc w:val="both"/>
        <w:rPr>
          <w:b/>
          <w:u w:val="single"/>
        </w:rPr>
      </w:pPr>
    </w:p>
    <w:p w:rsidR="006C25D9" w:rsidRPr="008172EB" w:rsidRDefault="005D62AB" w:rsidP="006C25D9">
      <w:pPr>
        <w:numPr>
          <w:ilvl w:val="0"/>
          <w:numId w:val="3"/>
        </w:numPr>
        <w:jc w:val="both"/>
      </w:pPr>
      <w:r w:rsidRPr="008172EB">
        <w:t>Познава и прилага нормативната уредба в сферата на закрила на детето, свързана със социалната услуга „Приемна грижа” на територията на общината/</w:t>
      </w:r>
      <w:proofErr w:type="spellStart"/>
      <w:r w:rsidRPr="008172EB">
        <w:t>ите</w:t>
      </w:r>
      <w:proofErr w:type="spellEnd"/>
      <w:r w:rsidRPr="008172EB">
        <w:t>: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Информира обществеността;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Набира кандидати за приемни семейства;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Извършва предварителен подбор на кандидатите;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Провежда обучение, като част от процеса на оценяване на кандидатите;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Изготвя оценка на кандидатите;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Изготвя социален доклад за годността на кандидатите, който се предоставя на Комисия по приемна грижа за утвърждаване/отхвърляне;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Участва в процеса на опознаване между децата и приемните  семейства;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 xml:space="preserve">Провежда групови </w:t>
      </w:r>
      <w:proofErr w:type="spellStart"/>
      <w:r w:rsidRPr="008172EB">
        <w:t>супервизии</w:t>
      </w:r>
      <w:proofErr w:type="spellEnd"/>
      <w:r w:rsidRPr="008172EB">
        <w:t xml:space="preserve"> на приемните семейства;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 xml:space="preserve">Участва в планирането, организацията и провеждането на обучения и индивидуални </w:t>
      </w:r>
      <w:proofErr w:type="spellStart"/>
      <w:r w:rsidRPr="008172EB">
        <w:t>супервизии</w:t>
      </w:r>
      <w:proofErr w:type="spellEnd"/>
      <w:r w:rsidRPr="008172EB">
        <w:t xml:space="preserve"> на приемните семейства;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Осигурява наблюдението и  подкрепата на приемните семейства;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 xml:space="preserve">Информира началник екипа, относно необходимост от допълнителни услуги и подкрепа на приемните семейства и настанените деца; </w:t>
      </w:r>
    </w:p>
    <w:p w:rsidR="005D62AB" w:rsidRPr="008172EB" w:rsidRDefault="005D62AB" w:rsidP="005D62AB">
      <w:pPr>
        <w:pStyle w:val="ListParagraph"/>
        <w:numPr>
          <w:ilvl w:val="0"/>
          <w:numId w:val="11"/>
        </w:numPr>
        <w:tabs>
          <w:tab w:val="num" w:pos="1440"/>
        </w:tabs>
        <w:jc w:val="both"/>
      </w:pPr>
      <w:r w:rsidRPr="008172EB">
        <w:t>Изготвя годишен доклад за преглед на утвърдено приемно семейство.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Съвместно с водещия социален работник от ОЗД и приемното семейство разработва план за грижа на настаненото дете.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Осигурява подкрепа на приемното семейство.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lastRenderedPageBreak/>
        <w:t>Ежемесечно проследява развитието на дете, настанено в приемно семейство и удовлетворяването на неговите специални/</w:t>
      </w:r>
      <w:r w:rsidR="00970AA4" w:rsidRPr="008172EB">
        <w:t xml:space="preserve"> </w:t>
      </w:r>
      <w:r w:rsidRPr="008172EB">
        <w:t>специфични потребности, в зависимост от 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Извършва индивидуални, семейни и групови консултации на приемните семейства, в зависимост от техните потребности.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Работи в тясно сътрудничество с отделите „Закрила на детето” към Дирекциите „Социално подпомагане”.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Изпълнява в срок всички заложени дейности, съобразно план-</w:t>
      </w:r>
      <w:r w:rsidR="00970AA4" w:rsidRPr="008172EB">
        <w:t xml:space="preserve"> </w:t>
      </w:r>
      <w:r w:rsidRPr="008172EB">
        <w:t>графика на дейностите на проекта.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Отговаря за правилното и своевременно водене и съхраняване на цялата документация по случаите, за които отговаря, съгласно действащото законодателство.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 xml:space="preserve">Участва в организираните обучения и </w:t>
      </w:r>
      <w:proofErr w:type="spellStart"/>
      <w:r w:rsidRPr="008172EB">
        <w:t>супервизии</w:t>
      </w:r>
      <w:proofErr w:type="spellEnd"/>
      <w:r w:rsidRPr="008172EB">
        <w:t xml:space="preserve"> за областния екип за приемна грижа и за експерти от ОЗД и Комисията по приемна грижа. 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Участва при провеждане на екипни срещи.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Спазва професионалната етика и не допуска разпространяване на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970AA4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Познава и спазва етичните норми за социална работа с деца и семейства.</w:t>
      </w:r>
    </w:p>
    <w:p w:rsidR="00A62ED2" w:rsidRPr="008172EB" w:rsidRDefault="005D62AB" w:rsidP="00970AA4">
      <w:pPr>
        <w:pStyle w:val="ListParagraph"/>
        <w:numPr>
          <w:ilvl w:val="0"/>
          <w:numId w:val="3"/>
        </w:numPr>
        <w:tabs>
          <w:tab w:val="num" w:pos="1440"/>
        </w:tabs>
        <w:jc w:val="both"/>
      </w:pPr>
      <w:r w:rsidRPr="008172EB">
        <w:t>Отчита своята работа пред началника на ОЕПГ, съгласно проектните изисквания, в т.ч. участва в изготвянето на информации, статистически данни и документи за текущия мониторинг на индикаторите и дейностите, както и за междинно/окончателно искане за плащане.</w:t>
      </w:r>
    </w:p>
    <w:p w:rsidR="00970AA4" w:rsidRPr="008172EB" w:rsidRDefault="00970AA4" w:rsidP="00970AA4">
      <w:pPr>
        <w:jc w:val="both"/>
      </w:pPr>
    </w:p>
    <w:p w:rsidR="006C25D9" w:rsidRPr="008172EB" w:rsidRDefault="006C25D9" w:rsidP="00970AA4">
      <w:pPr>
        <w:ind w:right="352"/>
        <w:jc w:val="both"/>
        <w:rPr>
          <w:b/>
          <w:u w:val="single"/>
        </w:rPr>
      </w:pPr>
      <w:r w:rsidRPr="008172EB">
        <w:rPr>
          <w:b/>
          <w:u w:val="single"/>
        </w:rPr>
        <w:t>Минимални изисквания за заемане на длъжността:</w:t>
      </w:r>
    </w:p>
    <w:p w:rsidR="00A62ED2" w:rsidRPr="008172EB" w:rsidRDefault="00A62ED2" w:rsidP="006C25D9">
      <w:pPr>
        <w:ind w:right="352" w:firstLine="705"/>
        <w:jc w:val="both"/>
        <w:rPr>
          <w:b/>
          <w:u w:val="single"/>
        </w:rPr>
      </w:pPr>
    </w:p>
    <w:p w:rsidR="006C25D9" w:rsidRPr="008172EB" w:rsidRDefault="00A62ED2" w:rsidP="006C25D9">
      <w:pPr>
        <w:numPr>
          <w:ilvl w:val="0"/>
          <w:numId w:val="4"/>
        </w:numPr>
        <w:ind w:right="352"/>
        <w:jc w:val="both"/>
      </w:pPr>
      <w:r w:rsidRPr="008172EB">
        <w:t>Образователно – ква</w:t>
      </w:r>
      <w:r w:rsidR="004D6B43" w:rsidRPr="008172EB">
        <w:t>лификационна степен:  „средно образование</w:t>
      </w:r>
      <w:r w:rsidRPr="008172EB">
        <w:t>”</w:t>
      </w:r>
      <w:r w:rsidR="004D6B43" w:rsidRPr="008172EB">
        <w:t>;</w:t>
      </w:r>
    </w:p>
    <w:p w:rsidR="00A62ED2" w:rsidRPr="008172EB" w:rsidRDefault="00A62ED2" w:rsidP="00A62ED2">
      <w:pPr>
        <w:numPr>
          <w:ilvl w:val="0"/>
          <w:numId w:val="4"/>
        </w:numPr>
        <w:ind w:right="352"/>
        <w:jc w:val="both"/>
      </w:pPr>
      <w:r w:rsidRPr="008172EB">
        <w:t>Професион</w:t>
      </w:r>
      <w:r w:rsidR="004D6B43" w:rsidRPr="008172EB">
        <w:t>ална квалификация: хуманитарна;</w:t>
      </w:r>
    </w:p>
    <w:p w:rsidR="00A62ED2" w:rsidRPr="008172EB" w:rsidRDefault="00A62ED2" w:rsidP="00A62ED2">
      <w:pPr>
        <w:numPr>
          <w:ilvl w:val="0"/>
          <w:numId w:val="4"/>
        </w:numPr>
        <w:ind w:right="72"/>
        <w:jc w:val="both"/>
      </w:pPr>
      <w:r w:rsidRPr="008172EB">
        <w:t xml:space="preserve">Професионален опит: </w:t>
      </w:r>
      <w:r w:rsidR="004D6B43" w:rsidRPr="008172EB">
        <w:t>доказан професионален опит в дейности по закрила на детето не  по- малко от 3 / три / години;</w:t>
      </w:r>
    </w:p>
    <w:p w:rsidR="00A62ED2" w:rsidRPr="008172EB" w:rsidRDefault="00A62ED2" w:rsidP="00A62ED2">
      <w:pPr>
        <w:numPr>
          <w:ilvl w:val="0"/>
          <w:numId w:val="4"/>
        </w:numPr>
        <w:ind w:right="72"/>
        <w:jc w:val="both"/>
      </w:pPr>
      <w:r w:rsidRPr="008172EB">
        <w:t>Опит при изпълнение на проекти – предимство.</w:t>
      </w:r>
    </w:p>
    <w:p w:rsidR="00A62ED2" w:rsidRPr="008172EB" w:rsidRDefault="00A62ED2" w:rsidP="00A62ED2">
      <w:pPr>
        <w:ind w:right="72"/>
        <w:jc w:val="both"/>
        <w:rPr>
          <w:b/>
          <w:u w:val="single"/>
        </w:rPr>
      </w:pPr>
    </w:p>
    <w:p w:rsidR="006C25D9" w:rsidRPr="008172EB" w:rsidRDefault="006C25D9" w:rsidP="004D6B43">
      <w:pPr>
        <w:ind w:right="72"/>
        <w:jc w:val="both"/>
        <w:rPr>
          <w:b/>
          <w:u w:val="single"/>
        </w:rPr>
      </w:pPr>
      <w:r w:rsidRPr="008172EB">
        <w:rPr>
          <w:b/>
          <w:u w:val="single"/>
        </w:rPr>
        <w:t>Специфични изисквания:</w:t>
      </w:r>
    </w:p>
    <w:p w:rsidR="006C25D9" w:rsidRPr="008172EB" w:rsidRDefault="006C25D9" w:rsidP="004D6B43">
      <w:pPr>
        <w:ind w:right="72"/>
        <w:jc w:val="both"/>
      </w:pP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Да умее да работи самостоятелно и в екип;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Да умее да планира, да е комуникативен и инициативен;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Да предлага решения на възникнали проблеми;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Обективност на преценката;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Да познава и прилага законодателството, свързано със социалната  услуга “Приемна грижа”;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t>Да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4D6B43" w:rsidRPr="008172EB" w:rsidRDefault="004D6B43" w:rsidP="004D6B43">
      <w:pPr>
        <w:numPr>
          <w:ilvl w:val="0"/>
          <w:numId w:val="5"/>
        </w:numPr>
        <w:jc w:val="both"/>
      </w:pPr>
      <w:r w:rsidRPr="008172EB">
        <w:lastRenderedPageBreak/>
        <w:t>Да познава и прилага реда и начина за отчитане на проектните дейности, свързани с пряката му работа;</w:t>
      </w:r>
    </w:p>
    <w:p w:rsidR="004D6B43" w:rsidRPr="008172EB" w:rsidRDefault="004D6B43" w:rsidP="004D6B43">
      <w:pPr>
        <w:numPr>
          <w:ilvl w:val="0"/>
          <w:numId w:val="5"/>
        </w:numPr>
        <w:ind w:right="72"/>
        <w:jc w:val="both"/>
      </w:pPr>
      <w:r w:rsidRPr="008172EB">
        <w:t>Компютърни умения - Microsoft Word, Microsoft Excel, Internet.</w:t>
      </w:r>
    </w:p>
    <w:p w:rsidR="006C25D9" w:rsidRPr="008172EB" w:rsidRDefault="006C25D9" w:rsidP="004D6B43">
      <w:pPr>
        <w:tabs>
          <w:tab w:val="left" w:pos="9000"/>
        </w:tabs>
        <w:ind w:right="72"/>
        <w:jc w:val="both"/>
      </w:pPr>
    </w:p>
    <w:p w:rsidR="000F72C5" w:rsidRPr="008172EB" w:rsidRDefault="000F72C5" w:rsidP="000F72C5">
      <w:pPr>
        <w:tabs>
          <w:tab w:val="left" w:pos="567"/>
        </w:tabs>
        <w:jc w:val="both"/>
        <w:rPr>
          <w:b/>
          <w:u w:val="single"/>
        </w:rPr>
      </w:pPr>
      <w:r w:rsidRPr="008172EB">
        <w:rPr>
          <w:b/>
          <w:u w:val="single"/>
        </w:rPr>
        <w:t>ІІ. ОПИСАНИЕ НА ДЕЙНОСТТА НА НАЧАЛНИК НА ОБЛАСТЕН ЕКИП ПО ПРИЕМНА ГРИЖА</w:t>
      </w:r>
    </w:p>
    <w:p w:rsidR="000F72C5" w:rsidRPr="008172EB" w:rsidRDefault="000F72C5" w:rsidP="000F72C5">
      <w:pPr>
        <w:ind w:right="-108"/>
        <w:jc w:val="both"/>
        <w:rPr>
          <w:b/>
          <w:u w:val="single"/>
        </w:rPr>
      </w:pPr>
      <w:r w:rsidRPr="008172EB">
        <w:rPr>
          <w:b/>
          <w:u w:val="single"/>
        </w:rPr>
        <w:t>Основни функции:</w:t>
      </w:r>
    </w:p>
    <w:p w:rsidR="00CA1A8F" w:rsidRPr="008172EB" w:rsidRDefault="000F72C5" w:rsidP="00CA1A8F">
      <w:pPr>
        <w:pStyle w:val="ListParagraph"/>
        <w:numPr>
          <w:ilvl w:val="0"/>
          <w:numId w:val="16"/>
        </w:numPr>
        <w:jc w:val="both"/>
      </w:pPr>
      <w:r w:rsidRPr="008172EB">
        <w:t>Познава и прилага нормативната уредба в сферата на закрила на детето, свързана със социалната услуга „Приемна грижа”;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Отговаря за изпълнението на указания, свързани с пряката работа на ОЕПГ по конкретни случаи, дадени от Ръководителя на проекта;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Организира, координира и осъществява контрол на всички дейности, свързани с предоставяне на социалната услуга „Приемна грижа” на територията на областта: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Информиране на обществеността;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Набиране на кандидати за приемни семейства;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Извършване на предварителен подбор на кандидатите;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Провеждане на обучение, като част от процеса на оценяване на кандидатите;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Изготвяне оценка на кандидатите;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Съгласува  изготвения социален доклад за годността на кандидатите, предназначен за предоставянето му на Комисия по приемна грижа;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 xml:space="preserve">Организира провеждането на групови </w:t>
      </w:r>
      <w:proofErr w:type="spellStart"/>
      <w:r w:rsidRPr="008172EB">
        <w:t>супервизии</w:t>
      </w:r>
      <w:proofErr w:type="spellEnd"/>
      <w:r w:rsidRPr="008172EB">
        <w:t xml:space="preserve"> на приемните семейства;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 xml:space="preserve">Участва в планирането и организацията за провеждане на обучения и индивидуални </w:t>
      </w:r>
      <w:proofErr w:type="spellStart"/>
      <w:r w:rsidRPr="008172EB">
        <w:t>супервизии</w:t>
      </w:r>
      <w:proofErr w:type="spellEnd"/>
      <w:r w:rsidRPr="008172EB">
        <w:t xml:space="preserve"> на приемните семейства;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Съдейства за предоставянето на допълнителни услуги и подкрепа на приемните семейства и настанените деца;</w:t>
      </w:r>
    </w:p>
    <w:p w:rsidR="00CA1A8F" w:rsidRPr="008172EB" w:rsidRDefault="00CA1A8F" w:rsidP="00CA1A8F">
      <w:pPr>
        <w:pStyle w:val="ListParagraph"/>
        <w:numPr>
          <w:ilvl w:val="0"/>
          <w:numId w:val="17"/>
        </w:numPr>
        <w:tabs>
          <w:tab w:val="num" w:pos="1440"/>
        </w:tabs>
        <w:jc w:val="both"/>
      </w:pPr>
      <w:r w:rsidRPr="008172EB">
        <w:t>Съгласува годишен доклад за преглед на утвърдените приемни семейства.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Контролира дейността на социалните работници от ОЕПГ, свързана с ежемесечното проследяване на развитието на децата, настанени в приемни семейства и удовлетворяването на техните специални/ специфични потребности;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Проследява провеждането на индивидуални, семейни и групови консултации на приемните семейства, в зависимост от техните потребности, от страна на социалните работници от ОЕПГ;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Работи в тясно сътрудничество с отделите „Закрила на детето” към Дирекциите „Социално подпомагане”;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Поддържа връзка с други организации и институции, с цел разрешаване на проблемите, свързани с потребностите на приемните семейства и децата настанени в приемни семейства;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Съблюдава изпълнението в срок на всички заложени дейности, съобразно план- графика на дейностите на Проекта;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>Контролира за правилното и своевременно водене и съхраняване на цялата документация по случаите, за които отговаря ОЕПГ, съгласно действащото законодателство;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 xml:space="preserve">Участва в планирането и организирането на обучения и </w:t>
      </w:r>
      <w:proofErr w:type="spellStart"/>
      <w:r w:rsidRPr="008172EB">
        <w:t>супервизии</w:t>
      </w:r>
      <w:proofErr w:type="spellEnd"/>
      <w:r w:rsidRPr="008172EB">
        <w:t xml:space="preserve"> за ОЕПГ и експерти от ОЗД и РДСП;</w:t>
      </w:r>
    </w:p>
    <w:p w:rsidR="00CA1A8F" w:rsidRPr="008172EB" w:rsidRDefault="00CA1A8F" w:rsidP="00CA1A8F">
      <w:pPr>
        <w:pStyle w:val="ListParagraph"/>
        <w:numPr>
          <w:ilvl w:val="0"/>
          <w:numId w:val="16"/>
        </w:numPr>
        <w:jc w:val="both"/>
      </w:pPr>
      <w:r w:rsidRPr="008172EB">
        <w:t xml:space="preserve">Участва в организираните обучения и </w:t>
      </w:r>
      <w:proofErr w:type="spellStart"/>
      <w:r w:rsidRPr="008172EB">
        <w:t>супервизии</w:t>
      </w:r>
      <w:proofErr w:type="spellEnd"/>
      <w:r w:rsidRPr="008172EB">
        <w:t xml:space="preserve"> за ОЕПГ и за експерти от ОЗД и РДСП. </w:t>
      </w:r>
    </w:p>
    <w:p w:rsidR="00CA1A8F" w:rsidRPr="008172EB" w:rsidRDefault="00CA1A8F" w:rsidP="00CA1A8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8172EB">
        <w:t>Инициира и участва при провеждане на екипни срещи;</w:t>
      </w:r>
    </w:p>
    <w:p w:rsidR="00CA1A8F" w:rsidRPr="008172EB" w:rsidRDefault="00CA1A8F" w:rsidP="00CA1A8F">
      <w:pPr>
        <w:pStyle w:val="ListParagraph"/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proofErr w:type="spellStart"/>
      <w:r w:rsidRPr="008172EB">
        <w:lastRenderedPageBreak/>
        <w:t>Мониторира</w:t>
      </w:r>
      <w:proofErr w:type="spellEnd"/>
      <w:r w:rsidRPr="008172EB">
        <w:t xml:space="preserve"> работата на областния екип по приемна грижа и контролира спазването на методиките и процедурите за работа;</w:t>
      </w:r>
    </w:p>
    <w:p w:rsidR="00CA1A8F" w:rsidRPr="008172EB" w:rsidRDefault="00CA1A8F" w:rsidP="00CA1A8F">
      <w:pPr>
        <w:pStyle w:val="ListParagraph"/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8172EB">
        <w:t>Спазва професионалната етика и не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им;</w:t>
      </w:r>
    </w:p>
    <w:p w:rsidR="00CA1A8F" w:rsidRPr="008172EB" w:rsidRDefault="00CA1A8F" w:rsidP="00CA1A8F">
      <w:pPr>
        <w:pStyle w:val="ListParagraph"/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8172EB">
        <w:t>Познава и спазва етичните норми за социална работа с деца и семейства;</w:t>
      </w:r>
    </w:p>
    <w:p w:rsidR="00CA1A8F" w:rsidRPr="008172EB" w:rsidRDefault="00CA1A8F" w:rsidP="00CA1A8F">
      <w:pPr>
        <w:pStyle w:val="ListParagraph"/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8172EB">
        <w:t>Отчита своята и работата на  социалните работници от ОЕПГ, съгласно проектните изисквания, в т.ч. предоставя на областния екип за управление на проекта (ОЕУП): информация, статистически данни и документи за текущия мониторинг на индикаторите и дейностите, както и за междинно/окончателно искане за плащане.</w:t>
      </w:r>
    </w:p>
    <w:p w:rsidR="00CA1A8F" w:rsidRPr="008172EB" w:rsidRDefault="00CA1A8F" w:rsidP="00CA1A8F">
      <w:pPr>
        <w:jc w:val="both"/>
      </w:pPr>
    </w:p>
    <w:p w:rsidR="00BC784A" w:rsidRPr="008172EB" w:rsidRDefault="00BC784A" w:rsidP="00BC784A">
      <w:pPr>
        <w:ind w:right="352"/>
        <w:jc w:val="both"/>
        <w:rPr>
          <w:b/>
          <w:u w:val="single"/>
        </w:rPr>
      </w:pPr>
      <w:r w:rsidRPr="008172EB">
        <w:rPr>
          <w:b/>
          <w:u w:val="single"/>
        </w:rPr>
        <w:t>Минимални изисквания за заемане на длъжността:</w:t>
      </w:r>
    </w:p>
    <w:p w:rsidR="00BC784A" w:rsidRPr="008172EB" w:rsidRDefault="00BC784A" w:rsidP="00BC784A">
      <w:pPr>
        <w:ind w:right="352" w:firstLine="705"/>
        <w:jc w:val="both"/>
        <w:rPr>
          <w:b/>
          <w:u w:val="single"/>
        </w:rPr>
      </w:pPr>
    </w:p>
    <w:p w:rsidR="00BC784A" w:rsidRPr="008172EB" w:rsidRDefault="00BC784A" w:rsidP="00BC784A">
      <w:pPr>
        <w:pStyle w:val="ListParagraph"/>
        <w:numPr>
          <w:ilvl w:val="0"/>
          <w:numId w:val="18"/>
        </w:numPr>
        <w:ind w:right="352"/>
        <w:jc w:val="both"/>
      </w:pPr>
      <w:r w:rsidRPr="008172EB">
        <w:t>Образователно – квалификационна степен:  „бакалавър”;</w:t>
      </w:r>
    </w:p>
    <w:p w:rsidR="00BC784A" w:rsidRPr="008172EB" w:rsidRDefault="00BC784A" w:rsidP="00BC784A">
      <w:pPr>
        <w:pStyle w:val="ListParagraph"/>
        <w:numPr>
          <w:ilvl w:val="0"/>
          <w:numId w:val="18"/>
        </w:numPr>
        <w:ind w:right="352"/>
        <w:jc w:val="both"/>
      </w:pPr>
      <w:r w:rsidRPr="008172EB">
        <w:t>Професионална квалификация: хуманитарна;</w:t>
      </w:r>
    </w:p>
    <w:p w:rsidR="00BC784A" w:rsidRPr="008172EB" w:rsidRDefault="00BC784A" w:rsidP="00BC784A">
      <w:pPr>
        <w:pStyle w:val="ListParagraph"/>
        <w:numPr>
          <w:ilvl w:val="0"/>
          <w:numId w:val="18"/>
        </w:numPr>
        <w:ind w:right="352"/>
        <w:jc w:val="both"/>
      </w:pPr>
      <w:r w:rsidRPr="008172EB">
        <w:t>Професионален опит: доказан професионален опит в дейности по закрила на детето не  по- малко от 3 / три / години;</w:t>
      </w:r>
    </w:p>
    <w:p w:rsidR="00BC784A" w:rsidRPr="008172EB" w:rsidRDefault="00BC784A" w:rsidP="00BC784A">
      <w:pPr>
        <w:pStyle w:val="ListParagraph"/>
        <w:numPr>
          <w:ilvl w:val="0"/>
          <w:numId w:val="18"/>
        </w:numPr>
        <w:ind w:right="352"/>
        <w:jc w:val="both"/>
      </w:pPr>
      <w:r w:rsidRPr="008172EB">
        <w:t>Опит при изпълнение на проекти – предимство.</w:t>
      </w:r>
    </w:p>
    <w:p w:rsidR="00BC784A" w:rsidRPr="008172EB" w:rsidRDefault="00BC784A" w:rsidP="00CA1A8F">
      <w:pPr>
        <w:jc w:val="both"/>
      </w:pPr>
    </w:p>
    <w:p w:rsidR="00BC784A" w:rsidRPr="008172EB" w:rsidRDefault="00BC784A" w:rsidP="00BC784A">
      <w:pPr>
        <w:ind w:right="72"/>
        <w:jc w:val="both"/>
        <w:rPr>
          <w:b/>
          <w:u w:val="single"/>
        </w:rPr>
      </w:pPr>
      <w:r w:rsidRPr="008172EB">
        <w:rPr>
          <w:b/>
          <w:u w:val="single"/>
        </w:rPr>
        <w:t>Специфични изисквания:</w:t>
      </w:r>
    </w:p>
    <w:p w:rsidR="00BC784A" w:rsidRPr="008172EB" w:rsidRDefault="00BC784A" w:rsidP="00CA1A8F">
      <w:pPr>
        <w:jc w:val="both"/>
      </w:pP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Умения за организиране и координиране на процеси;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Аналитични умения;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Ръководни умения;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умее да работи самостоятелно и в екип;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умее да планира, да е комуникативен и инициативен;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предлага решения на проблемите;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Обективност на преценката;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познава и прилага законодателството, свързано със социалната  услуга “Приемна грижа”;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BC784A" w:rsidRPr="008172EB" w:rsidRDefault="00BC784A" w:rsidP="00BC78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172EB">
        <w:t>Да познава и прилага реда и начина за отчитане на проектните дейности, свързани с пряката му работа;</w:t>
      </w:r>
    </w:p>
    <w:p w:rsidR="00BC784A" w:rsidRPr="008172EB" w:rsidRDefault="00BC784A" w:rsidP="00BC784A">
      <w:pPr>
        <w:numPr>
          <w:ilvl w:val="0"/>
          <w:numId w:val="19"/>
        </w:numPr>
        <w:ind w:right="72"/>
        <w:jc w:val="both"/>
      </w:pPr>
      <w:r w:rsidRPr="008172EB">
        <w:t>Компютърни умения - Microsoft Word, Microsoft Excel, Internet.</w:t>
      </w:r>
    </w:p>
    <w:p w:rsidR="0091126C" w:rsidRPr="008172EB" w:rsidRDefault="0091126C" w:rsidP="0091126C">
      <w:pPr>
        <w:ind w:right="72"/>
        <w:jc w:val="both"/>
      </w:pPr>
    </w:p>
    <w:p w:rsidR="0091126C" w:rsidRPr="008172EB" w:rsidRDefault="0091126C" w:rsidP="0091126C">
      <w:pPr>
        <w:ind w:right="74"/>
        <w:jc w:val="both"/>
        <w:rPr>
          <w:b/>
        </w:rPr>
      </w:pPr>
      <w:r w:rsidRPr="008172EB">
        <w:rPr>
          <w:b/>
        </w:rPr>
        <w:t xml:space="preserve">Длъжността „Социален работник“ </w:t>
      </w:r>
      <w:r w:rsidRPr="008172EB">
        <w:t>се заема чрез сключване на</w:t>
      </w:r>
      <w:r w:rsidRPr="008172EB">
        <w:rPr>
          <w:b/>
        </w:rPr>
        <w:t xml:space="preserve"> трудов договор по чл. 67, ал. 1, т. 2, във връзка с чл. 68, ал. 1, т. 2 от Кодекса на труда с Кмета на Община Пловдив за пълно работно време / или непълно</w:t>
      </w:r>
      <w:r w:rsidRPr="008172EB">
        <w:t>, съобразно стандарт за натовареност – 12 действащи приемни семейства, с които работи 1 социален работник.</w:t>
      </w:r>
      <w:r w:rsidRPr="008172EB">
        <w:rPr>
          <w:b/>
        </w:rPr>
        <w:t xml:space="preserve"> </w:t>
      </w:r>
    </w:p>
    <w:p w:rsidR="004D6B43" w:rsidRPr="008172EB" w:rsidRDefault="004D6B43" w:rsidP="004D6B43">
      <w:pPr>
        <w:tabs>
          <w:tab w:val="left" w:pos="9000"/>
        </w:tabs>
        <w:ind w:right="72"/>
        <w:jc w:val="both"/>
        <w:rPr>
          <w:color w:val="FF0000"/>
        </w:rPr>
      </w:pPr>
    </w:p>
    <w:p w:rsidR="001C45E7" w:rsidRPr="008172EB" w:rsidRDefault="00D9465A" w:rsidP="001C45E7">
      <w:pPr>
        <w:ind w:right="74"/>
        <w:jc w:val="both"/>
        <w:rPr>
          <w:b/>
        </w:rPr>
      </w:pPr>
      <w:r w:rsidRPr="008172EB">
        <w:rPr>
          <w:b/>
        </w:rPr>
        <w:t xml:space="preserve">Длъжността </w:t>
      </w:r>
      <w:r w:rsidR="001C45E7" w:rsidRPr="008172EB">
        <w:rPr>
          <w:b/>
        </w:rPr>
        <w:t xml:space="preserve">„Началник на ОЕПГ“ </w:t>
      </w:r>
      <w:r w:rsidR="006C25D9" w:rsidRPr="008172EB">
        <w:t xml:space="preserve">се заема чрез сключване на </w:t>
      </w:r>
      <w:r w:rsidR="006C25D9" w:rsidRPr="008172EB">
        <w:rPr>
          <w:b/>
        </w:rPr>
        <w:t>трудов договор по чл. 67, ал. 1, т. 2, във връзка с чл. 68, ал. 1, т. 2 от Кодекса на труда</w:t>
      </w:r>
      <w:r w:rsidR="001C45E7" w:rsidRPr="008172EB">
        <w:rPr>
          <w:b/>
        </w:rPr>
        <w:t xml:space="preserve"> с Кмета на Община Пловдив</w:t>
      </w:r>
      <w:r w:rsidR="0091126C" w:rsidRPr="008172EB">
        <w:rPr>
          <w:b/>
        </w:rPr>
        <w:t xml:space="preserve"> за п</w:t>
      </w:r>
      <w:r w:rsidR="00FE2AB7" w:rsidRPr="008172EB">
        <w:rPr>
          <w:b/>
        </w:rPr>
        <w:t>ълно</w:t>
      </w:r>
      <w:r w:rsidRPr="008172EB">
        <w:rPr>
          <w:b/>
        </w:rPr>
        <w:t xml:space="preserve"> </w:t>
      </w:r>
      <w:r w:rsidR="0091126C" w:rsidRPr="008172EB">
        <w:rPr>
          <w:b/>
        </w:rPr>
        <w:t>работно време</w:t>
      </w:r>
      <w:r w:rsidR="00FE2AB7" w:rsidRPr="008172EB">
        <w:t>.</w:t>
      </w:r>
      <w:r w:rsidR="001C45E7" w:rsidRPr="008172EB">
        <w:rPr>
          <w:b/>
        </w:rPr>
        <w:t xml:space="preserve"> </w:t>
      </w:r>
    </w:p>
    <w:p w:rsidR="00D9465A" w:rsidRPr="008172EB" w:rsidRDefault="00D9465A" w:rsidP="001C45E7">
      <w:pPr>
        <w:ind w:right="74"/>
        <w:jc w:val="both"/>
      </w:pPr>
    </w:p>
    <w:p w:rsidR="00FE2AB7" w:rsidRPr="008172EB" w:rsidRDefault="00FE2AB7" w:rsidP="001C45E7">
      <w:pPr>
        <w:ind w:right="74"/>
        <w:jc w:val="both"/>
        <w:rPr>
          <w:b/>
        </w:rPr>
      </w:pPr>
      <w:r w:rsidRPr="008172EB">
        <w:rPr>
          <w:b/>
        </w:rPr>
        <w:lastRenderedPageBreak/>
        <w:t>Основното месечно възнаграждение</w:t>
      </w:r>
      <w:r w:rsidRPr="008172EB">
        <w:t xml:space="preserve"> по трудовия до</w:t>
      </w:r>
      <w:r w:rsidR="001C45E7" w:rsidRPr="008172EB">
        <w:t>говор на всеки от членовете на Областния екип</w:t>
      </w:r>
      <w:r w:rsidRPr="008172EB">
        <w:t xml:space="preserve"> по приемна грижа се определя в размер на </w:t>
      </w:r>
      <w:r w:rsidRPr="008172EB">
        <w:rPr>
          <w:b/>
        </w:rPr>
        <w:t>600</w:t>
      </w:r>
      <w:r w:rsidRPr="008172EB">
        <w:rPr>
          <w:b/>
          <w:lang w:val="en-US"/>
        </w:rPr>
        <w:t>,00</w:t>
      </w:r>
      <w:r w:rsidRPr="008172EB">
        <w:rPr>
          <w:b/>
        </w:rPr>
        <w:t>лв</w:t>
      </w:r>
      <w:r w:rsidR="006C25D9" w:rsidRPr="008172EB">
        <w:t>.</w:t>
      </w:r>
      <w:r w:rsidRPr="008172EB">
        <w:t xml:space="preserve"> </w:t>
      </w:r>
      <w:r w:rsidR="001C45E7" w:rsidRPr="008172EB">
        <w:t xml:space="preserve">/ шестстотин лв. /, а на началника на екипа – </w:t>
      </w:r>
      <w:r w:rsidR="001C45E7" w:rsidRPr="008172EB">
        <w:rPr>
          <w:b/>
        </w:rPr>
        <w:t>700,00лв.</w:t>
      </w:r>
      <w:r w:rsidR="001C45E7" w:rsidRPr="008172EB">
        <w:t xml:space="preserve"> / седемстотин лв. /.</w:t>
      </w:r>
      <w:r w:rsidR="00D9465A" w:rsidRPr="008172EB">
        <w:rPr>
          <w:b/>
        </w:rPr>
        <w:t xml:space="preserve"> </w:t>
      </w:r>
      <w:r w:rsidRPr="008172EB">
        <w:t xml:space="preserve">Възнаграждението по трудовия договор се осигурява по </w:t>
      </w:r>
      <w:r w:rsidRPr="008172EB">
        <w:rPr>
          <w:spacing w:val="-1"/>
        </w:rPr>
        <w:t xml:space="preserve">Проект </w:t>
      </w:r>
      <w:r w:rsidRPr="008172EB">
        <w:rPr>
          <w:spacing w:val="-1"/>
          <w:lang w:val="en-US"/>
        </w:rPr>
        <w:t xml:space="preserve"> </w:t>
      </w:r>
      <w:r w:rsidRPr="008172EB">
        <w:rPr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Pr="008172EB">
        <w:rPr>
          <w:spacing w:val="-1"/>
          <w:lang w:val="en-US"/>
        </w:rPr>
        <w:t>BG05</w:t>
      </w:r>
      <w:r w:rsidRPr="008172EB">
        <w:rPr>
          <w:spacing w:val="-1"/>
        </w:rPr>
        <w:t>М9ОР001-2.003 „Приеми ме 2015”</w:t>
      </w:r>
      <w:r w:rsidRPr="008172EB">
        <w:t>.</w:t>
      </w:r>
    </w:p>
    <w:p w:rsidR="006C25D9" w:rsidRPr="008172EB" w:rsidRDefault="006C25D9" w:rsidP="00FE2AB7">
      <w:pPr>
        <w:ind w:right="352"/>
        <w:jc w:val="both"/>
        <w:rPr>
          <w:b/>
          <w:u w:val="single"/>
        </w:rPr>
      </w:pPr>
    </w:p>
    <w:p w:rsidR="006C25D9" w:rsidRPr="008172EB" w:rsidRDefault="006C25D9" w:rsidP="00B978C9">
      <w:pPr>
        <w:ind w:right="352"/>
        <w:jc w:val="both"/>
        <w:rPr>
          <w:b/>
          <w:u w:val="single"/>
        </w:rPr>
      </w:pPr>
      <w:r w:rsidRPr="008172EB">
        <w:rPr>
          <w:b/>
          <w:u w:val="single"/>
        </w:rPr>
        <w:t>ІI. РЕД ЗА ПРОВЕЖДАНЕ НА ПОДБОРА</w:t>
      </w:r>
    </w:p>
    <w:p w:rsidR="00A62ED2" w:rsidRPr="008172EB" w:rsidRDefault="00A62ED2" w:rsidP="006C25D9">
      <w:pPr>
        <w:ind w:left="705" w:right="352"/>
        <w:jc w:val="both"/>
        <w:rPr>
          <w:b/>
          <w:u w:val="single"/>
        </w:rPr>
      </w:pPr>
    </w:p>
    <w:p w:rsidR="006C25D9" w:rsidRPr="008172EB" w:rsidRDefault="006C25D9" w:rsidP="00B978C9">
      <w:pPr>
        <w:ind w:right="352"/>
        <w:jc w:val="both"/>
      </w:pPr>
      <w:r w:rsidRPr="008172EB">
        <w:rPr>
          <w:b/>
        </w:rPr>
        <w:t>1.</w:t>
      </w:r>
      <w:r w:rsidRPr="008172EB">
        <w:t xml:space="preserve"> Необходимите документи, които следва да бъдат представени от кандидатите за участие в подбора са:</w:t>
      </w:r>
    </w:p>
    <w:p w:rsidR="006C25D9" w:rsidRPr="008172EB" w:rsidRDefault="007262B2" w:rsidP="00B978C9">
      <w:pPr>
        <w:numPr>
          <w:ilvl w:val="0"/>
          <w:numId w:val="1"/>
        </w:numPr>
        <w:ind w:right="352"/>
        <w:jc w:val="both"/>
      </w:pPr>
      <w:r w:rsidRPr="008172EB">
        <w:t>Заявление за участие в подбор по образец</w:t>
      </w:r>
      <w:r w:rsidR="006C25D9" w:rsidRPr="008172EB">
        <w:t>.</w:t>
      </w:r>
    </w:p>
    <w:p w:rsidR="006C25D9" w:rsidRPr="008172EB" w:rsidRDefault="006C25D9" w:rsidP="006C25D9">
      <w:pPr>
        <w:numPr>
          <w:ilvl w:val="0"/>
          <w:numId w:val="1"/>
        </w:numPr>
        <w:ind w:right="352"/>
        <w:jc w:val="both"/>
      </w:pPr>
      <w:r w:rsidRPr="008172EB">
        <w:t>Автобиография  по образец.</w:t>
      </w:r>
    </w:p>
    <w:p w:rsidR="006C25D9" w:rsidRPr="008172EB" w:rsidRDefault="006C25D9" w:rsidP="006C25D9">
      <w:pPr>
        <w:numPr>
          <w:ilvl w:val="0"/>
          <w:numId w:val="1"/>
        </w:numPr>
        <w:ind w:right="352"/>
        <w:jc w:val="both"/>
      </w:pPr>
      <w:r w:rsidRPr="008172EB">
        <w:t xml:space="preserve">Декларация </w:t>
      </w:r>
      <w:r w:rsidR="007262B2" w:rsidRPr="008172EB">
        <w:t xml:space="preserve">за обстоятелствата по </w:t>
      </w:r>
      <w:r w:rsidRPr="008172EB">
        <w:t xml:space="preserve"> чл. 107а</w:t>
      </w:r>
      <w:r w:rsidR="007262B2" w:rsidRPr="008172EB">
        <w:t>, ал.1</w:t>
      </w:r>
      <w:r w:rsidRPr="008172EB">
        <w:t xml:space="preserve"> от Кодекса на труда</w:t>
      </w:r>
      <w:r w:rsidR="007262B2" w:rsidRPr="008172EB">
        <w:t xml:space="preserve"> по образец</w:t>
      </w:r>
      <w:r w:rsidRPr="008172EB">
        <w:t>.</w:t>
      </w:r>
    </w:p>
    <w:p w:rsidR="007262B2" w:rsidRPr="008172EB" w:rsidRDefault="007262B2" w:rsidP="007262B2">
      <w:pPr>
        <w:numPr>
          <w:ilvl w:val="0"/>
          <w:numId w:val="1"/>
        </w:numPr>
        <w:ind w:right="352"/>
        <w:jc w:val="both"/>
      </w:pPr>
      <w:r w:rsidRPr="008172EB">
        <w:t>Декларация по образец.</w:t>
      </w:r>
    </w:p>
    <w:p w:rsidR="006C25D9" w:rsidRPr="008172EB" w:rsidRDefault="006C25D9" w:rsidP="006C25D9">
      <w:pPr>
        <w:numPr>
          <w:ilvl w:val="0"/>
          <w:numId w:val="1"/>
        </w:numPr>
        <w:ind w:right="352"/>
        <w:jc w:val="both"/>
      </w:pPr>
      <w:r w:rsidRPr="008172EB">
        <w:t>Копие от документи за придобита образователна степен, допълнителни квалификации.</w:t>
      </w:r>
    </w:p>
    <w:p w:rsidR="005671F3" w:rsidRPr="008172EB" w:rsidRDefault="006C25D9" w:rsidP="00010412">
      <w:pPr>
        <w:numPr>
          <w:ilvl w:val="0"/>
          <w:numId w:val="1"/>
        </w:numPr>
        <w:ind w:right="352"/>
        <w:jc w:val="both"/>
      </w:pPr>
      <w:r w:rsidRPr="008172EB">
        <w:t>Копие от документи, удостоверяващи продължителността на професионалния опит.</w:t>
      </w:r>
    </w:p>
    <w:p w:rsidR="006C25D9" w:rsidRPr="008172EB" w:rsidRDefault="006C25D9" w:rsidP="00B978C9">
      <w:pPr>
        <w:pStyle w:val="ListParagraph"/>
        <w:numPr>
          <w:ilvl w:val="0"/>
          <w:numId w:val="2"/>
        </w:numPr>
        <w:ind w:right="72"/>
        <w:jc w:val="both"/>
      </w:pPr>
      <w:r w:rsidRPr="008172EB">
        <w:t>Документите следва да се подават лично или чрез пълномощник, или по куриер /</w:t>
      </w:r>
      <w:r w:rsidR="00B978C9" w:rsidRPr="008172EB">
        <w:t xml:space="preserve"> </w:t>
      </w:r>
      <w:r w:rsidRPr="008172EB">
        <w:t>валидна е датата на получаване</w:t>
      </w:r>
      <w:r w:rsidR="00B978C9" w:rsidRPr="008172EB">
        <w:t xml:space="preserve"> / в О</w:t>
      </w:r>
      <w:r w:rsidRPr="008172EB">
        <w:t>бщин</w:t>
      </w:r>
      <w:r w:rsidR="007262B2" w:rsidRPr="008172EB">
        <w:t>а Пловдив</w:t>
      </w:r>
      <w:r w:rsidR="00780ACF" w:rsidRPr="008172EB">
        <w:t>, пл. „Стефан Стамболов“  1</w:t>
      </w:r>
      <w:r w:rsidRPr="008172EB">
        <w:t xml:space="preserve">, за </w:t>
      </w:r>
      <w:r w:rsidR="002C5F30" w:rsidRPr="008172EB">
        <w:rPr>
          <w:b/>
          <w:spacing w:val="-1"/>
        </w:rPr>
        <w:t xml:space="preserve">Проект </w:t>
      </w:r>
      <w:r w:rsidR="002C5F30" w:rsidRPr="008172EB">
        <w:rPr>
          <w:b/>
          <w:spacing w:val="-1"/>
          <w:lang w:val="en-US"/>
        </w:rPr>
        <w:t xml:space="preserve"> </w:t>
      </w:r>
      <w:r w:rsidR="002C5F30" w:rsidRPr="008172EB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="002C5F30" w:rsidRPr="008172EB">
        <w:rPr>
          <w:b/>
          <w:spacing w:val="-1"/>
          <w:lang w:val="en-US"/>
        </w:rPr>
        <w:t>BG05</w:t>
      </w:r>
      <w:r w:rsidR="002C5F30" w:rsidRPr="008172EB">
        <w:rPr>
          <w:b/>
          <w:spacing w:val="-1"/>
        </w:rPr>
        <w:t xml:space="preserve">М9ОР001-2.003 „Приеми ме 2015” </w:t>
      </w:r>
      <w:r w:rsidR="002C5F30" w:rsidRPr="008172EB">
        <w:rPr>
          <w:spacing w:val="-1"/>
        </w:rPr>
        <w:t>в срок</w:t>
      </w:r>
      <w:r w:rsidR="002C5F30" w:rsidRPr="008172EB">
        <w:rPr>
          <w:b/>
          <w:spacing w:val="-1"/>
        </w:rPr>
        <w:t xml:space="preserve"> </w:t>
      </w:r>
      <w:r w:rsidR="008172EB" w:rsidRPr="008172EB">
        <w:rPr>
          <w:spacing w:val="-1"/>
        </w:rPr>
        <w:t>от</w:t>
      </w:r>
      <w:r w:rsidR="008172EB">
        <w:rPr>
          <w:b/>
          <w:spacing w:val="-1"/>
        </w:rPr>
        <w:t xml:space="preserve"> 16.09.2016г. </w:t>
      </w:r>
      <w:r w:rsidR="00B978C9" w:rsidRPr="008172EB">
        <w:t xml:space="preserve">до </w:t>
      </w:r>
      <w:r w:rsidR="00B978C9" w:rsidRPr="008172EB">
        <w:rPr>
          <w:b/>
        </w:rPr>
        <w:t>30.09.2016</w:t>
      </w:r>
      <w:r w:rsidR="002C5F30" w:rsidRPr="008172EB">
        <w:rPr>
          <w:b/>
        </w:rPr>
        <w:t>г.</w:t>
      </w:r>
      <w:r w:rsidR="002C5F30" w:rsidRPr="008172EB">
        <w:t xml:space="preserve"> включително – 17</w:t>
      </w:r>
      <w:r w:rsidR="00780ACF" w:rsidRPr="008172EB">
        <w:t>.00</w:t>
      </w:r>
      <w:r w:rsidR="002C5F30" w:rsidRPr="008172EB">
        <w:t xml:space="preserve"> часа.</w:t>
      </w:r>
    </w:p>
    <w:p w:rsidR="006C25D9" w:rsidRPr="008172EB" w:rsidRDefault="006C25D9" w:rsidP="00B978C9">
      <w:pPr>
        <w:numPr>
          <w:ilvl w:val="0"/>
          <w:numId w:val="2"/>
        </w:numPr>
        <w:ind w:right="72"/>
        <w:jc w:val="both"/>
      </w:pPr>
      <w:r w:rsidRPr="008172EB">
        <w:t>Всяко постъпило заявление за участие в подбора в рамките на обявения срок се разглежда от коми</w:t>
      </w:r>
      <w:r w:rsidR="00B978C9" w:rsidRPr="008172EB">
        <w:t>сия, определена със заповед на Кмета на О</w:t>
      </w:r>
      <w:r w:rsidR="005E2246" w:rsidRPr="008172EB">
        <w:t>бщина Пловдив</w:t>
      </w:r>
      <w:r w:rsidRPr="008172EB">
        <w:t>, в която участва</w:t>
      </w:r>
      <w:r w:rsidR="00B978C9" w:rsidRPr="008172EB">
        <w:t>т</w:t>
      </w:r>
      <w:r w:rsidRPr="008172EB">
        <w:t xml:space="preserve"> представител</w:t>
      </w:r>
      <w:r w:rsidR="00B978C9" w:rsidRPr="008172EB">
        <w:t>и</w:t>
      </w:r>
      <w:r w:rsidRPr="008172EB">
        <w:t xml:space="preserve"> на Дирекция “Социално подпомагане”</w:t>
      </w:r>
      <w:r w:rsidR="005E2246" w:rsidRPr="008172EB">
        <w:t xml:space="preserve"> </w:t>
      </w:r>
      <w:r w:rsidR="00B978C9" w:rsidRPr="008172EB">
        <w:t>–</w:t>
      </w:r>
      <w:r w:rsidR="005E2246" w:rsidRPr="008172EB">
        <w:t xml:space="preserve"> Пловдив</w:t>
      </w:r>
      <w:r w:rsidR="00B978C9" w:rsidRPr="008172EB">
        <w:t xml:space="preserve"> и Регионална дирекция за социално подпомагане - Пловдив</w:t>
      </w:r>
      <w:r w:rsidRPr="008172EB">
        <w:t>.</w:t>
      </w:r>
    </w:p>
    <w:p w:rsidR="006C25D9" w:rsidRPr="008172EB" w:rsidRDefault="006C25D9" w:rsidP="006C25D9">
      <w:pPr>
        <w:numPr>
          <w:ilvl w:val="0"/>
          <w:numId w:val="2"/>
        </w:numPr>
        <w:ind w:right="72"/>
        <w:jc w:val="both"/>
      </w:pPr>
      <w:r w:rsidRPr="008172EB">
        <w:t>Подборът протича в два етапа:</w:t>
      </w:r>
    </w:p>
    <w:p w:rsidR="00780ACF" w:rsidRPr="008172EB" w:rsidRDefault="006C25D9" w:rsidP="00780ACF">
      <w:pPr>
        <w:pStyle w:val="ListParagraph"/>
        <w:numPr>
          <w:ilvl w:val="0"/>
          <w:numId w:val="21"/>
        </w:numPr>
        <w:ind w:right="72"/>
        <w:jc w:val="both"/>
      </w:pPr>
      <w:r w:rsidRPr="008172EB">
        <w:t xml:space="preserve">Проверка за съответствието на представените документи с обявените изисквания, в </w:t>
      </w:r>
      <w:r w:rsidR="00074282" w:rsidRPr="008172EB">
        <w:t>срок до 3 (три) работни дни</w:t>
      </w:r>
      <w:r w:rsidRPr="008172EB">
        <w:t xml:space="preserve"> от изтичане срока на обявлението.</w:t>
      </w:r>
    </w:p>
    <w:p w:rsidR="006C25D9" w:rsidRPr="008172EB" w:rsidRDefault="00074282" w:rsidP="00213FA9">
      <w:pPr>
        <w:pStyle w:val="ListParagraph"/>
        <w:numPr>
          <w:ilvl w:val="0"/>
          <w:numId w:val="21"/>
        </w:numPr>
        <w:ind w:right="72"/>
        <w:jc w:val="both"/>
      </w:pPr>
      <w:r w:rsidRPr="008172EB">
        <w:t xml:space="preserve">Интервю в </w:t>
      </w:r>
      <w:r w:rsidR="006C25D9" w:rsidRPr="008172EB">
        <w:t xml:space="preserve">срок </w:t>
      </w:r>
      <w:r w:rsidRPr="008172EB">
        <w:t xml:space="preserve"> до 3 (три) работни дни </w:t>
      </w:r>
      <w:r w:rsidR="006C25D9" w:rsidRPr="008172EB">
        <w:t>след проверката на съответствията на представените документи.</w:t>
      </w:r>
    </w:p>
    <w:p w:rsidR="006C25D9" w:rsidRPr="008172EB" w:rsidRDefault="00C761EB" w:rsidP="006C25D9">
      <w:pPr>
        <w:pStyle w:val="NormalWeb"/>
        <w:spacing w:before="0" w:beforeAutospacing="0" w:after="0" w:afterAutospacing="0"/>
        <w:jc w:val="both"/>
      </w:pPr>
      <w:r w:rsidRPr="008172EB">
        <w:t>До по – нататъш</w:t>
      </w:r>
      <w:r w:rsidR="006C25D9" w:rsidRPr="008172EB">
        <w:t>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6C25D9" w:rsidRPr="008172EB" w:rsidRDefault="006C25D9" w:rsidP="00213FA9">
      <w:pPr>
        <w:pStyle w:val="NormalWeb"/>
        <w:spacing w:before="0" w:beforeAutospacing="0" w:after="0" w:afterAutospacing="0"/>
        <w:jc w:val="both"/>
      </w:pPr>
      <w:r w:rsidRPr="008172EB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</w:t>
      </w:r>
      <w:r w:rsidR="00154F5B" w:rsidRPr="008172EB">
        <w:t>аницата на О</w:t>
      </w:r>
      <w:r w:rsidR="005E2246" w:rsidRPr="008172EB">
        <w:t>бщина Пловдив.</w:t>
      </w:r>
      <w:r w:rsidR="00213FA9" w:rsidRPr="008172EB">
        <w:rPr>
          <w:color w:val="FF0000"/>
        </w:rPr>
        <w:t xml:space="preserve"> </w:t>
      </w:r>
      <w:r w:rsidRPr="008172EB">
        <w:t>В списъка на недопуснатите до събеседване кандидати се посочват основанията за недопускането им.</w:t>
      </w:r>
    </w:p>
    <w:p w:rsidR="006C25D9" w:rsidRPr="008172EB" w:rsidRDefault="006C25D9" w:rsidP="00213FA9">
      <w:pPr>
        <w:pStyle w:val="NormalWeb"/>
        <w:spacing w:before="0" w:beforeAutospacing="0" w:after="0" w:afterAutospacing="0"/>
        <w:jc w:val="both"/>
      </w:pPr>
      <w:r w:rsidRPr="008172EB">
        <w:t xml:space="preserve">Интервюто </w:t>
      </w:r>
      <w:r w:rsidR="00154F5B" w:rsidRPr="008172EB">
        <w:t>се провежда от комисията по т. 3</w:t>
      </w:r>
      <w:r w:rsidRPr="008172EB">
        <w:t xml:space="preserve"> и има за цел да се установи в каква степен всеки кандидат притежава професионалните и делови качества и мотивация, необходими за изпълнението на длъжността.</w:t>
      </w:r>
    </w:p>
    <w:p w:rsidR="006C25D9" w:rsidRPr="008172EB" w:rsidRDefault="006C25D9" w:rsidP="00213FA9">
      <w:pPr>
        <w:pStyle w:val="NormalWeb"/>
        <w:spacing w:before="0" w:beforeAutospacing="0" w:after="0" w:afterAutospacing="0"/>
        <w:jc w:val="both"/>
      </w:pPr>
      <w:r w:rsidRPr="008172EB">
        <w:t>След приключване на работата си комисията изготвя протокол с резултатите от интервюто и списък с клас</w:t>
      </w:r>
      <w:r w:rsidR="001E357E" w:rsidRPr="008172EB">
        <w:t xml:space="preserve">ираните кандидати в </w:t>
      </w:r>
      <w:r w:rsidRPr="008172EB">
        <w:t xml:space="preserve">срок </w:t>
      </w:r>
      <w:r w:rsidR="001E357E" w:rsidRPr="008172EB">
        <w:t xml:space="preserve">до 3 (три) работни дни </w:t>
      </w:r>
      <w:r w:rsidRPr="008172EB">
        <w:t>от провеждането на интервюто.</w:t>
      </w:r>
    </w:p>
    <w:p w:rsidR="006C25D9" w:rsidRPr="008172EB" w:rsidRDefault="006C25D9" w:rsidP="00213FA9">
      <w:pPr>
        <w:pStyle w:val="NormalWeb"/>
        <w:spacing w:before="0" w:beforeAutospacing="0" w:after="0" w:afterAutospacing="0"/>
        <w:jc w:val="both"/>
      </w:pPr>
      <w:r w:rsidRPr="008172EB">
        <w:lastRenderedPageBreak/>
        <w:t>Извлечение от протокола, отразяващ ре</w:t>
      </w:r>
      <w:r w:rsidR="00154F5B" w:rsidRPr="008172EB">
        <w:t xml:space="preserve">зултатите, се публикува на интернет страницата на община Пловдив </w:t>
      </w:r>
      <w:r w:rsidRPr="008172EB">
        <w:t>.</w:t>
      </w:r>
    </w:p>
    <w:p w:rsidR="00A62ED2" w:rsidRPr="008172EB" w:rsidRDefault="00154F5B" w:rsidP="00074282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8172EB">
        <w:t>Кметът на О</w:t>
      </w:r>
      <w:r w:rsidR="00110CBC" w:rsidRPr="008172EB">
        <w:t>бщина Пловдив</w:t>
      </w:r>
      <w:r w:rsidR="006C25D9" w:rsidRPr="008172EB">
        <w:t xml:space="preserve"> сключва трудов договор с класираните кандидати.</w:t>
      </w:r>
    </w:p>
    <w:p w:rsidR="00074282" w:rsidRPr="008172EB" w:rsidRDefault="00074282" w:rsidP="00074282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FF0000"/>
        </w:rPr>
      </w:pPr>
    </w:p>
    <w:p w:rsidR="00074282" w:rsidRDefault="00074282" w:rsidP="00074282">
      <w:pPr>
        <w:pStyle w:val="NormalWeb"/>
        <w:spacing w:before="0" w:beforeAutospacing="0" w:after="0" w:afterAutospacing="0"/>
        <w:jc w:val="both"/>
        <w:rPr>
          <w:rStyle w:val="Strong"/>
          <w:bCs w:val="0"/>
        </w:rPr>
      </w:pPr>
      <w:r w:rsidRPr="008172EB">
        <w:rPr>
          <w:rStyle w:val="Strong"/>
          <w:bCs w:val="0"/>
        </w:rPr>
        <w:t>Дата: 16.09.2016г.</w:t>
      </w:r>
    </w:p>
    <w:p w:rsidR="008172EB" w:rsidRPr="008172EB" w:rsidRDefault="008172EB" w:rsidP="00074282">
      <w:pPr>
        <w:pStyle w:val="NormalWeb"/>
        <w:spacing w:before="0" w:beforeAutospacing="0" w:after="0" w:afterAutospacing="0"/>
        <w:jc w:val="both"/>
        <w:rPr>
          <w:rStyle w:val="Strong"/>
          <w:bCs w:val="0"/>
        </w:rPr>
      </w:pPr>
    </w:p>
    <w:p w:rsidR="00F829C4" w:rsidRPr="008172EB" w:rsidRDefault="00154F5B" w:rsidP="00074282">
      <w:pPr>
        <w:ind w:right="352"/>
        <w:jc w:val="both"/>
      </w:pPr>
      <w:r w:rsidRPr="008172EB">
        <w:rPr>
          <w:b/>
        </w:rPr>
        <w:t>Забележка:</w:t>
      </w:r>
      <w:r w:rsidRPr="008172EB">
        <w:t xml:space="preserve"> За допълнителна информация – Д.Бинева – гл. експерт в Дирекция „Социална полита“, </w:t>
      </w:r>
      <w:r w:rsidRPr="008172EB">
        <w:rPr>
          <w:lang w:val="en-US"/>
        </w:rPr>
        <w:t>GSM</w:t>
      </w:r>
      <w:r w:rsidRPr="008172EB">
        <w:t>: 0889 404 608.</w:t>
      </w:r>
      <w:bookmarkStart w:id="0" w:name="_GoBack"/>
      <w:bookmarkEnd w:id="0"/>
    </w:p>
    <w:sectPr w:rsidR="00F829C4" w:rsidRPr="008172EB" w:rsidSect="00B04AFF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B9" w:rsidRDefault="000F55B9" w:rsidP="00C5450D">
      <w:r>
        <w:separator/>
      </w:r>
    </w:p>
  </w:endnote>
  <w:endnote w:type="continuationSeparator" w:id="0">
    <w:p w:rsidR="000F55B9" w:rsidRDefault="000F55B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832C1D">
      <w:rPr>
        <w:b/>
        <w:i/>
        <w:sz w:val="18"/>
        <w:szCs w:val="18"/>
        <w:lang w:val="en-US"/>
      </w:rPr>
      <w:t xml:space="preserve"> - BG05M9OP001-2.00</w:t>
    </w:r>
    <w:r w:rsidR="00832C1D">
      <w:rPr>
        <w:b/>
        <w:i/>
        <w:sz w:val="18"/>
        <w:szCs w:val="18"/>
      </w:rPr>
      <w:t>3</w:t>
    </w:r>
    <w:r w:rsidR="00832C1D">
      <w:rPr>
        <w:b/>
        <w:i/>
        <w:sz w:val="18"/>
        <w:szCs w:val="18"/>
        <w:lang w:val="en-US"/>
      </w:rPr>
      <w:t>-0</w:t>
    </w:r>
    <w:r w:rsidR="00832C1D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B9" w:rsidRDefault="000F55B9" w:rsidP="00C5450D">
      <w:r>
        <w:separator/>
      </w:r>
    </w:p>
  </w:footnote>
  <w:footnote w:type="continuationSeparator" w:id="0">
    <w:p w:rsidR="000F55B9" w:rsidRDefault="000F55B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719C541" wp14:editId="42B12F6C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AFF">
      <w:t xml:space="preserve">       </w:t>
    </w:r>
    <w:r w:rsidR="0087714C">
      <w:rPr>
        <w:noProof/>
        <w:sz w:val="16"/>
        <w:szCs w:val="16"/>
      </w:rPr>
      <w:drawing>
        <wp:inline distT="0" distB="0" distL="0" distR="0" wp14:anchorId="5737635D" wp14:editId="02EBCAAB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AFF">
      <w:rPr>
        <w:noProof/>
      </w:rPr>
      <w:t xml:space="preserve">         </w:t>
    </w:r>
    <w:r>
      <w:rPr>
        <w:noProof/>
      </w:rPr>
      <w:drawing>
        <wp:inline distT="0" distB="0" distL="0" distR="0" wp14:anchorId="2ACABA78" wp14:editId="3E6057DA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A5"/>
    <w:multiLevelType w:val="hybridMultilevel"/>
    <w:tmpl w:val="8B5CB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2448F"/>
    <w:multiLevelType w:val="hybridMultilevel"/>
    <w:tmpl w:val="D3F04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5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2FED"/>
    <w:multiLevelType w:val="hybridMultilevel"/>
    <w:tmpl w:val="B2FCE2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7351C"/>
    <w:multiLevelType w:val="hybridMultilevel"/>
    <w:tmpl w:val="4BBE44D4"/>
    <w:lvl w:ilvl="0" w:tplc="DD42B7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F1462"/>
    <w:multiLevelType w:val="hybridMultilevel"/>
    <w:tmpl w:val="9E9E8E8A"/>
    <w:lvl w:ilvl="0" w:tplc="B1FE0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6034D"/>
    <w:multiLevelType w:val="hybridMultilevel"/>
    <w:tmpl w:val="BADAF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188E"/>
    <w:multiLevelType w:val="hybridMultilevel"/>
    <w:tmpl w:val="5B80D19C"/>
    <w:lvl w:ilvl="0" w:tplc="FE42C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DD4DA1"/>
    <w:multiLevelType w:val="hybridMultilevel"/>
    <w:tmpl w:val="17882068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3261A"/>
    <w:multiLevelType w:val="hybridMultilevel"/>
    <w:tmpl w:val="0DC82716"/>
    <w:lvl w:ilvl="0" w:tplc="F5B60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921954"/>
    <w:multiLevelType w:val="hybridMultilevel"/>
    <w:tmpl w:val="6F7ECDFA"/>
    <w:lvl w:ilvl="0" w:tplc="76D09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18"/>
  </w:num>
  <w:num w:numId="16">
    <w:abstractNumId w:val="14"/>
  </w:num>
  <w:num w:numId="17">
    <w:abstractNumId w:val="3"/>
  </w:num>
  <w:num w:numId="18">
    <w:abstractNumId w:val="12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0412"/>
    <w:rsid w:val="00034709"/>
    <w:rsid w:val="00047DDE"/>
    <w:rsid w:val="00054D6B"/>
    <w:rsid w:val="00057E8B"/>
    <w:rsid w:val="00074282"/>
    <w:rsid w:val="0008005C"/>
    <w:rsid w:val="000F1A76"/>
    <w:rsid w:val="000F55B9"/>
    <w:rsid w:val="000F72C5"/>
    <w:rsid w:val="00105542"/>
    <w:rsid w:val="00110CBC"/>
    <w:rsid w:val="00114D46"/>
    <w:rsid w:val="00127AB7"/>
    <w:rsid w:val="00154F5B"/>
    <w:rsid w:val="001959CD"/>
    <w:rsid w:val="001C45E7"/>
    <w:rsid w:val="001E357E"/>
    <w:rsid w:val="00213FA9"/>
    <w:rsid w:val="00281C22"/>
    <w:rsid w:val="00285A16"/>
    <w:rsid w:val="002C5A74"/>
    <w:rsid w:val="002C5F30"/>
    <w:rsid w:val="00357480"/>
    <w:rsid w:val="00383966"/>
    <w:rsid w:val="003932CF"/>
    <w:rsid w:val="003E015B"/>
    <w:rsid w:val="003F483E"/>
    <w:rsid w:val="004811E1"/>
    <w:rsid w:val="004A1B05"/>
    <w:rsid w:val="004B18FC"/>
    <w:rsid w:val="004C7BF5"/>
    <w:rsid w:val="004D6B43"/>
    <w:rsid w:val="004E09B2"/>
    <w:rsid w:val="005671F3"/>
    <w:rsid w:val="005C2B18"/>
    <w:rsid w:val="005D62AB"/>
    <w:rsid w:val="005E2246"/>
    <w:rsid w:val="00627863"/>
    <w:rsid w:val="0065193E"/>
    <w:rsid w:val="0065796A"/>
    <w:rsid w:val="006B7C00"/>
    <w:rsid w:val="006C25D9"/>
    <w:rsid w:val="00713782"/>
    <w:rsid w:val="007262B2"/>
    <w:rsid w:val="00756CB4"/>
    <w:rsid w:val="00760ED5"/>
    <w:rsid w:val="00763535"/>
    <w:rsid w:val="00780ACF"/>
    <w:rsid w:val="007D604F"/>
    <w:rsid w:val="008172EB"/>
    <w:rsid w:val="00832C1D"/>
    <w:rsid w:val="0087714C"/>
    <w:rsid w:val="008B1343"/>
    <w:rsid w:val="008F5EAF"/>
    <w:rsid w:val="0091126C"/>
    <w:rsid w:val="009179FE"/>
    <w:rsid w:val="00954B1F"/>
    <w:rsid w:val="00957235"/>
    <w:rsid w:val="00970AA4"/>
    <w:rsid w:val="00A356AF"/>
    <w:rsid w:val="00A62ED2"/>
    <w:rsid w:val="00A75C47"/>
    <w:rsid w:val="00AB2BC2"/>
    <w:rsid w:val="00B04AFF"/>
    <w:rsid w:val="00B2388A"/>
    <w:rsid w:val="00B84099"/>
    <w:rsid w:val="00B978C9"/>
    <w:rsid w:val="00BC784A"/>
    <w:rsid w:val="00BD62F9"/>
    <w:rsid w:val="00BF49B9"/>
    <w:rsid w:val="00C12ECE"/>
    <w:rsid w:val="00C5450D"/>
    <w:rsid w:val="00C734EC"/>
    <w:rsid w:val="00C761EB"/>
    <w:rsid w:val="00CA1A8F"/>
    <w:rsid w:val="00CC2E7E"/>
    <w:rsid w:val="00D476D8"/>
    <w:rsid w:val="00D818BC"/>
    <w:rsid w:val="00D9465A"/>
    <w:rsid w:val="00DB6EFA"/>
    <w:rsid w:val="00DB735D"/>
    <w:rsid w:val="00DC11F1"/>
    <w:rsid w:val="00E84024"/>
    <w:rsid w:val="00E85EC4"/>
    <w:rsid w:val="00EA416A"/>
    <w:rsid w:val="00EF55B6"/>
    <w:rsid w:val="00F41CD1"/>
    <w:rsid w:val="00F829C4"/>
    <w:rsid w:val="00FD4AF9"/>
    <w:rsid w:val="00FE2AB7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rsid w:val="006C25D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25D9"/>
    <w:rPr>
      <w:b/>
      <w:bCs/>
    </w:rPr>
  </w:style>
  <w:style w:type="paragraph" w:customStyle="1" w:styleId="CharChar1">
    <w:name w:val="Char Char1"/>
    <w:basedOn w:val="Normal"/>
    <w:rsid w:val="006C2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6C25D9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C25D9"/>
    <w:rPr>
      <w:lang w:val="en-GB" w:eastAsia="en-US"/>
    </w:rPr>
  </w:style>
  <w:style w:type="character" w:styleId="FootnoteReference">
    <w:name w:val="footnote reference"/>
    <w:basedOn w:val="DefaultParagraphFont"/>
    <w:semiHidden/>
    <w:rsid w:val="006C25D9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E85E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29</cp:revision>
  <dcterms:created xsi:type="dcterms:W3CDTF">2015-12-09T13:00:00Z</dcterms:created>
  <dcterms:modified xsi:type="dcterms:W3CDTF">2016-09-15T20:47:00Z</dcterms:modified>
</cp:coreProperties>
</file>