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E" w:rsidRDefault="00C12ECE" w:rsidP="00B2388A">
      <w:pPr>
        <w:jc w:val="both"/>
        <w:rPr>
          <w:lang w:val="en-US"/>
        </w:rPr>
      </w:pPr>
    </w:p>
    <w:p w:rsidR="00B06720" w:rsidRPr="00C006A0" w:rsidRDefault="00B06720" w:rsidP="00C006A0">
      <w:pPr>
        <w:jc w:val="center"/>
        <w:rPr>
          <w:lang w:val="en-US"/>
        </w:rPr>
      </w:pPr>
      <w:r w:rsidRPr="00C006A0">
        <w:rPr>
          <w:b/>
        </w:rPr>
        <w:t xml:space="preserve">Проект „Приеми ме 2015” по </w:t>
      </w:r>
      <w:r w:rsidRPr="00C006A0">
        <w:rPr>
          <w:b/>
          <w:bCs/>
        </w:rPr>
        <w:t xml:space="preserve">Оперативна програма „Развитие на </w:t>
      </w:r>
      <w:r w:rsidRPr="00C006A0">
        <w:rPr>
          <w:b/>
        </w:rPr>
        <w:t>човешките ресурси” 2014</w:t>
      </w:r>
      <w:r w:rsidR="00C006A0" w:rsidRPr="00C006A0">
        <w:rPr>
          <w:b/>
        </w:rPr>
        <w:t xml:space="preserve"> </w:t>
      </w:r>
      <w:r w:rsidRPr="00C006A0">
        <w:rPr>
          <w:b/>
        </w:rPr>
        <w:t>-</w:t>
      </w:r>
      <w:r w:rsidR="00C006A0" w:rsidRPr="00C006A0">
        <w:rPr>
          <w:b/>
        </w:rPr>
        <w:t xml:space="preserve"> </w:t>
      </w:r>
      <w:r w:rsidRPr="00C006A0">
        <w:rPr>
          <w:b/>
        </w:rPr>
        <w:t>2020г.,</w:t>
      </w:r>
      <w:r w:rsidRPr="00C006A0">
        <w:rPr>
          <w:b/>
          <w:lang w:eastAsia="en-US"/>
        </w:rPr>
        <w:t xml:space="preserve"> </w:t>
      </w:r>
      <w:r w:rsidRPr="00C006A0">
        <w:rPr>
          <w:b/>
        </w:rPr>
        <w:t>бюджетна линия BG05M9OP001­2.003 „Приеми ме 2015”</w:t>
      </w:r>
    </w:p>
    <w:p w:rsidR="00B06720" w:rsidRPr="00C006A0" w:rsidRDefault="00B06720" w:rsidP="00B2388A">
      <w:pPr>
        <w:jc w:val="both"/>
        <w:rPr>
          <w:lang w:val="en-US"/>
        </w:rPr>
      </w:pPr>
    </w:p>
    <w:p w:rsidR="003830F4" w:rsidRPr="003830F4" w:rsidRDefault="003830F4" w:rsidP="003830F4">
      <w:pPr>
        <w:spacing w:line="259" w:lineRule="auto"/>
        <w:ind w:right="21"/>
        <w:jc w:val="center"/>
        <w:rPr>
          <w:b/>
        </w:rPr>
      </w:pPr>
      <w:r>
        <w:rPr>
          <w:b/>
        </w:rPr>
        <w:t>КРАТКО ОПИСАНИЕ НА ПРОЕКТНОТО ПРЕДЛОЖЕНИЕ:</w:t>
      </w:r>
    </w:p>
    <w:p w:rsidR="00B06720" w:rsidRPr="00C006A0" w:rsidRDefault="00893648" w:rsidP="00893648">
      <w:pPr>
        <w:spacing w:line="259" w:lineRule="auto"/>
        <w:ind w:right="21"/>
        <w:jc w:val="both"/>
      </w:pPr>
      <w:r w:rsidRPr="00C006A0">
        <w:t xml:space="preserve">Настоящата операция допълва и </w:t>
      </w:r>
      <w:proofErr w:type="spellStart"/>
      <w:r w:rsidRPr="00C006A0">
        <w:t>надгражда</w:t>
      </w:r>
      <w:proofErr w:type="spellEnd"/>
      <w:r w:rsidRPr="00C006A0">
        <w:t xml:space="preserve"> операция „Приеми ме“, финансирана по ОП РЧР 2007</w:t>
      </w:r>
      <w:r w:rsidR="00C006A0" w:rsidRPr="00C006A0">
        <w:t xml:space="preserve"> </w:t>
      </w:r>
      <w:r w:rsidRPr="00C006A0">
        <w:t>­</w:t>
      </w:r>
      <w:r w:rsidRPr="00C006A0">
        <w:rPr>
          <w:lang w:val="en-US"/>
        </w:rPr>
        <w:t xml:space="preserve"> </w:t>
      </w:r>
      <w:r w:rsidRPr="00C006A0">
        <w:t xml:space="preserve">2013г., която допринесе за прилагането в национален мащаб на нов подход за предоставяне на социалната услуга  „Приемна грижа”, както и за разширяване на възможностите за развитие на услугата по децентрализиран начин. Операцията е насочена към усъвършенстване и разширяване обхвата на услугата „Приемна грижа" и </w:t>
      </w:r>
      <w:proofErr w:type="spellStart"/>
      <w:r w:rsidRPr="00C006A0">
        <w:t>затвърждаване</w:t>
      </w:r>
      <w:proofErr w:type="spellEnd"/>
      <w:r w:rsidRPr="00C006A0">
        <w:t xml:space="preserve"> предоставянето й на местно ниво като алтернативна форма за отглеждане на деца в риск в семейна среда и съдържа иновативен елемент по отношение на подкрепата, насочена към развитие на „специализирана приемна грижа“ за деца с увреждания; деца, жертви на насилие или трафик; деца, непридружени бежанци, както и с мерките, насочени към повишаване на качеството на приемната грижа чрез осъществяване на мониторинг. Специален фокус ще се постави върху настаняването на деца до 3­</w:t>
      </w:r>
      <w:r w:rsidR="00C006A0" w:rsidRPr="00C006A0">
        <w:t xml:space="preserve"> </w:t>
      </w:r>
      <w:r w:rsidRPr="00C006A0">
        <w:t>годишна възраст. Утвърдените и сега действащите в рамките на Проект</w:t>
      </w:r>
      <w:r w:rsidR="00C006A0" w:rsidRPr="00C006A0">
        <w:t xml:space="preserve"> „И аз имам семейство" приемни семейства</w:t>
      </w:r>
      <w:r w:rsidRPr="00C006A0">
        <w:t>, могат да преминат към Проект „Приеми ме 2015“ с оглед гарантиране интереса на настанените деца в приемните семейства, недопускане на възможност за прекратяване на настаняването, потвърдено от съда на тези деца и попадането им обратно в специализирана институция за деца. Новият проект ще затвърди предоставянето на услугата на местно ниво като алтернативна форма за отглеждане на деца в риск в семейна среда в общините, включени в Проект „И аз имам семейство“, както и в други общини, в които се развива социалната услуга „Приемна грижа“. Спецификата на проекта изисква ангажиране на различни субекти в организацията и управлението с прилагане на иновативен модел на взаимодействие, по отношение на планирането и предоставянето на социалната услуга „Приемна грижа” по децентрализиран начин чрез ясно разпределение на отговорностите между АСП и общините ­ партньори, с активното участие на неправителствени организации на всички етапи по изпълнение на проектните дейности.</w:t>
      </w:r>
    </w:p>
    <w:p w:rsidR="00893648" w:rsidRPr="00C006A0" w:rsidRDefault="00893648" w:rsidP="00893648">
      <w:pPr>
        <w:jc w:val="both"/>
      </w:pPr>
      <w:r w:rsidRPr="00C006A0">
        <w:t xml:space="preserve">Настоящата операция е в съответствие с: Националната стратегия „Визия за </w:t>
      </w:r>
      <w:proofErr w:type="spellStart"/>
      <w:r w:rsidRPr="00C006A0">
        <w:t>деинституционализацията</w:t>
      </w:r>
      <w:proofErr w:type="spellEnd"/>
      <w:r w:rsidRPr="00C006A0">
        <w:t xml:space="preserve"> на децата в Република България” и Плана за действие за нейното изпълнение; Националната стратегия за намаляване на бедността и насърчаване на социалното включване 2020 година. Изпълнението на мерките ще допринесе за постигане на </w:t>
      </w:r>
      <w:r w:rsidRPr="00C006A0">
        <w:rPr>
          <w:b/>
        </w:rPr>
        <w:t>основната цел на Националната стратегия за детето 2008</w:t>
      </w:r>
      <w:r w:rsidR="00C006A0">
        <w:rPr>
          <w:b/>
        </w:rPr>
        <w:t xml:space="preserve"> </w:t>
      </w:r>
      <w:r w:rsidRPr="00C006A0">
        <w:rPr>
          <w:b/>
        </w:rPr>
        <w:t>­</w:t>
      </w:r>
      <w:r w:rsidR="00C006A0">
        <w:rPr>
          <w:b/>
        </w:rPr>
        <w:t xml:space="preserve"> </w:t>
      </w:r>
      <w:r w:rsidRPr="00C006A0">
        <w:rPr>
          <w:b/>
        </w:rPr>
        <w:t>2</w:t>
      </w:r>
      <w:r w:rsidR="00C006A0">
        <w:rPr>
          <w:b/>
        </w:rPr>
        <w:t>018</w:t>
      </w:r>
      <w:r w:rsidRPr="00C006A0">
        <w:rPr>
          <w:b/>
        </w:rPr>
        <w:t>г. ­ осигуряването на условия за ефективно упражняване на правата и подобряване качеството на живот на децата като условие за свободното и пълноценното им личностно развитие.</w:t>
      </w:r>
    </w:p>
    <w:p w:rsidR="00B06720" w:rsidRPr="00C006A0" w:rsidRDefault="00B06720" w:rsidP="00B06720">
      <w:pPr>
        <w:jc w:val="both"/>
      </w:pPr>
      <w:r w:rsidRPr="00C006A0">
        <w:t xml:space="preserve">Общият бюджет на проекта е 51,6 милиона лева, </w:t>
      </w:r>
      <w:r w:rsidR="00893648" w:rsidRPr="00C006A0">
        <w:t xml:space="preserve">а </w:t>
      </w:r>
      <w:r w:rsidRPr="00C006A0">
        <w:t>реализацият</w:t>
      </w:r>
      <w:r w:rsidR="00893648" w:rsidRPr="00C006A0">
        <w:t xml:space="preserve">а му ще продължи до </w:t>
      </w:r>
      <w:r w:rsidR="00893648" w:rsidRPr="00C006A0">
        <w:rPr>
          <w:b/>
        </w:rPr>
        <w:t>31.12</w:t>
      </w:r>
      <w:r w:rsidRPr="00C006A0">
        <w:rPr>
          <w:b/>
        </w:rPr>
        <w:t>.2018г.</w:t>
      </w:r>
    </w:p>
    <w:p w:rsidR="00E33BA3" w:rsidRDefault="00E33BA3" w:rsidP="00604C24">
      <w:pPr>
        <w:jc w:val="both"/>
      </w:pPr>
    </w:p>
    <w:p w:rsidR="00604C24" w:rsidRDefault="00F55252" w:rsidP="00604C24">
      <w:pPr>
        <w:jc w:val="both"/>
      </w:pPr>
      <w:r w:rsidRPr="00C006A0">
        <w:t xml:space="preserve">В случай, че желаете </w:t>
      </w:r>
      <w:r w:rsidR="00604C24" w:rsidRPr="00C006A0">
        <w:t>да по</w:t>
      </w:r>
      <w:r w:rsidR="00C006A0" w:rsidRPr="00C006A0">
        <w:t xml:space="preserve">сетите </w:t>
      </w:r>
      <w:r w:rsidR="00C006A0" w:rsidRPr="003830F4">
        <w:rPr>
          <w:b/>
        </w:rPr>
        <w:t>информационна среща</w:t>
      </w:r>
      <w:r w:rsidR="00C006A0" w:rsidRPr="00C006A0">
        <w:t xml:space="preserve">, може да се </w:t>
      </w:r>
      <w:r w:rsidR="00604C24" w:rsidRPr="00C006A0">
        <w:t xml:space="preserve"> свържете </w:t>
      </w:r>
      <w:bookmarkStart w:id="0" w:name="_GoBack"/>
      <w:bookmarkEnd w:id="0"/>
      <w:r w:rsidR="00604C24" w:rsidRPr="00C006A0">
        <w:t xml:space="preserve">с екипа по “Приемна грижа” в Община  Пловдив – партньор по проект ” Приеми ме </w:t>
      </w:r>
      <w:r w:rsidRPr="00C006A0">
        <w:t xml:space="preserve">2015”. </w:t>
      </w:r>
      <w:r w:rsidR="00604C24" w:rsidRPr="00C006A0">
        <w:t>Адрес на екипа към Община Пловдив: гр. Пловдив, ул. „Княз Александър І Батенберг“ № 27, ет.2</w:t>
      </w:r>
      <w:r w:rsidRPr="00C006A0">
        <w:t xml:space="preserve">; </w:t>
      </w:r>
      <w:r w:rsidR="000A7186">
        <w:t>т</w:t>
      </w:r>
      <w:r w:rsidR="00604C24" w:rsidRPr="00C006A0">
        <w:t>ел.: 032/633053</w:t>
      </w:r>
      <w:r w:rsidRPr="00C006A0">
        <w:t xml:space="preserve">; </w:t>
      </w:r>
      <w:r w:rsidR="000A7186">
        <w:rPr>
          <w:lang w:val="en-US"/>
        </w:rPr>
        <w:t>e</w:t>
      </w:r>
      <w:r w:rsidR="00604C24" w:rsidRPr="00C006A0">
        <w:t xml:space="preserve">- </w:t>
      </w:r>
      <w:proofErr w:type="spellStart"/>
      <w:r w:rsidR="00604C24" w:rsidRPr="00C006A0">
        <w:t>mail</w:t>
      </w:r>
      <w:proofErr w:type="spellEnd"/>
      <w:r w:rsidR="00604C24" w:rsidRPr="00C006A0">
        <w:t>:</w:t>
      </w:r>
      <w:r w:rsidR="000A7186">
        <w:t xml:space="preserve"> </w:t>
      </w:r>
      <w:proofErr w:type="spellStart"/>
      <w:r w:rsidR="00604C24" w:rsidRPr="00C006A0">
        <w:t>epg_plovdiv@abv</w:t>
      </w:r>
      <w:proofErr w:type="spellEnd"/>
      <w:r w:rsidR="00604C24" w:rsidRPr="00C006A0">
        <w:t>.</w:t>
      </w:r>
      <w:proofErr w:type="spellStart"/>
      <w:r w:rsidR="00604C24" w:rsidRPr="00C006A0">
        <w:t>bg</w:t>
      </w:r>
      <w:proofErr w:type="spellEnd"/>
      <w:r w:rsidRPr="00C006A0">
        <w:t>.</w:t>
      </w:r>
    </w:p>
    <w:p w:rsidR="00E33BA3" w:rsidRDefault="00E33BA3" w:rsidP="00C3242C">
      <w:pPr>
        <w:jc w:val="both"/>
        <w:rPr>
          <w:b/>
        </w:rPr>
      </w:pPr>
    </w:p>
    <w:p w:rsidR="003830F4" w:rsidRPr="00911AC7" w:rsidRDefault="003830F4" w:rsidP="00911AC7">
      <w:pPr>
        <w:jc w:val="both"/>
        <w:rPr>
          <w:b/>
          <w:color w:val="4F81BD" w:themeColor="accent1"/>
        </w:rPr>
      </w:pPr>
      <w:r w:rsidRPr="00911AC7">
        <w:rPr>
          <w:b/>
          <w:color w:val="4F81BD" w:themeColor="accent1"/>
        </w:rPr>
        <w:lastRenderedPageBreak/>
        <w:t>Въпросник, който да попълните в дома си, за да ви помогне да решите дали приемничеството е за вас</w:t>
      </w:r>
    </w:p>
    <w:p w:rsidR="003830F4" w:rsidRDefault="003830F4" w:rsidP="003830F4">
      <w:pPr>
        <w:jc w:val="both"/>
        <w:rPr>
          <w:b/>
        </w:rPr>
      </w:pPr>
    </w:p>
    <w:p w:rsidR="003830F4" w:rsidRPr="00911AC7" w:rsidRDefault="003830F4" w:rsidP="003830F4">
      <w:pPr>
        <w:jc w:val="both"/>
        <w:rPr>
          <w:b/>
          <w:color w:val="4F81BD" w:themeColor="accent1"/>
        </w:rPr>
      </w:pPr>
      <w:r w:rsidRPr="00911AC7">
        <w:rPr>
          <w:b/>
          <w:color w:val="4F81BD" w:themeColor="accent1"/>
        </w:rPr>
        <w:t>Заявление</w:t>
      </w:r>
      <w:r w:rsidR="00911AC7" w:rsidRPr="00911AC7">
        <w:rPr>
          <w:b/>
          <w:color w:val="4F81BD" w:themeColor="accent1"/>
        </w:rPr>
        <w:t xml:space="preserve"> за включване в Проект „Приеми ме 2015“</w:t>
      </w:r>
    </w:p>
    <w:p w:rsidR="00E33BA3" w:rsidRDefault="00E33BA3" w:rsidP="00C3242C">
      <w:pPr>
        <w:jc w:val="both"/>
        <w:rPr>
          <w:b/>
        </w:rPr>
      </w:pPr>
    </w:p>
    <w:p w:rsidR="00E33BA3" w:rsidRPr="00E33BA3" w:rsidRDefault="00E33BA3" w:rsidP="00E33BA3">
      <w:pPr>
        <w:jc w:val="center"/>
        <w:rPr>
          <w:b/>
        </w:rPr>
      </w:pPr>
      <w:r w:rsidRPr="00E33BA3">
        <w:rPr>
          <w:b/>
        </w:rPr>
        <w:t>ФИНАНСОВИ АСПЕКТИ НА СОЦИАЛНАТА УСЛУГА „ПРИЕМНА ГРИЖА“</w:t>
      </w:r>
    </w:p>
    <w:p w:rsidR="00E33BA3" w:rsidRPr="00E33BA3" w:rsidRDefault="00E33BA3" w:rsidP="00E33BA3">
      <w:pPr>
        <w:jc w:val="center"/>
        <w:rPr>
          <w:b/>
        </w:rPr>
      </w:pPr>
      <w:r>
        <w:rPr>
          <w:b/>
        </w:rPr>
        <w:t>ПО ПРОЕКТ „ПРИЕМИ МЕ 2015</w:t>
      </w:r>
      <w:r w:rsidRPr="00E33BA3">
        <w:rPr>
          <w:b/>
        </w:rPr>
        <w:t>“:</w:t>
      </w:r>
    </w:p>
    <w:p w:rsidR="00E33BA3" w:rsidRPr="00E33BA3" w:rsidRDefault="00E33BA3" w:rsidP="00E33BA3">
      <w:pPr>
        <w:jc w:val="both"/>
        <w:rPr>
          <w:b/>
        </w:rPr>
      </w:pPr>
    </w:p>
    <w:p w:rsidR="00E33BA3" w:rsidRPr="00E33BA3" w:rsidRDefault="00E33BA3" w:rsidP="00E33BA3">
      <w:pPr>
        <w:jc w:val="both"/>
        <w:rPr>
          <w:b/>
        </w:rPr>
      </w:pPr>
      <w:r w:rsidRPr="00E33BA3">
        <w:rPr>
          <w:b/>
        </w:rPr>
        <w:t>Средства за възнаграждения на професионалните приемни семейства, съобразно броя на децата:</w:t>
      </w:r>
    </w:p>
    <w:p w:rsidR="00E33BA3" w:rsidRPr="00E33BA3" w:rsidRDefault="00E33BA3" w:rsidP="00E33BA3">
      <w:pPr>
        <w:jc w:val="both"/>
        <w:rPr>
          <w:b/>
        </w:rPr>
      </w:pPr>
    </w:p>
    <w:p w:rsidR="00E33BA3" w:rsidRPr="00E33BA3" w:rsidRDefault="00911AC7" w:rsidP="00E33BA3">
      <w:pPr>
        <w:jc w:val="both"/>
        <w:rPr>
          <w:b/>
        </w:rPr>
      </w:pPr>
      <w:r>
        <w:rPr>
          <w:b/>
        </w:rPr>
        <w:t xml:space="preserve">• </w:t>
      </w:r>
      <w:r w:rsidR="00E33BA3" w:rsidRPr="00E33BA3">
        <w:rPr>
          <w:b/>
        </w:rPr>
        <w:t>На приемно семейство с едно дете – 150% от минималната работна заплата</w:t>
      </w:r>
      <w:r w:rsidR="00B63209">
        <w:rPr>
          <w:b/>
        </w:rPr>
        <w:t xml:space="preserve"> / 630,00 лв. /</w:t>
      </w:r>
      <w:r w:rsidR="00E33BA3" w:rsidRPr="00E33BA3">
        <w:rPr>
          <w:b/>
        </w:rPr>
        <w:t>;</w:t>
      </w:r>
    </w:p>
    <w:p w:rsidR="00E33BA3" w:rsidRPr="00E33BA3" w:rsidRDefault="00911AC7" w:rsidP="00E33BA3">
      <w:pPr>
        <w:jc w:val="both"/>
        <w:rPr>
          <w:b/>
        </w:rPr>
      </w:pPr>
      <w:r>
        <w:rPr>
          <w:b/>
        </w:rPr>
        <w:t xml:space="preserve">• </w:t>
      </w:r>
      <w:r w:rsidR="00E33BA3" w:rsidRPr="00E33BA3">
        <w:rPr>
          <w:b/>
        </w:rPr>
        <w:t>На приемно семейство с две деца – 160%</w:t>
      </w:r>
      <w:r w:rsidR="00B63209">
        <w:rPr>
          <w:b/>
        </w:rPr>
        <w:t xml:space="preserve"> от минималната работна заплата / 672,00 лв. /;</w:t>
      </w:r>
    </w:p>
    <w:p w:rsidR="00E33BA3" w:rsidRPr="00E33BA3" w:rsidRDefault="00911AC7" w:rsidP="00E33BA3">
      <w:pPr>
        <w:jc w:val="both"/>
        <w:rPr>
          <w:b/>
        </w:rPr>
      </w:pPr>
      <w:r>
        <w:rPr>
          <w:b/>
        </w:rPr>
        <w:t xml:space="preserve">• </w:t>
      </w:r>
      <w:r w:rsidR="00E33BA3" w:rsidRPr="00E33BA3">
        <w:rPr>
          <w:b/>
        </w:rPr>
        <w:t>На приемно семейство с три деца – 170% от минималната работна заплата</w:t>
      </w:r>
      <w:r w:rsidR="00B63209">
        <w:rPr>
          <w:b/>
        </w:rPr>
        <w:t xml:space="preserve"> / 714,00 лв. /</w:t>
      </w:r>
      <w:r w:rsidR="00E33BA3" w:rsidRPr="00E33BA3">
        <w:rPr>
          <w:b/>
        </w:rPr>
        <w:t>;</w:t>
      </w:r>
    </w:p>
    <w:p w:rsidR="00E33BA3" w:rsidRPr="00E33BA3" w:rsidRDefault="00E33BA3" w:rsidP="00E33BA3">
      <w:pPr>
        <w:jc w:val="both"/>
        <w:rPr>
          <w:b/>
        </w:rPr>
      </w:pPr>
    </w:p>
    <w:p w:rsidR="00E33BA3" w:rsidRPr="00E33BA3" w:rsidRDefault="00E33BA3" w:rsidP="00E33BA3">
      <w:pPr>
        <w:jc w:val="both"/>
        <w:rPr>
          <w:b/>
        </w:rPr>
      </w:pPr>
      <w:r w:rsidRPr="00E33BA3">
        <w:rPr>
          <w:b/>
        </w:rPr>
        <w:t>Средства за месечен бюджет за издръжка на деца, настанени в доброволни и професионални приемни семейства, съобразно възрастта:</w:t>
      </w:r>
    </w:p>
    <w:p w:rsidR="00E33BA3" w:rsidRPr="00E33BA3" w:rsidRDefault="00E33BA3" w:rsidP="00E33BA3">
      <w:pPr>
        <w:jc w:val="both"/>
        <w:rPr>
          <w:b/>
        </w:rPr>
      </w:pPr>
    </w:p>
    <w:p w:rsidR="00E33BA3" w:rsidRPr="00E33BA3" w:rsidRDefault="00911AC7" w:rsidP="00E33BA3">
      <w:pPr>
        <w:jc w:val="both"/>
        <w:rPr>
          <w:b/>
        </w:rPr>
      </w:pPr>
      <w:r>
        <w:rPr>
          <w:b/>
        </w:rPr>
        <w:t xml:space="preserve">• </w:t>
      </w:r>
      <w:r w:rsidR="00E33BA3" w:rsidRPr="00E33BA3">
        <w:rPr>
          <w:b/>
        </w:rPr>
        <w:t xml:space="preserve">За дете от 0 до 3 години </w:t>
      </w:r>
      <w:r w:rsidR="00E33BA3" w:rsidRPr="00E33BA3">
        <w:rPr>
          <w:b/>
        </w:rPr>
        <w:tab/>
      </w:r>
      <w:r w:rsidR="00E33BA3" w:rsidRPr="00E33BA3">
        <w:rPr>
          <w:b/>
        </w:rPr>
        <w:tab/>
      </w:r>
      <w:r w:rsidR="00E33BA3" w:rsidRPr="00E33BA3">
        <w:rPr>
          <w:b/>
        </w:rPr>
        <w:tab/>
      </w:r>
      <w:r w:rsidR="000A23D6">
        <w:rPr>
          <w:b/>
        </w:rPr>
        <w:tab/>
      </w:r>
      <w:r w:rsidR="000A23D6">
        <w:rPr>
          <w:b/>
        </w:rPr>
        <w:tab/>
      </w:r>
      <w:r w:rsidR="00E33BA3" w:rsidRPr="00E33BA3">
        <w:rPr>
          <w:b/>
        </w:rPr>
        <w:t>- 4 х ГМД / 260,00 лв. /;</w:t>
      </w:r>
    </w:p>
    <w:p w:rsidR="00E33BA3" w:rsidRPr="00E33BA3" w:rsidRDefault="00911AC7" w:rsidP="00E33BA3">
      <w:pPr>
        <w:jc w:val="both"/>
        <w:rPr>
          <w:b/>
        </w:rPr>
      </w:pPr>
      <w:r>
        <w:rPr>
          <w:b/>
        </w:rPr>
        <w:t xml:space="preserve">• </w:t>
      </w:r>
      <w:r w:rsidR="00E33BA3" w:rsidRPr="00E33BA3">
        <w:rPr>
          <w:b/>
        </w:rPr>
        <w:t xml:space="preserve">За дете от 3 до 14 години </w:t>
      </w:r>
      <w:r w:rsidR="00E33BA3" w:rsidRPr="00E33BA3">
        <w:rPr>
          <w:b/>
        </w:rPr>
        <w:tab/>
      </w:r>
      <w:r w:rsidR="00E33BA3" w:rsidRPr="00E33BA3">
        <w:rPr>
          <w:b/>
        </w:rPr>
        <w:tab/>
      </w:r>
      <w:r w:rsidR="00E33BA3" w:rsidRPr="00E33BA3">
        <w:rPr>
          <w:b/>
        </w:rPr>
        <w:tab/>
      </w:r>
      <w:r w:rsidR="000A23D6">
        <w:rPr>
          <w:b/>
        </w:rPr>
        <w:tab/>
      </w:r>
      <w:r w:rsidR="00E33BA3" w:rsidRPr="00E33BA3">
        <w:rPr>
          <w:b/>
        </w:rPr>
        <w:t>- 3,5 х ГМД / 227,50 лв. /;</w:t>
      </w:r>
    </w:p>
    <w:p w:rsidR="00E33BA3" w:rsidRPr="00E33BA3" w:rsidRDefault="00911AC7" w:rsidP="00E33BA3">
      <w:pPr>
        <w:jc w:val="both"/>
        <w:rPr>
          <w:b/>
        </w:rPr>
      </w:pPr>
      <w:r>
        <w:rPr>
          <w:b/>
        </w:rPr>
        <w:t xml:space="preserve">• </w:t>
      </w:r>
      <w:r w:rsidR="00E33BA3" w:rsidRPr="00E33BA3">
        <w:rPr>
          <w:b/>
        </w:rPr>
        <w:t>За дете от 14 до 18 години, а ако учи до 20 години</w:t>
      </w:r>
      <w:r w:rsidR="00E33BA3" w:rsidRPr="00E33BA3">
        <w:rPr>
          <w:b/>
        </w:rPr>
        <w:tab/>
        <w:t>- 4 х ГМД / 260,00 лв. / ;</w:t>
      </w:r>
    </w:p>
    <w:p w:rsidR="00E33BA3" w:rsidRPr="00E33BA3" w:rsidRDefault="00911AC7" w:rsidP="00E33BA3">
      <w:pPr>
        <w:jc w:val="both"/>
        <w:rPr>
          <w:b/>
        </w:rPr>
      </w:pPr>
      <w:r>
        <w:rPr>
          <w:b/>
        </w:rPr>
        <w:t xml:space="preserve">• </w:t>
      </w:r>
      <w:r w:rsidR="00E33BA3" w:rsidRPr="00E33BA3">
        <w:rPr>
          <w:b/>
        </w:rPr>
        <w:t>За дете с увреждане,</w:t>
      </w:r>
      <w:r>
        <w:rPr>
          <w:b/>
        </w:rPr>
        <w:t xml:space="preserve"> настанено в приемно семейство </w:t>
      </w:r>
      <w:r w:rsidR="00E33BA3" w:rsidRPr="00E33BA3">
        <w:rPr>
          <w:b/>
        </w:rPr>
        <w:t>- добавка от 1,2 х ГМД / 78,00лв. /;</w:t>
      </w:r>
    </w:p>
    <w:p w:rsidR="00E33BA3" w:rsidRPr="00E33BA3" w:rsidRDefault="00E33BA3" w:rsidP="00E33BA3">
      <w:pPr>
        <w:jc w:val="both"/>
        <w:rPr>
          <w:b/>
        </w:rPr>
      </w:pPr>
    </w:p>
    <w:sectPr w:rsidR="00E33BA3" w:rsidRPr="00E33BA3" w:rsidSect="004C4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5E" w:rsidRDefault="001A165E" w:rsidP="00C5450D">
      <w:r>
        <w:separator/>
      </w:r>
    </w:p>
  </w:endnote>
  <w:endnote w:type="continuationSeparator" w:id="0">
    <w:p w:rsidR="001A165E" w:rsidRDefault="001A165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BG05M9OP001-2.00</w:t>
    </w:r>
    <w:r w:rsidR="009D54CD">
      <w:rPr>
        <w:b/>
        <w:i/>
        <w:sz w:val="18"/>
        <w:szCs w:val="18"/>
      </w:rPr>
      <w:t>3</w:t>
    </w:r>
    <w:r w:rsidRPr="0087714C">
      <w:rPr>
        <w:b/>
        <w:i/>
        <w:sz w:val="18"/>
        <w:szCs w:val="18"/>
        <w:lang w:val="en-US"/>
      </w:rPr>
      <w:t>-0132-C01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5E" w:rsidRDefault="001A165E" w:rsidP="00C5450D">
      <w:r>
        <w:separator/>
      </w:r>
    </w:p>
  </w:footnote>
  <w:footnote w:type="continuationSeparator" w:id="0">
    <w:p w:rsidR="001A165E" w:rsidRDefault="001A165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1A165E">
    <w:pPr>
      <w:pStyle w:val="a5"/>
      <w:pBdr>
        <w:bottom w:val="single" w:sz="6" w:space="1" w:color="auto"/>
      </w:pBdr>
      <w:rPr>
        <w:lang w:val="en-US"/>
      </w:rPr>
    </w:pPr>
    <w:sdt>
      <w:sdtPr>
        <w:id w:val="-1562250055"/>
        <w:docPartObj>
          <w:docPartGallery w:val="Page Numbers (Margins)"/>
          <w:docPartUnique/>
        </w:docPartObj>
      </w:sdtPr>
      <w:sdtEndPr/>
      <w:sdtContent>
        <w:r w:rsidR="00C3633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25DEE" wp14:editId="12BA190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288290" cy="329565"/>
                  <wp:effectExtent l="0" t="0" r="0" b="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2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DEA" w:rsidRDefault="004C4DE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A718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-28.5pt;margin-top:0;width:22.7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" o:allowincell="f" stroked="f">
                  <v:textbox>
                    <w:txbxContent>
                      <w:p w:rsidR="004C4DEA" w:rsidRDefault="004C4DE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A718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DEA">
      <w:t xml:space="preserve">       </w:t>
    </w:r>
    <w:r w:rsidR="00C5450D">
      <w:rPr>
        <w:noProof/>
      </w:rPr>
      <w:drawing>
        <wp:inline distT="0" distB="0" distL="0" distR="0" wp14:anchorId="085DEEEC" wp14:editId="16A376A7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 wp14:anchorId="180BB0DF" wp14:editId="138D2A7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50D">
      <w:rPr>
        <w:noProof/>
      </w:rPr>
      <w:drawing>
        <wp:inline distT="0" distB="0" distL="0" distR="0" wp14:anchorId="29A1D2D8" wp14:editId="40227F3C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7B6"/>
    <w:multiLevelType w:val="hybridMultilevel"/>
    <w:tmpl w:val="9B28C4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A23D6"/>
    <w:rsid w:val="000A7186"/>
    <w:rsid w:val="000F1A76"/>
    <w:rsid w:val="00114D46"/>
    <w:rsid w:val="00127AB7"/>
    <w:rsid w:val="001A165E"/>
    <w:rsid w:val="001B6B25"/>
    <w:rsid w:val="00281C22"/>
    <w:rsid w:val="00285A16"/>
    <w:rsid w:val="002C5A74"/>
    <w:rsid w:val="003830F4"/>
    <w:rsid w:val="003932CF"/>
    <w:rsid w:val="004811E1"/>
    <w:rsid w:val="004C4DEA"/>
    <w:rsid w:val="004C7BF5"/>
    <w:rsid w:val="004E09B2"/>
    <w:rsid w:val="00604C24"/>
    <w:rsid w:val="00627863"/>
    <w:rsid w:val="0065193E"/>
    <w:rsid w:val="0065796A"/>
    <w:rsid w:val="006B7C00"/>
    <w:rsid w:val="00713782"/>
    <w:rsid w:val="00756CB4"/>
    <w:rsid w:val="00760ED5"/>
    <w:rsid w:val="00763535"/>
    <w:rsid w:val="007D604F"/>
    <w:rsid w:val="0087714C"/>
    <w:rsid w:val="00893648"/>
    <w:rsid w:val="008F5EAF"/>
    <w:rsid w:val="00911AC7"/>
    <w:rsid w:val="009179FE"/>
    <w:rsid w:val="00954B1F"/>
    <w:rsid w:val="00957235"/>
    <w:rsid w:val="009D54CD"/>
    <w:rsid w:val="00A356AF"/>
    <w:rsid w:val="00A75C47"/>
    <w:rsid w:val="00B06720"/>
    <w:rsid w:val="00B2388A"/>
    <w:rsid w:val="00B63209"/>
    <w:rsid w:val="00B84099"/>
    <w:rsid w:val="00BD62F9"/>
    <w:rsid w:val="00BF49B9"/>
    <w:rsid w:val="00C006A0"/>
    <w:rsid w:val="00C12ECE"/>
    <w:rsid w:val="00C3242C"/>
    <w:rsid w:val="00C36338"/>
    <w:rsid w:val="00C5450D"/>
    <w:rsid w:val="00CC2E7E"/>
    <w:rsid w:val="00D476D8"/>
    <w:rsid w:val="00DB735D"/>
    <w:rsid w:val="00DC11F1"/>
    <w:rsid w:val="00E33BA3"/>
    <w:rsid w:val="00E84024"/>
    <w:rsid w:val="00F41CD1"/>
    <w:rsid w:val="00F55252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93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9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Petia Georgieva</cp:lastModifiedBy>
  <cp:revision>8</cp:revision>
  <dcterms:created xsi:type="dcterms:W3CDTF">2016-01-26T20:43:00Z</dcterms:created>
  <dcterms:modified xsi:type="dcterms:W3CDTF">2016-01-28T07:18:00Z</dcterms:modified>
</cp:coreProperties>
</file>