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D169D2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„ТЕЛЕНОР БЪЛГАРИЯ</w:t>
      </w:r>
      <w:r w:rsidR="00883F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ЕА</w:t>
      </w:r>
      <w:r w:rsidR="007D4884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На основание чл. 4, ал.2 от Наредбата за условията и реда за извършване на оценка на въздействието върху окол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169D2">
        <w:rPr>
          <w:rFonts w:ascii="Times New Roman" w:eastAsia="Times New Roman" w:hAnsi="Times New Roman" w:cs="Times New Roman"/>
          <w:sz w:val="24"/>
          <w:szCs w:val="24"/>
        </w:rPr>
        <w:t xml:space="preserve">а изграждане на „Базова станция № 6540 върху съществуваща </w:t>
      </w:r>
      <w:proofErr w:type="spellStart"/>
      <w:r w:rsidR="00D169D2">
        <w:rPr>
          <w:rFonts w:ascii="Times New Roman" w:eastAsia="Times New Roman" w:hAnsi="Times New Roman" w:cs="Times New Roman"/>
          <w:sz w:val="24"/>
          <w:szCs w:val="24"/>
        </w:rPr>
        <w:t>ж.р</w:t>
      </w:r>
      <w:proofErr w:type="spellEnd"/>
      <w:r w:rsidR="00D169D2">
        <w:rPr>
          <w:rFonts w:ascii="Times New Roman" w:eastAsia="Times New Roman" w:hAnsi="Times New Roman" w:cs="Times New Roman"/>
          <w:sz w:val="24"/>
          <w:szCs w:val="24"/>
        </w:rPr>
        <w:t>. кула и в съществуваща сграда</w:t>
      </w:r>
      <w:r w:rsidR="00883FF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в гр. Пловдив</w:t>
      </w:r>
      <w:r w:rsidR="00D169D2">
        <w:rPr>
          <w:rFonts w:ascii="Times New Roman" w:eastAsia="Times New Roman" w:hAnsi="Times New Roman" w:cs="Times New Roman"/>
          <w:sz w:val="24"/>
          <w:szCs w:val="24"/>
        </w:rPr>
        <w:t xml:space="preserve"> в ПИ с идентификатор 56784.521.1471.4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D169D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21.12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.2015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466185"/>
    <w:rsid w:val="007D4884"/>
    <w:rsid w:val="00883FF5"/>
    <w:rsid w:val="00D169D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2015-12-21T07:49:00Z</dcterms:created>
  <dcterms:modified xsi:type="dcterms:W3CDTF">2015-12-21T07:49:00Z</dcterms:modified>
</cp:coreProperties>
</file>