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 w:rsidRPr="00416A8C">
        <w:rPr>
          <w:b/>
          <w:u w:val="single"/>
          <w:lang w:val="bg-BG"/>
        </w:rPr>
        <w:t>„</w:t>
      </w:r>
      <w:r w:rsidR="00B37DCD" w:rsidRPr="00416A8C">
        <w:rPr>
          <w:b/>
          <w:u w:val="single"/>
          <w:lang w:val="bg-BG"/>
        </w:rPr>
        <w:t>М</w:t>
      </w:r>
      <w:r w:rsidR="008906CD" w:rsidRPr="00416A8C">
        <w:rPr>
          <w:b/>
          <w:u w:val="single"/>
          <w:lang w:val="bg-BG"/>
        </w:rPr>
        <w:t>едицинска сестра</w:t>
      </w:r>
      <w:r w:rsidR="00B37DCD" w:rsidRPr="00416A8C">
        <w:rPr>
          <w:b/>
          <w:u w:val="single"/>
          <w:lang w:val="bg-BG"/>
        </w:rPr>
        <w:t xml:space="preserve"> – Специализирана резидентна грижа</w:t>
      </w:r>
      <w:r w:rsidR="003D15ED" w:rsidRPr="00416A8C">
        <w:rPr>
          <w:b/>
          <w:u w:val="single"/>
          <w:lang w:val="bg-BG"/>
        </w:rPr>
        <w:t>“</w:t>
      </w:r>
      <w:r w:rsidR="003D15ED">
        <w:rPr>
          <w:lang w:val="bg-BG"/>
        </w:rPr>
        <w:t xml:space="preserve">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380971" w:rsidRDefault="00380971" w:rsidP="003804B0">
      <w:pPr>
        <w:jc w:val="both"/>
        <w:rPr>
          <w:b/>
        </w:rPr>
      </w:pPr>
      <w:r>
        <w:rPr>
          <w:lang w:val="bg-BG"/>
        </w:rPr>
        <w:t xml:space="preserve">Позиция </w:t>
      </w:r>
      <w:r w:rsidRPr="00416A8C">
        <w:rPr>
          <w:b/>
          <w:u w:val="single"/>
          <w:lang w:val="bg-BG"/>
        </w:rPr>
        <w:t xml:space="preserve">„Медицинска сестра“ </w:t>
      </w:r>
      <w:r w:rsidRPr="00416A8C">
        <w:rPr>
          <w:b/>
          <w:u w:val="single"/>
        </w:rPr>
        <w:t xml:space="preserve">e </w:t>
      </w:r>
      <w:r w:rsidRPr="00416A8C">
        <w:rPr>
          <w:b/>
          <w:u w:val="single"/>
          <w:lang w:val="bg-BG"/>
        </w:rPr>
        <w:t>в структурата на „Специализирана резидентна грижа за малки деца с тежки увреждания“</w:t>
      </w:r>
      <w:r>
        <w:rPr>
          <w:lang w:val="bg-BG"/>
        </w:rPr>
        <w:t xml:space="preserve"> в Комплекс за социално-здравни услуги за деца и семейства</w:t>
      </w:r>
    </w:p>
    <w:p w:rsidR="009E021E" w:rsidRPr="009E021E" w:rsidRDefault="009E021E" w:rsidP="003804B0">
      <w:pPr>
        <w:jc w:val="both"/>
      </w:pPr>
    </w:p>
    <w:p w:rsidR="003804B0" w:rsidRDefault="003804B0" w:rsidP="00416A8C">
      <w:pPr>
        <w:pStyle w:val="a3"/>
        <w:numPr>
          <w:ilvl w:val="0"/>
          <w:numId w:val="11"/>
        </w:numPr>
        <w:rPr>
          <w:b/>
          <w:lang w:val="bg-BG"/>
        </w:rPr>
      </w:pPr>
      <w:r w:rsidRPr="008906CD">
        <w:rPr>
          <w:b/>
          <w:lang w:val="bg-BG"/>
        </w:rPr>
        <w:t>Кандидатите следва да отговарят на следните изисквания:</w:t>
      </w:r>
    </w:p>
    <w:p w:rsidR="00416A8C" w:rsidRPr="008906CD" w:rsidRDefault="00416A8C" w:rsidP="00416A8C">
      <w:pPr>
        <w:pStyle w:val="a3"/>
        <w:ind w:left="720" w:firstLine="0"/>
        <w:rPr>
          <w:b/>
          <w:lang w:val="bg-BG"/>
        </w:rPr>
      </w:pP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416A8C" w:rsidRDefault="00416A8C" w:rsidP="00416A8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416A8C" w:rsidRDefault="00416A8C" w:rsidP="00416A8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416A8C" w:rsidRDefault="003804B0" w:rsidP="00416A8C">
      <w:pPr>
        <w:pStyle w:val="ad"/>
        <w:numPr>
          <w:ilvl w:val="0"/>
          <w:numId w:val="11"/>
        </w:numPr>
        <w:jc w:val="both"/>
        <w:rPr>
          <w:b/>
          <w:lang w:val="bg-BG"/>
        </w:rPr>
      </w:pPr>
      <w:r w:rsidRPr="00416A8C">
        <w:rPr>
          <w:b/>
          <w:lang w:val="bg-BG"/>
        </w:rPr>
        <w:lastRenderedPageBreak/>
        <w:t>Отговорности:</w:t>
      </w:r>
    </w:p>
    <w:p w:rsidR="00416A8C" w:rsidRPr="00416A8C" w:rsidRDefault="00416A8C" w:rsidP="00416A8C">
      <w:pPr>
        <w:pStyle w:val="ad"/>
        <w:jc w:val="both"/>
        <w:rPr>
          <w:b/>
          <w:lang w:val="bg-BG"/>
        </w:rPr>
      </w:pP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Осигурява семеен тип грижа за настанените деца, която гарантира уют, внимание, осигуряване на емоционална връзка с детето, посрещане на базовите нужди, насърчаване на физическото и познавателно развитие на децата;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Подкрепя и насърчава контактите на децата със семействата – б</w:t>
      </w:r>
      <w:r>
        <w:rPr>
          <w:rFonts w:eastAsia="Calibri"/>
          <w:lang w:val="bg-BG" w:eastAsia="bg-BG"/>
        </w:rPr>
        <w:t>иологични, приемни и осиновител</w:t>
      </w:r>
      <w:r w:rsidRPr="008A30D3">
        <w:rPr>
          <w:rFonts w:eastAsia="Calibri"/>
          <w:lang w:val="bg-BG" w:eastAsia="bg-BG"/>
        </w:rPr>
        <w:t>и;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Обучава семействата за полагане на грижи за детето, включително извършване на специфични манипулации в извънболнични условия;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Провежда предписано лечение в извънболнични условия;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Извършва предписани манипулации и здравни манипулации в домашна среда;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Осъществява координация със здравните специалисти и лечебни заведения, които са свързани с лечението и наблюдението на децата;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Поддържа постоянен контакт с личите лекари на децата;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Гарантира осъществяване на необходимото наблюдение и здравна помощ към детето съобразно предписанията;</w:t>
      </w:r>
    </w:p>
    <w:p w:rsidR="00F81261" w:rsidRPr="008A30D3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Менторства работата на детегледачите;</w:t>
      </w:r>
    </w:p>
    <w:p w:rsidR="00F81261" w:rsidRDefault="00F81261" w:rsidP="00F81261">
      <w:pPr>
        <w:numPr>
          <w:ilvl w:val="0"/>
          <w:numId w:val="10"/>
        </w:numPr>
        <w:jc w:val="both"/>
        <w:rPr>
          <w:rFonts w:eastAsia="Calibri"/>
          <w:lang w:val="bg-BG" w:eastAsia="bg-BG"/>
        </w:rPr>
      </w:pPr>
      <w:r w:rsidRPr="008A30D3">
        <w:rPr>
          <w:rFonts w:eastAsia="Calibri"/>
          <w:lang w:val="bg-BG" w:eastAsia="bg-BG"/>
        </w:rPr>
        <w:t>Организира лично досие за настанените деца.</w:t>
      </w:r>
    </w:p>
    <w:p w:rsidR="00416A8C" w:rsidRDefault="00416A8C" w:rsidP="00416A8C">
      <w:pPr>
        <w:ind w:left="360"/>
        <w:jc w:val="both"/>
        <w:rPr>
          <w:rFonts w:eastAsia="Calibri"/>
          <w:lang w:val="bg-BG" w:eastAsia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r>
        <w:t>аявление (по образец)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r>
        <w:t>опие от документи за завършено образование, квалификация, сертификати</w:t>
      </w:r>
      <w:r>
        <w:rPr>
          <w:lang w:val="bg-BG"/>
        </w:rPr>
        <w:t>; к</w:t>
      </w:r>
      <w:r>
        <w:t>опие от документи удостоверяващи трудовия стаж)</w:t>
      </w:r>
      <w:r w:rsidRPr="00561510">
        <w:rPr>
          <w:lang w:val="bg-BG"/>
        </w:rPr>
        <w:t xml:space="preserve">, не по-късно от </w:t>
      </w:r>
      <w:r w:rsidR="007E1EE5">
        <w:rPr>
          <w:b/>
          <w:lang w:val="bg-BG"/>
        </w:rPr>
        <w:t>1</w:t>
      </w:r>
      <w:r w:rsidR="00F73B90">
        <w:rPr>
          <w:b/>
        </w:rPr>
        <w:t>7</w:t>
      </w:r>
      <w:r w:rsidR="007E1EE5">
        <w:rPr>
          <w:b/>
          <w:lang w:val="bg-BG"/>
        </w:rPr>
        <w:t>:00 ч. на 2</w:t>
      </w:r>
      <w:r w:rsidR="00F73B90">
        <w:rPr>
          <w:b/>
        </w:rPr>
        <w:t>4</w:t>
      </w:r>
      <w:r w:rsidR="007E1EE5">
        <w:rPr>
          <w:b/>
          <w:lang w:val="bg-BG"/>
        </w:rPr>
        <w:t>.0</w:t>
      </w:r>
      <w:r w:rsidR="00F73B90">
        <w:rPr>
          <w:b/>
        </w:rPr>
        <w:t>8</w:t>
      </w:r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F73B90">
        <w:rPr>
          <w:i/>
        </w:rPr>
        <w:t>7</w:t>
      </w:r>
      <w:bookmarkStart w:id="0" w:name="_GoBack"/>
      <w:bookmarkEnd w:id="0"/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B0" w:rsidRDefault="003967B0">
      <w:r>
        <w:separator/>
      </w:r>
    </w:p>
  </w:endnote>
  <w:endnote w:type="continuationSeparator" w:id="0">
    <w:p w:rsidR="003967B0" w:rsidRDefault="003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3967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BF" w:rsidRDefault="003967B0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90" w:rsidRPr="00F73B90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3967B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B0" w:rsidRDefault="003967B0">
      <w:r>
        <w:separator/>
      </w:r>
    </w:p>
  </w:footnote>
  <w:footnote w:type="continuationSeparator" w:id="0">
    <w:p w:rsidR="003967B0" w:rsidRDefault="0039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>Процедура на директно предоставяне на безвъзмездна финансова помощ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>001-5.2.15 „Шанс за щастливо бъдеще”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r w:rsidRPr="0032569C">
      <w:rPr>
        <w:snapToGrid w:val="0"/>
        <w:color w:val="333399"/>
        <w:sz w:val="20"/>
        <w:szCs w:val="20"/>
        <w:lang w:val="ru-RU"/>
      </w:rPr>
      <w:t>Разкриване на иновативни интегрирани услуги за деинституционализация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>и превенция на изоставянето на деца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13C0"/>
    <w:multiLevelType w:val="hybridMultilevel"/>
    <w:tmpl w:val="BC0CCCF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A7322"/>
    <w:multiLevelType w:val="hybridMultilevel"/>
    <w:tmpl w:val="64E876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ADA210E"/>
    <w:multiLevelType w:val="hybridMultilevel"/>
    <w:tmpl w:val="8032A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E4BDB"/>
    <w:rsid w:val="001140DF"/>
    <w:rsid w:val="00156B82"/>
    <w:rsid w:val="0017142E"/>
    <w:rsid w:val="00180150"/>
    <w:rsid w:val="00240D92"/>
    <w:rsid w:val="0032569C"/>
    <w:rsid w:val="003804B0"/>
    <w:rsid w:val="00380971"/>
    <w:rsid w:val="003965E4"/>
    <w:rsid w:val="003967B0"/>
    <w:rsid w:val="003D15ED"/>
    <w:rsid w:val="003D4763"/>
    <w:rsid w:val="00416A8C"/>
    <w:rsid w:val="00481681"/>
    <w:rsid w:val="004F1E91"/>
    <w:rsid w:val="005548AA"/>
    <w:rsid w:val="00556D7D"/>
    <w:rsid w:val="005A4A02"/>
    <w:rsid w:val="005A77F8"/>
    <w:rsid w:val="005E4EB2"/>
    <w:rsid w:val="00656FE4"/>
    <w:rsid w:val="00666FA6"/>
    <w:rsid w:val="00736336"/>
    <w:rsid w:val="007E1EE5"/>
    <w:rsid w:val="008202C8"/>
    <w:rsid w:val="00826311"/>
    <w:rsid w:val="00835F7C"/>
    <w:rsid w:val="008906CD"/>
    <w:rsid w:val="009064BF"/>
    <w:rsid w:val="009372AA"/>
    <w:rsid w:val="0095036C"/>
    <w:rsid w:val="009E021E"/>
    <w:rsid w:val="009E6B0E"/>
    <w:rsid w:val="00A8212B"/>
    <w:rsid w:val="00B37DCD"/>
    <w:rsid w:val="00BB1641"/>
    <w:rsid w:val="00BB263A"/>
    <w:rsid w:val="00CA53D4"/>
    <w:rsid w:val="00D503AD"/>
    <w:rsid w:val="00D74A05"/>
    <w:rsid w:val="00E0287B"/>
    <w:rsid w:val="00E60E54"/>
    <w:rsid w:val="00F127A6"/>
    <w:rsid w:val="00F42D7C"/>
    <w:rsid w:val="00F73B90"/>
    <w:rsid w:val="00F81261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CFF10-611B-4464-83F0-16FCE0C6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Yulian Getov</cp:lastModifiedBy>
  <cp:revision>14</cp:revision>
  <dcterms:created xsi:type="dcterms:W3CDTF">2015-05-15T10:39:00Z</dcterms:created>
  <dcterms:modified xsi:type="dcterms:W3CDTF">2015-08-17T08:21:00Z</dcterms:modified>
</cp:coreProperties>
</file>