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8" w:rsidRPr="002D2F08" w:rsidRDefault="002D2F08" w:rsidP="002D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F0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5833883" wp14:editId="261BCD23">
            <wp:simplePos x="0" y="0"/>
            <wp:positionH relativeFrom="column">
              <wp:posOffset>2179955</wp:posOffset>
            </wp:positionH>
            <wp:positionV relativeFrom="paragraph">
              <wp:posOffset>-138430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08" w:rsidRPr="002D2F08" w:rsidRDefault="002D2F08" w:rsidP="002D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F08" w:rsidRPr="002D2F08" w:rsidRDefault="002D2F08" w:rsidP="002D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F08" w:rsidRPr="002D2F08" w:rsidRDefault="002D2F08" w:rsidP="002D2F0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F08" w:rsidRPr="002D2F08" w:rsidRDefault="002D2F08" w:rsidP="002D2F0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2D2F08" w:rsidRPr="002D2F08" w:rsidRDefault="002D2F08" w:rsidP="002D2F0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2D2F0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2D2F08" w:rsidRPr="002D2F08" w:rsidRDefault="002D2F08" w:rsidP="002D2F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2D2F0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2D2F0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2D2F08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656 727, факс: (032) 656 703</w:t>
      </w:r>
    </w:p>
    <w:p w:rsidR="002D2F08" w:rsidRPr="002D2F08" w:rsidRDefault="002D2F08" w:rsidP="002D2F0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2D2F08" w:rsidRPr="002D2F08" w:rsidRDefault="002D2F08" w:rsidP="002D2F0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F08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2D2F08" w:rsidRPr="002D2F08" w:rsidRDefault="002D2F08" w:rsidP="002D2F0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F08" w:rsidRPr="002D2F08" w:rsidRDefault="002D2F08" w:rsidP="002D2F0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F0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2D2F08" w:rsidRPr="002D2F08" w:rsidRDefault="002D2F08" w:rsidP="002D2F0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F08" w:rsidRPr="002D2F08" w:rsidRDefault="002D2F08" w:rsidP="002D2F0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F0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Pr="002D2F08">
        <w:rPr>
          <w:rFonts w:ascii="Times New Roman" w:eastAsia="Times New Roman" w:hAnsi="Times New Roman" w:cs="Times New Roman"/>
          <w:sz w:val="24"/>
          <w:szCs w:val="24"/>
        </w:rPr>
        <w:t>Преустройство на съществуваща триетажна сграда с обществени функции - /бивша административна сграда/ в „Цех за производство на хранителни добавки</w:t>
      </w:r>
      <w:r w:rsidRPr="002D2F0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D2F08">
        <w:rPr>
          <w:rFonts w:ascii="Times New Roman" w:eastAsia="Times New Roman" w:hAnsi="Times New Roman" w:cs="Times New Roman"/>
          <w:sz w:val="24"/>
          <w:szCs w:val="24"/>
        </w:rPr>
        <w:t>в ПИ 56784.536.1554, с административен адрес: район „Южен“, гр. Пловдив с възл</w:t>
      </w:r>
      <w:bookmarkStart w:id="0" w:name="_GoBack"/>
      <w:bookmarkEnd w:id="0"/>
      <w:r w:rsidRPr="002D2F08">
        <w:rPr>
          <w:rFonts w:ascii="Times New Roman" w:eastAsia="Times New Roman" w:hAnsi="Times New Roman" w:cs="Times New Roman"/>
          <w:sz w:val="24"/>
          <w:szCs w:val="24"/>
        </w:rPr>
        <w:t>ожител Рада Петрова Станчева-Кузева</w:t>
      </w:r>
      <w:r w:rsidRPr="002D2F0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Pr="002D2F0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.04.2015г. – 14.05.2015</w:t>
      </w:r>
      <w:r w:rsidRPr="002D2F0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2F0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2D2F0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D2F0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2D2F0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2D2F08" w:rsidRPr="002D2F08" w:rsidRDefault="002D2F08" w:rsidP="002D2F0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F08" w:rsidRPr="002D2F08" w:rsidRDefault="002D2F08" w:rsidP="002D2F0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F0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2D2F08" w:rsidRPr="002D2F08" w:rsidRDefault="002D2F08" w:rsidP="002D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2F08" w:rsidRPr="002D2F08" w:rsidRDefault="002D2F08" w:rsidP="002D2F08">
      <w:pPr>
        <w:rPr>
          <w:rFonts w:ascii="Calibri" w:eastAsia="Calibri" w:hAnsi="Calibri" w:cs="Times New Roman"/>
        </w:rPr>
      </w:pPr>
    </w:p>
    <w:p w:rsidR="002D2F08" w:rsidRPr="002D2F08" w:rsidRDefault="002D2F08" w:rsidP="002D2F08">
      <w:pPr>
        <w:rPr>
          <w:rFonts w:ascii="Calibri" w:eastAsia="Calibri" w:hAnsi="Calibri" w:cs="Times New Roman"/>
        </w:rPr>
      </w:pPr>
    </w:p>
    <w:p w:rsidR="00AD2556" w:rsidRDefault="00AD2556"/>
    <w:sectPr w:rsidR="00AD255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8"/>
    <w:rsid w:val="002D2F08"/>
    <w:rsid w:val="00A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2015-04-30T06:34:00Z</dcterms:created>
  <dcterms:modified xsi:type="dcterms:W3CDTF">2015-04-30T06:37:00Z</dcterms:modified>
</cp:coreProperties>
</file>