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6B" w:rsidRPr="001A656B" w:rsidRDefault="001A656B" w:rsidP="001A656B">
      <w:pPr>
        <w:jc w:val="both"/>
        <w:rPr>
          <w:rFonts w:ascii="Times New Roman" w:hAnsi="Times New Roman" w:cs="Times New Roman"/>
          <w:b/>
          <w:sz w:val="24"/>
          <w:szCs w:val="24"/>
          <w:lang w:val="en-US"/>
        </w:rPr>
      </w:pPr>
    </w:p>
    <w:p w:rsidR="001A656B" w:rsidRPr="001A656B" w:rsidRDefault="001A656B" w:rsidP="001A656B">
      <w:pPr>
        <w:jc w:val="center"/>
        <w:rPr>
          <w:rFonts w:ascii="Times New Roman" w:hAnsi="Times New Roman" w:cs="Times New Roman"/>
          <w:b/>
          <w:bCs/>
          <w:sz w:val="24"/>
          <w:szCs w:val="24"/>
        </w:rPr>
      </w:pPr>
      <w:r w:rsidRPr="001A656B">
        <w:rPr>
          <w:rFonts w:ascii="Times New Roman" w:hAnsi="Times New Roman" w:cs="Times New Roman"/>
          <w:b/>
          <w:sz w:val="24"/>
          <w:szCs w:val="24"/>
        </w:rPr>
        <w:t xml:space="preserve">НАРЕДБА ЗА ИЗМЕНЕНИЕ И ДОПЪЛНЕНИЕ НА НАРЕДБА ЗА РЕДА ЗА ИЗДАВАНЕ НА РАЗРЕШЕНИЕ ЗА ПОСТАВЯНЕ </w:t>
      </w:r>
      <w:r w:rsidR="002526A2">
        <w:rPr>
          <w:rFonts w:ascii="Times New Roman" w:hAnsi="Times New Roman" w:cs="Times New Roman"/>
          <w:b/>
          <w:sz w:val="24"/>
          <w:szCs w:val="24"/>
        </w:rPr>
        <w:t xml:space="preserve">И ПОЛЗВАНЕ </w:t>
      </w:r>
      <w:bookmarkStart w:id="0" w:name="_GoBack"/>
      <w:bookmarkEnd w:id="0"/>
      <w:r w:rsidRPr="001A656B">
        <w:rPr>
          <w:rFonts w:ascii="Times New Roman" w:hAnsi="Times New Roman" w:cs="Times New Roman"/>
          <w:b/>
          <w:sz w:val="24"/>
          <w:szCs w:val="24"/>
        </w:rPr>
        <w:t>НА РЕКЛАМНО-ИНФОРМАЦИОННИ ЕЛЕМЕНТИ ВЪРХУ НЕДВИЖИМИ ИМОТИ НА ОБЩИНА ПЛОВДИВ</w:t>
      </w:r>
      <w:r w:rsidRPr="001A656B">
        <w:rPr>
          <w:rFonts w:ascii="Times New Roman" w:hAnsi="Times New Roman" w:cs="Times New Roman"/>
          <w:b/>
          <w:bCs/>
          <w:iCs/>
          <w:sz w:val="24"/>
          <w:szCs w:val="24"/>
        </w:rPr>
        <w:t>,</w:t>
      </w:r>
      <w:r w:rsidRPr="001A656B">
        <w:rPr>
          <w:rFonts w:ascii="Times New Roman" w:hAnsi="Times New Roman" w:cs="Times New Roman"/>
          <w:b/>
          <w:bCs/>
          <w:sz w:val="24"/>
          <w:szCs w:val="24"/>
        </w:rPr>
        <w:t xml:space="preserve"> ПРИЕТА С РЕШЕНИЕ №68, ВЗЕТО С ПРОТОКОЛ № 7 ОТ 18.03.2010Г. НА ОБЩИНСКИ СЪВЕТ ПЛОВДИВ, ИЗМЕНЕНА И ДОПЪЛНЕНА С РЕШЕНИЕ № 121, ВЗЕТО С ПРОТОКОЛ № 11 ОТ 14.04.2011 Г.,  ИЗМЕНЕНА И ДОПЪЛНЕНА С РЕШЕНИЕ № 502, ВЗЕТО С ПРОТОКОЛ № 22 ОТ 20.12.2012 Г.</w:t>
      </w:r>
    </w:p>
    <w:p w:rsidR="001A656B" w:rsidRPr="001A656B" w:rsidRDefault="001A656B" w:rsidP="001A656B">
      <w:pPr>
        <w:jc w:val="both"/>
        <w:rPr>
          <w:rFonts w:ascii="Times New Roman" w:hAnsi="Times New Roman" w:cs="Times New Roman"/>
          <w:b/>
          <w:bCs/>
          <w:i/>
          <w:sz w:val="24"/>
          <w:szCs w:val="24"/>
        </w:rPr>
      </w:pPr>
      <w:r w:rsidRPr="001A656B">
        <w:rPr>
          <w:rFonts w:ascii="Times New Roman" w:hAnsi="Times New Roman" w:cs="Times New Roman"/>
          <w:b/>
          <w:bCs/>
          <w:i/>
          <w:sz w:val="24"/>
          <w:szCs w:val="24"/>
        </w:rPr>
        <w:t xml:space="preserve"> </w:t>
      </w:r>
    </w:p>
    <w:p w:rsidR="001A656B" w:rsidRPr="001A656B" w:rsidRDefault="001A656B" w:rsidP="001A656B">
      <w:pPr>
        <w:jc w:val="both"/>
        <w:rPr>
          <w:rFonts w:ascii="Times New Roman" w:hAnsi="Times New Roman" w:cs="Times New Roman"/>
          <w:iCs/>
          <w:sz w:val="24"/>
          <w:szCs w:val="24"/>
        </w:rPr>
      </w:pPr>
      <w:r w:rsidRPr="001A656B">
        <w:rPr>
          <w:rFonts w:ascii="Times New Roman" w:hAnsi="Times New Roman" w:cs="Times New Roman"/>
          <w:b/>
          <w:bCs/>
          <w:iCs/>
          <w:sz w:val="24"/>
          <w:szCs w:val="24"/>
        </w:rPr>
        <w:t xml:space="preserve">ВНОСИТЕЛ </w:t>
      </w:r>
      <w:r w:rsidRPr="001A656B">
        <w:rPr>
          <w:rFonts w:ascii="Times New Roman" w:hAnsi="Times New Roman" w:cs="Times New Roman"/>
          <w:b/>
          <w:bCs/>
          <w:sz w:val="24"/>
          <w:szCs w:val="24"/>
        </w:rPr>
        <w:t xml:space="preserve">: ИНЖ. ИВАН ТОТЕВ - </w:t>
      </w:r>
      <w:r w:rsidRPr="001A656B">
        <w:rPr>
          <w:rFonts w:ascii="Times New Roman" w:hAnsi="Times New Roman" w:cs="Times New Roman"/>
          <w:b/>
          <w:iCs/>
          <w:sz w:val="24"/>
          <w:szCs w:val="24"/>
        </w:rPr>
        <w:t>КМЕТ НА ОБЩИНА ПЛОВДИВ</w:t>
      </w:r>
    </w:p>
    <w:p w:rsidR="001A656B" w:rsidRPr="001A656B" w:rsidRDefault="001A656B" w:rsidP="001A656B">
      <w:pPr>
        <w:jc w:val="both"/>
        <w:rPr>
          <w:rFonts w:ascii="Times New Roman" w:hAnsi="Times New Roman" w:cs="Times New Roman"/>
          <w:iCs/>
          <w:sz w:val="24"/>
          <w:szCs w:val="24"/>
        </w:rPr>
      </w:pPr>
      <w:r w:rsidRPr="001A656B">
        <w:rPr>
          <w:rFonts w:ascii="Times New Roman" w:hAnsi="Times New Roman" w:cs="Times New Roman"/>
          <w:iCs/>
          <w:sz w:val="24"/>
          <w:szCs w:val="24"/>
        </w:rPr>
        <w:t xml:space="preserve">                                                                                                                                </w:t>
      </w:r>
    </w:p>
    <w:p w:rsidR="001A656B" w:rsidRPr="001A656B" w:rsidRDefault="001A656B" w:rsidP="001A656B">
      <w:pPr>
        <w:jc w:val="both"/>
        <w:rPr>
          <w:rFonts w:ascii="Times New Roman" w:hAnsi="Times New Roman" w:cs="Times New Roman"/>
          <w:b/>
          <w:iCs/>
          <w:sz w:val="24"/>
          <w:szCs w:val="24"/>
          <w:u w:val="single"/>
        </w:rPr>
      </w:pPr>
      <w:r w:rsidRPr="001A656B">
        <w:rPr>
          <w:rFonts w:ascii="Times New Roman" w:hAnsi="Times New Roman" w:cs="Times New Roman"/>
          <w:iCs/>
          <w:sz w:val="24"/>
          <w:szCs w:val="24"/>
        </w:rPr>
        <w:t xml:space="preserve">                                                                                                                                         </w:t>
      </w:r>
      <w:r w:rsidRPr="001A656B">
        <w:rPr>
          <w:rFonts w:ascii="Times New Roman" w:hAnsi="Times New Roman" w:cs="Times New Roman"/>
          <w:b/>
          <w:iCs/>
          <w:sz w:val="24"/>
          <w:szCs w:val="24"/>
          <w:u w:val="single"/>
        </w:rPr>
        <w:t>Проект</w:t>
      </w:r>
    </w:p>
    <w:p w:rsidR="001A656B" w:rsidRPr="001A656B" w:rsidRDefault="001A656B" w:rsidP="001A656B">
      <w:pPr>
        <w:jc w:val="both"/>
        <w:rPr>
          <w:rFonts w:ascii="Times New Roman" w:hAnsi="Times New Roman" w:cs="Times New Roman"/>
          <w:b/>
          <w:iCs/>
          <w:sz w:val="24"/>
          <w:szCs w:val="24"/>
          <w:u w:val="single"/>
        </w:rPr>
      </w:pPr>
    </w:p>
    <w:p w:rsidR="001A656B" w:rsidRPr="001A656B" w:rsidRDefault="001A656B" w:rsidP="001A656B">
      <w:pPr>
        <w:jc w:val="both"/>
        <w:rPr>
          <w:rFonts w:ascii="Times New Roman" w:hAnsi="Times New Roman" w:cs="Times New Roman"/>
          <w:i/>
          <w:iCs/>
          <w:sz w:val="24"/>
          <w:szCs w:val="24"/>
        </w:rPr>
      </w:pPr>
      <w:r w:rsidRPr="001A656B">
        <w:rPr>
          <w:rFonts w:ascii="Times New Roman" w:hAnsi="Times New Roman" w:cs="Times New Roman"/>
          <w:iCs/>
          <w:sz w:val="24"/>
          <w:szCs w:val="24"/>
        </w:rPr>
        <w:t xml:space="preserve">       </w:t>
      </w:r>
      <w:r w:rsidRPr="001A656B">
        <w:rPr>
          <w:rFonts w:ascii="Times New Roman" w:hAnsi="Times New Roman" w:cs="Times New Roman"/>
          <w:i/>
          <w:iCs/>
          <w:sz w:val="24"/>
          <w:szCs w:val="24"/>
        </w:rPr>
        <w:t>Съгласно чл. 26, ал. 2 от Закона за нормативните актове, в законоустановения срок от 14 дни, Община Пловдив чрез настоящото публикуване, предоставя възможност на заинтересованите лица да направят своите предложения и становища по проекта на Наредбата на е-</w:t>
      </w:r>
      <w:r w:rsidRPr="001A656B">
        <w:rPr>
          <w:rFonts w:ascii="Times New Roman" w:hAnsi="Times New Roman" w:cs="Times New Roman"/>
          <w:i/>
          <w:iCs/>
          <w:sz w:val="24"/>
          <w:szCs w:val="24"/>
          <w:lang w:val="en-US"/>
        </w:rPr>
        <w:t>m</w:t>
      </w:r>
      <w:r w:rsidRPr="001A656B">
        <w:rPr>
          <w:rFonts w:ascii="Times New Roman" w:hAnsi="Times New Roman" w:cs="Times New Roman"/>
          <w:i/>
          <w:iCs/>
          <w:sz w:val="24"/>
          <w:szCs w:val="24"/>
        </w:rPr>
        <w:t xml:space="preserve">аil адрес: </w:t>
      </w:r>
      <w:hyperlink r:id="rId8" w:history="1">
        <w:r w:rsidRPr="001A656B">
          <w:rPr>
            <w:rStyle w:val="Hyperlink"/>
            <w:rFonts w:ascii="Times New Roman" w:hAnsi="Times New Roman" w:cs="Times New Roman"/>
            <w:i/>
            <w:iCs/>
            <w:sz w:val="24"/>
            <w:szCs w:val="24"/>
            <w:lang w:val="en-US"/>
          </w:rPr>
          <w:t>kmet</w:t>
        </w:r>
        <w:r w:rsidRPr="001A656B">
          <w:rPr>
            <w:rStyle w:val="Hyperlink"/>
            <w:rFonts w:ascii="Times New Roman" w:hAnsi="Times New Roman" w:cs="Times New Roman"/>
            <w:i/>
            <w:iCs/>
            <w:sz w:val="24"/>
            <w:szCs w:val="24"/>
            <w:lang w:val="ru-RU"/>
          </w:rPr>
          <w:t>.</w:t>
        </w:r>
        <w:r w:rsidRPr="001A656B">
          <w:rPr>
            <w:rStyle w:val="Hyperlink"/>
            <w:rFonts w:ascii="Times New Roman" w:hAnsi="Times New Roman" w:cs="Times New Roman"/>
            <w:i/>
            <w:iCs/>
            <w:sz w:val="24"/>
            <w:szCs w:val="24"/>
            <w:lang w:val="en-US"/>
          </w:rPr>
          <w:t>kmet</w:t>
        </w:r>
        <w:r w:rsidRPr="001A656B">
          <w:rPr>
            <w:rStyle w:val="Hyperlink"/>
            <w:rFonts w:ascii="Times New Roman" w:hAnsi="Times New Roman" w:cs="Times New Roman"/>
            <w:i/>
            <w:iCs/>
            <w:sz w:val="24"/>
            <w:szCs w:val="24"/>
          </w:rPr>
          <w:t>@</w:t>
        </w:r>
        <w:r w:rsidRPr="001A656B">
          <w:rPr>
            <w:rStyle w:val="Hyperlink"/>
            <w:rFonts w:ascii="Times New Roman" w:hAnsi="Times New Roman" w:cs="Times New Roman"/>
            <w:i/>
            <w:iCs/>
            <w:sz w:val="24"/>
            <w:szCs w:val="24"/>
            <w:lang w:val="en-US"/>
          </w:rPr>
          <w:t>plovdiv</w:t>
        </w:r>
        <w:r w:rsidRPr="001A656B">
          <w:rPr>
            <w:rStyle w:val="Hyperlink"/>
            <w:rFonts w:ascii="Times New Roman" w:hAnsi="Times New Roman" w:cs="Times New Roman"/>
            <w:i/>
            <w:iCs/>
            <w:sz w:val="24"/>
            <w:szCs w:val="24"/>
          </w:rPr>
          <w:t>.</w:t>
        </w:r>
        <w:r w:rsidRPr="001A656B">
          <w:rPr>
            <w:rStyle w:val="Hyperlink"/>
            <w:rFonts w:ascii="Times New Roman" w:hAnsi="Times New Roman" w:cs="Times New Roman"/>
            <w:i/>
            <w:iCs/>
            <w:sz w:val="24"/>
            <w:szCs w:val="24"/>
            <w:lang w:val="en-US"/>
          </w:rPr>
          <w:t>bg</w:t>
        </w:r>
      </w:hyperlink>
      <w:r w:rsidRPr="001A656B">
        <w:rPr>
          <w:rFonts w:ascii="Times New Roman" w:hAnsi="Times New Roman" w:cs="Times New Roman"/>
          <w:i/>
          <w:iCs/>
          <w:sz w:val="24"/>
          <w:szCs w:val="24"/>
        </w:rPr>
        <w:t xml:space="preserve"> или в деловодството на Община Пловдив, пл.”Стефан Стамболов” № 1</w:t>
      </w:r>
    </w:p>
    <w:p w:rsidR="001A656B" w:rsidRPr="001A656B" w:rsidRDefault="001A656B" w:rsidP="001A656B">
      <w:pPr>
        <w:jc w:val="both"/>
        <w:rPr>
          <w:rFonts w:ascii="Times New Roman" w:hAnsi="Times New Roman" w:cs="Times New Roman"/>
          <w:b/>
          <w:bCs/>
          <w:iCs/>
          <w:sz w:val="24"/>
          <w:szCs w:val="24"/>
        </w:rPr>
      </w:pPr>
    </w:p>
    <w:p w:rsidR="001A656B" w:rsidRPr="001A656B" w:rsidRDefault="001A656B" w:rsidP="001A656B">
      <w:pPr>
        <w:jc w:val="both"/>
        <w:rPr>
          <w:rFonts w:ascii="Times New Roman" w:hAnsi="Times New Roman" w:cs="Times New Roman"/>
          <w:b/>
          <w:sz w:val="24"/>
          <w:szCs w:val="24"/>
        </w:rPr>
      </w:pPr>
    </w:p>
    <w:p w:rsidR="001A656B" w:rsidRPr="001A656B" w:rsidRDefault="001A656B" w:rsidP="001A656B">
      <w:pPr>
        <w:jc w:val="center"/>
        <w:rPr>
          <w:rFonts w:ascii="Times New Roman" w:hAnsi="Times New Roman" w:cs="Times New Roman"/>
          <w:b/>
          <w:sz w:val="24"/>
          <w:szCs w:val="24"/>
        </w:rPr>
      </w:pPr>
      <w:r w:rsidRPr="001A656B">
        <w:rPr>
          <w:rFonts w:ascii="Times New Roman" w:hAnsi="Times New Roman" w:cs="Times New Roman"/>
          <w:b/>
          <w:sz w:val="24"/>
          <w:szCs w:val="24"/>
        </w:rPr>
        <w:t>МОТИВИ:</w:t>
      </w:r>
    </w:p>
    <w:p w:rsidR="001A656B" w:rsidRPr="001A656B" w:rsidRDefault="001A656B" w:rsidP="001A656B">
      <w:pPr>
        <w:jc w:val="both"/>
        <w:rPr>
          <w:rFonts w:ascii="Times New Roman" w:hAnsi="Times New Roman" w:cs="Times New Roman"/>
          <w:b/>
          <w:bCs/>
          <w:iCs/>
          <w:sz w:val="24"/>
          <w:szCs w:val="24"/>
        </w:rPr>
      </w:pPr>
    </w:p>
    <w:p w:rsidR="001A656B" w:rsidRPr="001A656B" w:rsidRDefault="001A656B" w:rsidP="001A656B">
      <w:pPr>
        <w:jc w:val="both"/>
        <w:rPr>
          <w:rFonts w:ascii="Times New Roman" w:hAnsi="Times New Roman" w:cs="Times New Roman"/>
          <w:b/>
          <w:bCs/>
          <w:iCs/>
          <w:sz w:val="24"/>
          <w:szCs w:val="24"/>
        </w:rPr>
      </w:pPr>
      <w:r w:rsidRPr="001A656B">
        <w:rPr>
          <w:rFonts w:ascii="Times New Roman" w:hAnsi="Times New Roman" w:cs="Times New Roman"/>
          <w:b/>
          <w:bCs/>
          <w:iCs/>
          <w:sz w:val="24"/>
          <w:szCs w:val="24"/>
        </w:rPr>
        <w:t xml:space="preserve">I. ОБОСНОВКА ЗА КОНКРЕТНАТА НЕОБХОДИМОСТ ОТ ПРОМЯНА НА </w:t>
      </w:r>
      <w:r w:rsidRPr="001A656B">
        <w:rPr>
          <w:rFonts w:ascii="Times New Roman" w:hAnsi="Times New Roman" w:cs="Times New Roman"/>
          <w:b/>
          <w:sz w:val="24"/>
          <w:szCs w:val="24"/>
        </w:rPr>
        <w:t>НАРЕДБА ЗА РЕДА ЗА ИЗДАВАНЕ НА РАЗРЕШЕНИЕ ЗА ПОСТАВЯНЕ</w:t>
      </w:r>
      <w:r w:rsidR="002526A2">
        <w:rPr>
          <w:rFonts w:ascii="Times New Roman" w:hAnsi="Times New Roman" w:cs="Times New Roman"/>
          <w:b/>
          <w:sz w:val="24"/>
          <w:szCs w:val="24"/>
        </w:rPr>
        <w:t xml:space="preserve"> </w:t>
      </w:r>
      <w:r w:rsidR="00482216">
        <w:rPr>
          <w:rFonts w:ascii="Times New Roman" w:hAnsi="Times New Roman" w:cs="Times New Roman"/>
          <w:b/>
          <w:sz w:val="24"/>
          <w:szCs w:val="24"/>
        </w:rPr>
        <w:t>И</w:t>
      </w:r>
      <w:r w:rsidR="002526A2">
        <w:rPr>
          <w:rFonts w:ascii="Times New Roman" w:hAnsi="Times New Roman" w:cs="Times New Roman"/>
          <w:b/>
          <w:sz w:val="24"/>
          <w:szCs w:val="24"/>
        </w:rPr>
        <w:t xml:space="preserve"> </w:t>
      </w:r>
      <w:r w:rsidR="00482216">
        <w:rPr>
          <w:rFonts w:ascii="Times New Roman" w:hAnsi="Times New Roman" w:cs="Times New Roman"/>
          <w:b/>
          <w:sz w:val="24"/>
          <w:szCs w:val="24"/>
        </w:rPr>
        <w:t xml:space="preserve">ПОЛЗВАНЕ </w:t>
      </w:r>
      <w:r w:rsidRPr="001A656B">
        <w:rPr>
          <w:rFonts w:ascii="Times New Roman" w:hAnsi="Times New Roman" w:cs="Times New Roman"/>
          <w:b/>
          <w:sz w:val="24"/>
          <w:szCs w:val="24"/>
        </w:rPr>
        <w:t>НА РЕКЛАМНО-ИНФОРМАЦИОННИ ЕЛЕМЕНТИ ВЪРХУ НЕДВИЖИМИ ИМОТИ НА ОБЩИНА ПЛОВДИВ</w:t>
      </w:r>
      <w:r w:rsidRPr="001A656B">
        <w:rPr>
          <w:rFonts w:ascii="Times New Roman" w:hAnsi="Times New Roman" w:cs="Times New Roman"/>
          <w:b/>
          <w:bCs/>
          <w:iCs/>
          <w:sz w:val="24"/>
          <w:szCs w:val="24"/>
        </w:rPr>
        <w:t>.</w:t>
      </w:r>
    </w:p>
    <w:p w:rsidR="001A656B" w:rsidRPr="001A656B" w:rsidRDefault="001A656B" w:rsidP="001A656B">
      <w:pPr>
        <w:numPr>
          <w:ilvl w:val="0"/>
          <w:numId w:val="2"/>
        </w:numPr>
        <w:jc w:val="both"/>
        <w:rPr>
          <w:rFonts w:ascii="Times New Roman" w:hAnsi="Times New Roman" w:cs="Times New Roman"/>
          <w:sz w:val="24"/>
          <w:szCs w:val="24"/>
        </w:rPr>
      </w:pPr>
      <w:r w:rsidRPr="001A656B">
        <w:rPr>
          <w:rFonts w:ascii="Times New Roman" w:hAnsi="Times New Roman" w:cs="Times New Roman"/>
          <w:sz w:val="24"/>
          <w:szCs w:val="24"/>
        </w:rPr>
        <w:t xml:space="preserve"> Територията на  публичните пространства на І пешеходна зона на гр.Пловдив: Площад „Централен”,- ул. „Княз Александър І Батенберг”, – площад „Римски стадион“,  ул.”Райко Даскалов” – до пешеходния мост и прилежащите им пешеходни пространства е територия, предмет на специфична териториално – устройствена защита. В тази територия съществуват 5 (пет) системи от улични ансамбли, представляващи групови паметници на културата (ГПК), които от своя страна попадат в обхвата на  „Историческа зона Филипопол – Тримонциум - Пловдив”, съгласно протокол № 5 от 22.05.2000 г. на НСОПК към МК:</w:t>
      </w:r>
    </w:p>
    <w:p w:rsidR="001A656B" w:rsidRPr="001A656B" w:rsidRDefault="001A656B" w:rsidP="001A656B">
      <w:pPr>
        <w:jc w:val="both"/>
        <w:rPr>
          <w:rFonts w:ascii="Times New Roman" w:hAnsi="Times New Roman" w:cs="Times New Roman"/>
          <w:sz w:val="24"/>
          <w:szCs w:val="24"/>
        </w:rPr>
      </w:pPr>
      <w:r w:rsidRPr="001A656B">
        <w:rPr>
          <w:rFonts w:ascii="Times New Roman" w:hAnsi="Times New Roman" w:cs="Times New Roman"/>
          <w:sz w:val="24"/>
          <w:szCs w:val="24"/>
        </w:rPr>
        <w:t>-  ГПК – А – система от улични ансамбли „А“ по ул. „Райко Даскалов“, ул. „Хр. Г. Данов“, площад „Римски стадион“;</w:t>
      </w:r>
    </w:p>
    <w:p w:rsidR="001A656B" w:rsidRPr="001A656B" w:rsidRDefault="001A656B" w:rsidP="001A656B">
      <w:pPr>
        <w:jc w:val="both"/>
        <w:rPr>
          <w:rFonts w:ascii="Times New Roman" w:hAnsi="Times New Roman" w:cs="Times New Roman"/>
          <w:sz w:val="24"/>
          <w:szCs w:val="24"/>
        </w:rPr>
      </w:pPr>
      <w:r w:rsidRPr="001A656B">
        <w:rPr>
          <w:rFonts w:ascii="Times New Roman" w:hAnsi="Times New Roman" w:cs="Times New Roman"/>
          <w:sz w:val="24"/>
          <w:szCs w:val="24"/>
        </w:rPr>
        <w:lastRenderedPageBreak/>
        <w:t>- ГПК – А – част от ГПК-А – система от улични ансамбли „А“ по ул. „Княз Александър І“ и ул. „Отец Паисий“;</w:t>
      </w:r>
    </w:p>
    <w:p w:rsidR="001A656B" w:rsidRPr="001A656B" w:rsidRDefault="001A656B" w:rsidP="001A656B">
      <w:pPr>
        <w:jc w:val="both"/>
        <w:rPr>
          <w:rFonts w:ascii="Times New Roman" w:hAnsi="Times New Roman" w:cs="Times New Roman"/>
          <w:sz w:val="24"/>
          <w:szCs w:val="24"/>
        </w:rPr>
      </w:pPr>
      <w:r w:rsidRPr="001A656B">
        <w:rPr>
          <w:rFonts w:ascii="Times New Roman" w:hAnsi="Times New Roman" w:cs="Times New Roman"/>
          <w:sz w:val="24"/>
          <w:szCs w:val="24"/>
        </w:rPr>
        <w:t>- ГПК – Б – система от улични ансамбли „Б“ по ул. „Бетовен“ и ул. „Опълченска“;</w:t>
      </w:r>
    </w:p>
    <w:p w:rsidR="001A656B" w:rsidRPr="001A656B" w:rsidRDefault="001A656B" w:rsidP="001A656B">
      <w:pPr>
        <w:jc w:val="both"/>
        <w:rPr>
          <w:rFonts w:ascii="Times New Roman" w:hAnsi="Times New Roman" w:cs="Times New Roman"/>
          <w:sz w:val="24"/>
          <w:szCs w:val="24"/>
        </w:rPr>
      </w:pPr>
      <w:r w:rsidRPr="001A656B">
        <w:rPr>
          <w:rFonts w:ascii="Times New Roman" w:hAnsi="Times New Roman" w:cs="Times New Roman"/>
          <w:sz w:val="24"/>
          <w:szCs w:val="24"/>
        </w:rPr>
        <w:t>- ГПК-В – система от улични ансамбли „В“ по ул. „Антим І“ и ул. „Лейди Странгфорд“;</w:t>
      </w:r>
    </w:p>
    <w:p w:rsidR="001A656B" w:rsidRPr="001A656B" w:rsidRDefault="001A656B" w:rsidP="001A656B">
      <w:pPr>
        <w:jc w:val="both"/>
        <w:rPr>
          <w:rFonts w:ascii="Times New Roman" w:hAnsi="Times New Roman" w:cs="Times New Roman"/>
          <w:sz w:val="24"/>
          <w:szCs w:val="24"/>
        </w:rPr>
      </w:pPr>
      <w:r w:rsidRPr="001A656B">
        <w:rPr>
          <w:rFonts w:ascii="Times New Roman" w:hAnsi="Times New Roman" w:cs="Times New Roman"/>
          <w:sz w:val="24"/>
          <w:szCs w:val="24"/>
        </w:rPr>
        <w:t>- ГПК – Г – система от улични ансамбли „Г“ западно от Данов хълм;</w:t>
      </w:r>
    </w:p>
    <w:p w:rsidR="001A656B" w:rsidRPr="001A656B" w:rsidRDefault="001A656B" w:rsidP="001A656B">
      <w:pPr>
        <w:jc w:val="both"/>
        <w:rPr>
          <w:rFonts w:ascii="Times New Roman" w:hAnsi="Times New Roman" w:cs="Times New Roman"/>
          <w:sz w:val="24"/>
          <w:szCs w:val="24"/>
        </w:rPr>
      </w:pPr>
      <w:r w:rsidRPr="001A656B">
        <w:rPr>
          <w:rFonts w:ascii="Times New Roman" w:hAnsi="Times New Roman" w:cs="Times New Roman"/>
          <w:sz w:val="24"/>
          <w:szCs w:val="24"/>
        </w:rPr>
        <w:t>- ГПК – Д – система от улични ансамбли „Д“ по ул. „Иван Вазов“ и ул. „Цанко Дюстабанов“.</w:t>
      </w:r>
    </w:p>
    <w:p w:rsidR="001A656B" w:rsidRPr="001A656B" w:rsidRDefault="001A656B" w:rsidP="001A656B">
      <w:pPr>
        <w:numPr>
          <w:ilvl w:val="0"/>
          <w:numId w:val="2"/>
        </w:numPr>
        <w:tabs>
          <w:tab w:val="num" w:pos="0"/>
        </w:tabs>
        <w:jc w:val="both"/>
        <w:rPr>
          <w:rFonts w:ascii="Times New Roman" w:hAnsi="Times New Roman" w:cs="Times New Roman"/>
          <w:sz w:val="24"/>
          <w:szCs w:val="24"/>
        </w:rPr>
      </w:pPr>
      <w:r w:rsidRPr="001A656B">
        <w:rPr>
          <w:rFonts w:ascii="Times New Roman" w:hAnsi="Times New Roman" w:cs="Times New Roman"/>
          <w:sz w:val="24"/>
          <w:szCs w:val="24"/>
        </w:rPr>
        <w:t xml:space="preserve">От анализа на Наредба за изменение и допълнение на Наредба за реда за издаване на разрешение за поставяне и ползване на рекламно-информационни елементи върху недвижими имоти на Община Пловдив  (НРИРППРИЕНИ) (приета с Р. № 68,  пр. № 7 от 18.03.2010 г.; изм. и доп. с Р. № 121, пр. № 11 от 14.04.2011 г.; изм. и доп. с Р. № 502, пр. № 22 от 20.12.2012 г.) се налага изводът, че при прилагането й са налице трудности, свързани с обстоятелството, че не са въведени достатъчно естетически и устройствени изисквания по отношение елементите на градския дизайн. Това води до влошаване на естетико – композиционните качества на градската среда в описаната територия, уникална по своята архитектурно-историческа специфика. </w:t>
      </w:r>
    </w:p>
    <w:p w:rsidR="001A656B" w:rsidRPr="001A656B" w:rsidRDefault="001A656B" w:rsidP="001A656B">
      <w:pPr>
        <w:numPr>
          <w:ilvl w:val="0"/>
          <w:numId w:val="2"/>
        </w:numPr>
        <w:tabs>
          <w:tab w:val="num" w:pos="0"/>
        </w:tabs>
        <w:jc w:val="both"/>
        <w:rPr>
          <w:rFonts w:ascii="Times New Roman" w:hAnsi="Times New Roman" w:cs="Times New Roman"/>
          <w:sz w:val="24"/>
          <w:szCs w:val="24"/>
        </w:rPr>
      </w:pPr>
      <w:r w:rsidRPr="001A656B">
        <w:rPr>
          <w:rFonts w:ascii="Times New Roman" w:hAnsi="Times New Roman" w:cs="Times New Roman"/>
          <w:sz w:val="24"/>
          <w:szCs w:val="24"/>
        </w:rPr>
        <w:t>Едва около 10 % (десет процента) от рекламно-информационните елементи (РИЕ) в публичните пространства са поставени с разрешение за поставяне и по реда на Наредба за реда за издаване на разрешение за поставяне и ползване на рекламно-информационни елементи върху недвижими имоти на Община Пловдив.</w:t>
      </w:r>
    </w:p>
    <w:p w:rsidR="001A656B" w:rsidRPr="001A656B" w:rsidRDefault="001A656B" w:rsidP="001A656B">
      <w:pPr>
        <w:numPr>
          <w:ilvl w:val="0"/>
          <w:numId w:val="2"/>
        </w:numPr>
        <w:tabs>
          <w:tab w:val="num" w:pos="0"/>
        </w:tabs>
        <w:jc w:val="both"/>
        <w:rPr>
          <w:rFonts w:ascii="Times New Roman" w:hAnsi="Times New Roman" w:cs="Times New Roman"/>
          <w:sz w:val="24"/>
          <w:szCs w:val="24"/>
        </w:rPr>
      </w:pPr>
      <w:r w:rsidRPr="001A656B">
        <w:rPr>
          <w:rFonts w:ascii="Times New Roman" w:hAnsi="Times New Roman" w:cs="Times New Roman"/>
          <w:sz w:val="24"/>
          <w:szCs w:val="24"/>
        </w:rPr>
        <w:t xml:space="preserve">Описаната територия представлява централната част на град Пловдив и е с най-интензивно обществено – обслужващо и търговско значение за града ни. Сградите, оформящи облика на идеалния център, са предимно индивидуални паметници на културата, а и попадат в ансамбли – групови паметници на културата. Повечето от поставените по сградите РИЕ са с прекалено големи размери, конкурират и обезличават пропорциите и обемите на фасадите, върху които са поставени. Поставените РИЕ са с цветове и материали, които не хармонизират с основните цветове на сградите. Това води до „размиване“ на характерното излъчване на сградите, построени в началото на ХХ в., уникални по своята архитектурна специфика. </w:t>
      </w:r>
    </w:p>
    <w:p w:rsidR="001A656B" w:rsidRPr="001A656B" w:rsidRDefault="001A656B" w:rsidP="001A656B">
      <w:pPr>
        <w:numPr>
          <w:ilvl w:val="0"/>
          <w:numId w:val="2"/>
        </w:numPr>
        <w:tabs>
          <w:tab w:val="num" w:pos="0"/>
        </w:tabs>
        <w:jc w:val="both"/>
        <w:rPr>
          <w:rFonts w:ascii="Times New Roman" w:hAnsi="Times New Roman" w:cs="Times New Roman"/>
          <w:sz w:val="24"/>
          <w:szCs w:val="24"/>
        </w:rPr>
      </w:pPr>
      <w:r w:rsidRPr="001A656B">
        <w:rPr>
          <w:rFonts w:ascii="Times New Roman" w:hAnsi="Times New Roman" w:cs="Times New Roman"/>
          <w:sz w:val="24"/>
          <w:szCs w:val="24"/>
        </w:rPr>
        <w:t xml:space="preserve">Повечето РИЕ представляват рекламни и указателни табели за обекти, които НЕ СЕ намират в прилежащото улично пространство, а в съседни улици, пресечки, вътрешни дворове и безистени. Много често за обекти с минимални размери на витрините се поставят РИЕ в пъти по-голям размер. </w:t>
      </w:r>
    </w:p>
    <w:p w:rsidR="001A656B" w:rsidRPr="001A656B" w:rsidRDefault="001A656B" w:rsidP="001A656B">
      <w:pPr>
        <w:numPr>
          <w:ilvl w:val="0"/>
          <w:numId w:val="2"/>
        </w:numPr>
        <w:tabs>
          <w:tab w:val="num" w:pos="0"/>
        </w:tabs>
        <w:jc w:val="both"/>
        <w:rPr>
          <w:rFonts w:ascii="Times New Roman" w:hAnsi="Times New Roman" w:cs="Times New Roman"/>
          <w:sz w:val="24"/>
          <w:szCs w:val="24"/>
        </w:rPr>
      </w:pPr>
      <w:r w:rsidRPr="001A656B">
        <w:rPr>
          <w:rFonts w:ascii="Times New Roman" w:hAnsi="Times New Roman" w:cs="Times New Roman"/>
          <w:sz w:val="24"/>
          <w:szCs w:val="24"/>
        </w:rPr>
        <w:t xml:space="preserve">Много често се поставят промоционални пана, плакати и сенници върху фасадите на сградите и по-конкретно върху парапети, прозорци и др., което води до безпорядък и разностилие в уличните пространства. </w:t>
      </w:r>
    </w:p>
    <w:p w:rsidR="001A656B" w:rsidRPr="001A656B" w:rsidRDefault="001A656B" w:rsidP="001A656B">
      <w:pPr>
        <w:numPr>
          <w:ilvl w:val="0"/>
          <w:numId w:val="2"/>
        </w:numPr>
        <w:jc w:val="both"/>
        <w:rPr>
          <w:rFonts w:ascii="Times New Roman" w:hAnsi="Times New Roman" w:cs="Times New Roman"/>
          <w:sz w:val="24"/>
          <w:szCs w:val="24"/>
        </w:rPr>
      </w:pPr>
      <w:r w:rsidRPr="001A656B">
        <w:rPr>
          <w:rFonts w:ascii="Times New Roman" w:hAnsi="Times New Roman" w:cs="Times New Roman"/>
          <w:sz w:val="24"/>
          <w:szCs w:val="24"/>
        </w:rPr>
        <w:t>Най-често големи търговски вериги с национално значение поставят към търговските си обекти РИЕ в нарушение на реда,  установен с Наредба за реда за издаване на разрешение за поставяне и ползване на рекламно-информационни елементи върху недвижими имоти на Община Пловдив.</w:t>
      </w:r>
    </w:p>
    <w:p w:rsidR="001A656B" w:rsidRPr="001A656B" w:rsidRDefault="001A656B" w:rsidP="001A656B">
      <w:pPr>
        <w:jc w:val="both"/>
        <w:rPr>
          <w:rFonts w:ascii="Times New Roman" w:hAnsi="Times New Roman" w:cs="Times New Roman"/>
          <w:sz w:val="24"/>
          <w:szCs w:val="24"/>
        </w:rPr>
      </w:pPr>
    </w:p>
    <w:p w:rsidR="001A656B" w:rsidRPr="001A656B" w:rsidRDefault="001A656B" w:rsidP="001A656B">
      <w:pPr>
        <w:jc w:val="both"/>
        <w:rPr>
          <w:rFonts w:ascii="Times New Roman" w:hAnsi="Times New Roman" w:cs="Times New Roman"/>
          <w:b/>
          <w:bCs/>
          <w:iCs/>
          <w:sz w:val="24"/>
          <w:szCs w:val="24"/>
        </w:rPr>
      </w:pPr>
      <w:r w:rsidRPr="001A656B">
        <w:rPr>
          <w:rFonts w:ascii="Times New Roman" w:hAnsi="Times New Roman" w:cs="Times New Roman"/>
          <w:b/>
          <w:bCs/>
          <w:iCs/>
          <w:sz w:val="24"/>
          <w:szCs w:val="24"/>
        </w:rPr>
        <w:t>II. ЦЕЛ НА НАРЕДБАТА:</w:t>
      </w:r>
    </w:p>
    <w:p w:rsidR="001A656B" w:rsidRPr="001A656B" w:rsidRDefault="001A656B" w:rsidP="001A656B">
      <w:pPr>
        <w:jc w:val="both"/>
        <w:rPr>
          <w:rFonts w:ascii="Times New Roman" w:hAnsi="Times New Roman" w:cs="Times New Roman"/>
          <w:iCs/>
          <w:sz w:val="24"/>
          <w:szCs w:val="24"/>
        </w:rPr>
      </w:pPr>
      <w:r w:rsidRPr="001A656B">
        <w:rPr>
          <w:rFonts w:ascii="Times New Roman" w:hAnsi="Times New Roman" w:cs="Times New Roman"/>
          <w:iCs/>
          <w:sz w:val="24"/>
          <w:szCs w:val="24"/>
        </w:rPr>
        <w:t>Хармонизиране на градската среда</w:t>
      </w:r>
    </w:p>
    <w:p w:rsidR="001A656B" w:rsidRPr="001A656B" w:rsidRDefault="001A656B" w:rsidP="001A656B">
      <w:pPr>
        <w:jc w:val="both"/>
        <w:rPr>
          <w:rFonts w:ascii="Times New Roman" w:hAnsi="Times New Roman" w:cs="Times New Roman"/>
          <w:iCs/>
          <w:sz w:val="24"/>
          <w:szCs w:val="24"/>
        </w:rPr>
      </w:pPr>
    </w:p>
    <w:p w:rsidR="001A656B" w:rsidRPr="001A656B" w:rsidRDefault="001A656B" w:rsidP="001A656B">
      <w:pPr>
        <w:jc w:val="both"/>
        <w:rPr>
          <w:rFonts w:ascii="Times New Roman" w:hAnsi="Times New Roman" w:cs="Times New Roman"/>
          <w:b/>
          <w:bCs/>
          <w:iCs/>
          <w:sz w:val="24"/>
          <w:szCs w:val="24"/>
        </w:rPr>
      </w:pPr>
      <w:r w:rsidRPr="001A656B">
        <w:rPr>
          <w:rFonts w:ascii="Times New Roman" w:hAnsi="Times New Roman" w:cs="Times New Roman"/>
          <w:b/>
          <w:iCs/>
          <w:sz w:val="24"/>
          <w:szCs w:val="24"/>
        </w:rPr>
        <w:t>І</w:t>
      </w:r>
      <w:r w:rsidRPr="001A656B">
        <w:rPr>
          <w:rFonts w:ascii="Times New Roman" w:hAnsi="Times New Roman" w:cs="Times New Roman"/>
          <w:b/>
          <w:bCs/>
          <w:iCs/>
          <w:sz w:val="24"/>
          <w:szCs w:val="24"/>
        </w:rPr>
        <w:t xml:space="preserve">II. ФИНАНСОВИ СРЕДСТВА, НЕОБХОДИМИ ЗА ПРИЛАГАНЕТО НА НАРЕДБАТА: </w:t>
      </w:r>
    </w:p>
    <w:p w:rsidR="001A656B" w:rsidRPr="001A656B" w:rsidRDefault="001A656B" w:rsidP="001A656B">
      <w:pPr>
        <w:jc w:val="both"/>
        <w:rPr>
          <w:rFonts w:ascii="Times New Roman" w:hAnsi="Times New Roman" w:cs="Times New Roman"/>
          <w:bCs/>
          <w:iCs/>
          <w:sz w:val="24"/>
          <w:szCs w:val="24"/>
        </w:rPr>
      </w:pPr>
      <w:r w:rsidRPr="001A656B">
        <w:rPr>
          <w:rFonts w:ascii="Times New Roman" w:hAnsi="Times New Roman" w:cs="Times New Roman"/>
          <w:bCs/>
          <w:iCs/>
          <w:sz w:val="24"/>
          <w:szCs w:val="24"/>
        </w:rPr>
        <w:t>За прилагане на измененията в Наредбата не е необходимо разходването на бюджетни средства.</w:t>
      </w:r>
    </w:p>
    <w:p w:rsidR="001A656B" w:rsidRPr="001A656B" w:rsidRDefault="001A656B" w:rsidP="001A656B">
      <w:pPr>
        <w:jc w:val="both"/>
        <w:rPr>
          <w:rFonts w:ascii="Times New Roman" w:hAnsi="Times New Roman" w:cs="Times New Roman"/>
          <w:b/>
          <w:sz w:val="24"/>
          <w:szCs w:val="24"/>
        </w:rPr>
      </w:pPr>
      <w:r w:rsidRPr="001A656B">
        <w:rPr>
          <w:rFonts w:ascii="Times New Roman" w:hAnsi="Times New Roman" w:cs="Times New Roman"/>
          <w:b/>
          <w:sz w:val="24"/>
          <w:szCs w:val="24"/>
        </w:rPr>
        <w:t>IV. ОЧАКВАНИ РЕЗУЛТАТИ:</w:t>
      </w:r>
    </w:p>
    <w:p w:rsidR="001A656B" w:rsidRPr="001A656B" w:rsidRDefault="001A656B" w:rsidP="001A656B">
      <w:pPr>
        <w:jc w:val="both"/>
        <w:rPr>
          <w:rFonts w:ascii="Times New Roman" w:hAnsi="Times New Roman" w:cs="Times New Roman"/>
          <w:sz w:val="24"/>
          <w:szCs w:val="24"/>
        </w:rPr>
      </w:pPr>
      <w:r w:rsidRPr="001A656B">
        <w:rPr>
          <w:rFonts w:ascii="Times New Roman" w:hAnsi="Times New Roman" w:cs="Times New Roman"/>
          <w:sz w:val="24"/>
          <w:szCs w:val="24"/>
        </w:rPr>
        <w:t>- Синхронизиране действията на различните Дирекции на община Пловдив: Дирекция „Общинска икономика и здравеопазване”, Дирекция „Местни данъци и такси”,  Дирекция „Устройство на територията”, Общински инспекторат;</w:t>
      </w:r>
    </w:p>
    <w:p w:rsidR="001A656B" w:rsidRPr="001A656B" w:rsidRDefault="001A656B" w:rsidP="001A656B">
      <w:pPr>
        <w:jc w:val="both"/>
        <w:rPr>
          <w:rFonts w:ascii="Times New Roman" w:hAnsi="Times New Roman" w:cs="Times New Roman"/>
          <w:sz w:val="24"/>
          <w:szCs w:val="24"/>
        </w:rPr>
      </w:pPr>
      <w:r w:rsidRPr="001A656B">
        <w:rPr>
          <w:rFonts w:ascii="Times New Roman" w:hAnsi="Times New Roman" w:cs="Times New Roman"/>
          <w:sz w:val="24"/>
          <w:szCs w:val="24"/>
        </w:rPr>
        <w:t>- Повишаване събираемостта на местните  такси.</w:t>
      </w:r>
    </w:p>
    <w:p w:rsidR="001A656B" w:rsidRPr="001A656B" w:rsidRDefault="001A656B" w:rsidP="001A656B">
      <w:pPr>
        <w:jc w:val="both"/>
        <w:rPr>
          <w:rFonts w:ascii="Times New Roman" w:hAnsi="Times New Roman" w:cs="Times New Roman"/>
          <w:b/>
          <w:sz w:val="24"/>
          <w:szCs w:val="24"/>
        </w:rPr>
      </w:pPr>
      <w:r w:rsidRPr="001A656B">
        <w:rPr>
          <w:rFonts w:ascii="Times New Roman" w:hAnsi="Times New Roman" w:cs="Times New Roman"/>
          <w:b/>
          <w:sz w:val="24"/>
          <w:szCs w:val="24"/>
          <w:lang w:val="en-US"/>
        </w:rPr>
        <w:t>V</w:t>
      </w:r>
      <w:r w:rsidRPr="001A656B">
        <w:rPr>
          <w:rFonts w:ascii="Times New Roman" w:hAnsi="Times New Roman" w:cs="Times New Roman"/>
          <w:b/>
          <w:sz w:val="24"/>
          <w:szCs w:val="24"/>
        </w:rPr>
        <w:t xml:space="preserve">. АНАЛИЗ ЗА СЪОТВЕТСТВИЕ С ПРАВОТО НА ЕВРОПЕЙСКИЯ СЪЮЗ: </w:t>
      </w:r>
    </w:p>
    <w:p w:rsidR="001A656B" w:rsidRPr="001A656B" w:rsidRDefault="001A656B" w:rsidP="001A656B">
      <w:pPr>
        <w:jc w:val="both"/>
        <w:rPr>
          <w:rFonts w:ascii="Times New Roman" w:hAnsi="Times New Roman" w:cs="Times New Roman"/>
          <w:iCs/>
          <w:sz w:val="24"/>
          <w:szCs w:val="24"/>
        </w:rPr>
      </w:pPr>
      <w:r w:rsidRPr="001A656B">
        <w:rPr>
          <w:rFonts w:ascii="Times New Roman" w:hAnsi="Times New Roman" w:cs="Times New Roman"/>
          <w:sz w:val="24"/>
          <w:szCs w:val="24"/>
        </w:rPr>
        <w:t>Предлаганите промени в Наредбата не противоречат на норми от по-висока йерархия и на европейското законодателство.</w:t>
      </w:r>
    </w:p>
    <w:p w:rsidR="001A656B" w:rsidRPr="001A656B" w:rsidRDefault="001A656B" w:rsidP="001A656B">
      <w:pPr>
        <w:jc w:val="both"/>
        <w:rPr>
          <w:rFonts w:ascii="Times New Roman" w:hAnsi="Times New Roman" w:cs="Times New Roman"/>
          <w:iCs/>
          <w:sz w:val="24"/>
          <w:szCs w:val="24"/>
        </w:rPr>
      </w:pPr>
    </w:p>
    <w:p w:rsidR="001A656B" w:rsidRPr="001A656B" w:rsidRDefault="001A656B" w:rsidP="001A656B">
      <w:pPr>
        <w:jc w:val="both"/>
        <w:rPr>
          <w:rFonts w:ascii="Times New Roman" w:hAnsi="Times New Roman" w:cs="Times New Roman"/>
          <w:b/>
          <w:bCs/>
          <w:iCs/>
          <w:sz w:val="24"/>
          <w:szCs w:val="24"/>
        </w:rPr>
      </w:pPr>
      <w:r w:rsidRPr="001A656B">
        <w:rPr>
          <w:rFonts w:ascii="Times New Roman" w:hAnsi="Times New Roman" w:cs="Times New Roman"/>
          <w:b/>
          <w:bCs/>
          <w:iCs/>
          <w:sz w:val="24"/>
          <w:szCs w:val="24"/>
        </w:rPr>
        <w:t>V</w:t>
      </w:r>
      <w:r w:rsidRPr="001A656B">
        <w:rPr>
          <w:rFonts w:ascii="Times New Roman" w:hAnsi="Times New Roman" w:cs="Times New Roman"/>
          <w:b/>
          <w:bCs/>
          <w:iCs/>
          <w:sz w:val="24"/>
          <w:szCs w:val="24"/>
          <w:lang w:val="en-US"/>
        </w:rPr>
        <w:t>I</w:t>
      </w:r>
      <w:r w:rsidRPr="001A656B">
        <w:rPr>
          <w:rFonts w:ascii="Times New Roman" w:hAnsi="Times New Roman" w:cs="Times New Roman"/>
          <w:b/>
          <w:bCs/>
          <w:iCs/>
          <w:sz w:val="24"/>
          <w:szCs w:val="24"/>
        </w:rPr>
        <w:t>. М О Т И В И :</w:t>
      </w:r>
    </w:p>
    <w:p w:rsidR="001A656B" w:rsidRPr="001A656B" w:rsidRDefault="001A656B" w:rsidP="001A656B">
      <w:pPr>
        <w:pStyle w:val="ListParagraph"/>
        <w:numPr>
          <w:ilvl w:val="0"/>
          <w:numId w:val="3"/>
        </w:numPr>
        <w:jc w:val="both"/>
        <w:rPr>
          <w:rFonts w:ascii="Times New Roman" w:hAnsi="Times New Roman" w:cs="Times New Roman"/>
          <w:b/>
          <w:bCs/>
          <w:iCs/>
          <w:sz w:val="24"/>
          <w:szCs w:val="24"/>
        </w:rPr>
      </w:pPr>
      <w:r w:rsidRPr="001A656B">
        <w:rPr>
          <w:rFonts w:ascii="Times New Roman" w:hAnsi="Times New Roman" w:cs="Times New Roman"/>
          <w:b/>
          <w:bCs/>
          <w:iCs/>
          <w:sz w:val="24"/>
          <w:szCs w:val="24"/>
        </w:rPr>
        <w:t xml:space="preserve">Правни основания: </w:t>
      </w:r>
      <w:r w:rsidRPr="001A656B">
        <w:rPr>
          <w:rFonts w:ascii="Times New Roman" w:hAnsi="Times New Roman" w:cs="Times New Roman"/>
          <w:iCs/>
          <w:sz w:val="24"/>
          <w:szCs w:val="24"/>
        </w:rPr>
        <w:t xml:space="preserve">чл.21, </w:t>
      </w:r>
      <w:r w:rsidR="00482216">
        <w:rPr>
          <w:rFonts w:ascii="Times New Roman" w:hAnsi="Times New Roman" w:cs="Times New Roman"/>
          <w:iCs/>
          <w:sz w:val="24"/>
          <w:szCs w:val="24"/>
        </w:rPr>
        <w:t xml:space="preserve">ал.1, т.13 и </w:t>
      </w:r>
      <w:r w:rsidRPr="001A656B">
        <w:rPr>
          <w:rFonts w:ascii="Times New Roman" w:hAnsi="Times New Roman" w:cs="Times New Roman"/>
          <w:iCs/>
          <w:sz w:val="24"/>
          <w:szCs w:val="24"/>
        </w:rPr>
        <w:t>ал.2 от ЗМСМА, чл.8 във връзка с чл.17, ал.1 и 2, чл.11, ал.3 и чл.26 от ЗНА, чл.76, ал.3 във връзка с чл.79 от АПК и чл.5</w:t>
      </w:r>
      <w:r w:rsidR="00C46D95">
        <w:rPr>
          <w:rFonts w:ascii="Times New Roman" w:hAnsi="Times New Roman" w:cs="Times New Roman"/>
          <w:iCs/>
          <w:sz w:val="24"/>
          <w:szCs w:val="24"/>
        </w:rPr>
        <w:t>7</w:t>
      </w:r>
      <w:r w:rsidRPr="001A656B">
        <w:rPr>
          <w:rFonts w:ascii="Times New Roman" w:hAnsi="Times New Roman" w:cs="Times New Roman"/>
          <w:iCs/>
          <w:sz w:val="24"/>
          <w:szCs w:val="24"/>
        </w:rPr>
        <w:t xml:space="preserve"> от ЗУТ;</w:t>
      </w:r>
    </w:p>
    <w:p w:rsidR="001A656B" w:rsidRPr="001A656B" w:rsidRDefault="001A656B" w:rsidP="001A656B">
      <w:pPr>
        <w:pStyle w:val="ListParagraph"/>
        <w:numPr>
          <w:ilvl w:val="0"/>
          <w:numId w:val="3"/>
        </w:numPr>
        <w:jc w:val="both"/>
        <w:rPr>
          <w:rFonts w:ascii="Times New Roman" w:hAnsi="Times New Roman" w:cs="Times New Roman"/>
          <w:b/>
          <w:bCs/>
          <w:iCs/>
          <w:sz w:val="24"/>
          <w:szCs w:val="24"/>
        </w:rPr>
      </w:pPr>
      <w:r w:rsidRPr="001A656B">
        <w:rPr>
          <w:rFonts w:ascii="Times New Roman" w:hAnsi="Times New Roman" w:cs="Times New Roman"/>
          <w:b/>
          <w:bCs/>
          <w:iCs/>
          <w:sz w:val="24"/>
          <w:szCs w:val="24"/>
        </w:rPr>
        <w:t xml:space="preserve">Фактически основания:      </w:t>
      </w:r>
    </w:p>
    <w:p w:rsidR="001A656B" w:rsidRPr="001A656B" w:rsidRDefault="001A656B" w:rsidP="001A656B">
      <w:pPr>
        <w:jc w:val="both"/>
        <w:rPr>
          <w:rFonts w:ascii="Times New Roman" w:hAnsi="Times New Roman" w:cs="Times New Roman"/>
          <w:iCs/>
          <w:sz w:val="24"/>
          <w:szCs w:val="24"/>
        </w:rPr>
      </w:pPr>
      <w:r w:rsidRPr="001A656B">
        <w:rPr>
          <w:rFonts w:ascii="Times New Roman" w:hAnsi="Times New Roman" w:cs="Times New Roman"/>
          <w:iCs/>
          <w:sz w:val="24"/>
          <w:szCs w:val="24"/>
        </w:rPr>
        <w:t xml:space="preserve">При прилагането на Наредбата за изменение и допълнение на Наредба за реда за издаване на разрешение за поставяне и ползване на рекламно-информационни елементи върху недвижими имоти на Община Пловдив  (НРИРППРИЕНИ) (приета с Р. № 68,  пр. № 7 от 18.03.2010 г.; изм. и доп. с Р. № 121, пр. № 11 от 14.04.2011 г.; изм. и доп. с Р. № 502, пр. № 22 от 20.12.2012 г.) са установени затруднения, свързани с обстоятелството, че не са въведени достатъчно естетически и устройствени изисквания по отношение елементите на градския дизайн. Това води до влошаване на естетико–композиционните качества на градската среда в описаната територия, уникална по своята архитектурно-историческа специфика.  </w:t>
      </w:r>
    </w:p>
    <w:p w:rsidR="001A656B" w:rsidRPr="001A656B" w:rsidRDefault="001A656B" w:rsidP="001A656B">
      <w:pPr>
        <w:jc w:val="both"/>
        <w:rPr>
          <w:rFonts w:ascii="Times New Roman" w:hAnsi="Times New Roman" w:cs="Times New Roman"/>
          <w:iCs/>
          <w:sz w:val="24"/>
          <w:szCs w:val="24"/>
        </w:rPr>
      </w:pPr>
      <w:r w:rsidRPr="001A656B">
        <w:rPr>
          <w:rFonts w:ascii="Times New Roman" w:hAnsi="Times New Roman" w:cs="Times New Roman"/>
          <w:iCs/>
          <w:sz w:val="24"/>
          <w:szCs w:val="24"/>
        </w:rPr>
        <w:t>Едва около 10 % (десет процента) от рекламно-информационните елементи (РИЕ) в публичните пространства са поставени с разрешение за поставяне и по реда на Наредба за реда за издаване на разрешение за поставяне и ползване на рекламно-информационни елементи върху недвижими имоти на Община Пловдив.</w:t>
      </w:r>
    </w:p>
    <w:p w:rsidR="001A656B" w:rsidRPr="001A656B" w:rsidRDefault="001A656B" w:rsidP="001A656B">
      <w:pPr>
        <w:jc w:val="both"/>
        <w:rPr>
          <w:rFonts w:ascii="Times New Roman" w:hAnsi="Times New Roman" w:cs="Times New Roman"/>
          <w:iCs/>
          <w:sz w:val="24"/>
          <w:szCs w:val="24"/>
        </w:rPr>
      </w:pPr>
      <w:r w:rsidRPr="001A656B">
        <w:rPr>
          <w:rFonts w:ascii="Times New Roman" w:hAnsi="Times New Roman" w:cs="Times New Roman"/>
          <w:iCs/>
          <w:sz w:val="24"/>
          <w:szCs w:val="24"/>
        </w:rPr>
        <w:t xml:space="preserve">Описаната територия представлява централната част на град Пловдив и е с най-интензивно обществено – обслужващо и търговско значение за града ни. Сградите, оформящи облика на идеалния център, са предимно индивидуални паметници на културата, а и попадат в ансамбли – групови паметници на културата. Повечето от поставените по сградите РИЕ са с прекалено </w:t>
      </w:r>
      <w:r w:rsidRPr="001A656B">
        <w:rPr>
          <w:rFonts w:ascii="Times New Roman" w:hAnsi="Times New Roman" w:cs="Times New Roman"/>
          <w:iCs/>
          <w:sz w:val="24"/>
          <w:szCs w:val="24"/>
        </w:rPr>
        <w:lastRenderedPageBreak/>
        <w:t xml:space="preserve">големи размери, конкурират и обезличават пропорциите и обемите на фасадите, върху които са поставени. Поставените РИЕ са с цветове и материали, които не хармонизират с основните цветове на сградите. Това води до „размиване“ на характерното излъчване на сградите, построени в началото на ХХ в., уникални по своята архитектурна специфика. </w:t>
      </w:r>
    </w:p>
    <w:p w:rsidR="001A656B" w:rsidRPr="001A656B" w:rsidRDefault="001A656B" w:rsidP="001A656B">
      <w:pPr>
        <w:jc w:val="both"/>
        <w:rPr>
          <w:rFonts w:ascii="Times New Roman" w:hAnsi="Times New Roman" w:cs="Times New Roman"/>
          <w:iCs/>
          <w:sz w:val="24"/>
          <w:szCs w:val="24"/>
        </w:rPr>
      </w:pPr>
      <w:r w:rsidRPr="001A656B">
        <w:rPr>
          <w:rFonts w:ascii="Times New Roman" w:hAnsi="Times New Roman" w:cs="Times New Roman"/>
          <w:iCs/>
          <w:sz w:val="24"/>
          <w:szCs w:val="24"/>
        </w:rPr>
        <w:t xml:space="preserve">Повечето РИЕ представляват рекламни и указателни табели за обекти, които НЕ СЕ намират в прилежащото улично пространство, а в съседни улици, пресечки, вътрешни дворове и безистени. Много често за обекти с минимални размери на витрините се поставят РИЕ в пъти по-голям размер. </w:t>
      </w:r>
    </w:p>
    <w:p w:rsidR="001A656B" w:rsidRPr="001A656B" w:rsidRDefault="001A656B" w:rsidP="001A656B">
      <w:pPr>
        <w:jc w:val="both"/>
        <w:rPr>
          <w:rFonts w:ascii="Times New Roman" w:hAnsi="Times New Roman" w:cs="Times New Roman"/>
          <w:iCs/>
          <w:sz w:val="24"/>
          <w:szCs w:val="24"/>
        </w:rPr>
      </w:pPr>
      <w:r w:rsidRPr="001A656B">
        <w:rPr>
          <w:rFonts w:ascii="Times New Roman" w:hAnsi="Times New Roman" w:cs="Times New Roman"/>
          <w:iCs/>
          <w:sz w:val="24"/>
          <w:szCs w:val="24"/>
        </w:rPr>
        <w:t xml:space="preserve">Много често се поставят промоционални пана, плакати и сенници върху фасадите на сградите и по-конкретно върху парапети, прозорци и др., което води до безпорядък и разностилие в уличните пространства. </w:t>
      </w:r>
    </w:p>
    <w:p w:rsidR="001A656B" w:rsidRPr="001A656B" w:rsidRDefault="001A656B" w:rsidP="001A656B">
      <w:pPr>
        <w:jc w:val="both"/>
        <w:rPr>
          <w:rFonts w:ascii="Times New Roman" w:hAnsi="Times New Roman" w:cs="Times New Roman"/>
          <w:iCs/>
          <w:sz w:val="24"/>
          <w:szCs w:val="24"/>
        </w:rPr>
      </w:pPr>
      <w:r w:rsidRPr="001A656B">
        <w:rPr>
          <w:rFonts w:ascii="Times New Roman" w:hAnsi="Times New Roman" w:cs="Times New Roman"/>
          <w:iCs/>
          <w:sz w:val="24"/>
          <w:szCs w:val="24"/>
        </w:rPr>
        <w:t>Най-често големи търговски вериги с национално значение поставят към търговските си обекти РИЕ в нарушение на реда,  установен с Наредба за реда за издаване на разрешение за поставяне и ползване на рекламно-информационни елементи върху недвижими имоти на Община Пловдив.</w:t>
      </w:r>
    </w:p>
    <w:p w:rsidR="001A656B" w:rsidRDefault="001A656B" w:rsidP="001A656B">
      <w:pPr>
        <w:jc w:val="both"/>
        <w:rPr>
          <w:rFonts w:ascii="Times New Roman" w:hAnsi="Times New Roman" w:cs="Times New Roman"/>
          <w:sz w:val="24"/>
          <w:szCs w:val="24"/>
        </w:rPr>
      </w:pPr>
    </w:p>
    <w:p w:rsidR="00291DD9" w:rsidRPr="001A656B" w:rsidRDefault="00291DD9" w:rsidP="001A656B">
      <w:pPr>
        <w:jc w:val="both"/>
        <w:rPr>
          <w:rFonts w:ascii="Times New Roman" w:hAnsi="Times New Roman" w:cs="Times New Roman"/>
          <w:sz w:val="24"/>
          <w:szCs w:val="24"/>
        </w:rPr>
      </w:pPr>
    </w:p>
    <w:p w:rsidR="001A656B" w:rsidRDefault="001A656B" w:rsidP="001A656B">
      <w:pPr>
        <w:jc w:val="both"/>
        <w:rPr>
          <w:rFonts w:ascii="Times New Roman" w:hAnsi="Times New Roman" w:cs="Times New Roman"/>
          <w:b/>
          <w:bCs/>
          <w:iCs/>
          <w:sz w:val="24"/>
          <w:szCs w:val="24"/>
        </w:rPr>
      </w:pPr>
      <w:r w:rsidRPr="001A656B">
        <w:rPr>
          <w:rFonts w:ascii="Times New Roman" w:hAnsi="Times New Roman" w:cs="Times New Roman"/>
          <w:b/>
          <w:bCs/>
          <w:iCs/>
          <w:sz w:val="24"/>
          <w:szCs w:val="24"/>
        </w:rPr>
        <w:t xml:space="preserve">                                                        ПРОЕКТ ЗА РЕШЕНИЕ:</w:t>
      </w:r>
    </w:p>
    <w:p w:rsidR="00291DD9" w:rsidRPr="001A656B" w:rsidRDefault="00291DD9" w:rsidP="001A656B">
      <w:pPr>
        <w:jc w:val="both"/>
        <w:rPr>
          <w:rFonts w:ascii="Times New Roman" w:hAnsi="Times New Roman" w:cs="Times New Roman"/>
          <w:b/>
          <w:bCs/>
          <w:iCs/>
          <w:sz w:val="24"/>
          <w:szCs w:val="24"/>
        </w:rPr>
      </w:pPr>
    </w:p>
    <w:p w:rsidR="001A656B" w:rsidRPr="001A656B" w:rsidRDefault="001A656B" w:rsidP="001A656B">
      <w:pPr>
        <w:numPr>
          <w:ilvl w:val="3"/>
          <w:numId w:val="4"/>
        </w:numPr>
        <w:jc w:val="both"/>
        <w:rPr>
          <w:rFonts w:ascii="Times New Roman" w:hAnsi="Times New Roman" w:cs="Times New Roman"/>
          <w:bCs/>
          <w:iCs/>
          <w:sz w:val="24"/>
          <w:szCs w:val="24"/>
        </w:rPr>
      </w:pPr>
      <w:r w:rsidRPr="001A656B">
        <w:rPr>
          <w:rFonts w:ascii="Times New Roman" w:hAnsi="Times New Roman" w:cs="Times New Roman"/>
          <w:bCs/>
          <w:iCs/>
          <w:sz w:val="24"/>
          <w:szCs w:val="24"/>
        </w:rPr>
        <w:t xml:space="preserve">Приема  Наредба за изменение и допълнение на Наредба за реда за издаване на разрешение за поставяне и ползване на рекламно-информационни елементи върху недвижими имоти на Община Пловдив  (НРИРППРИЕНИ) (приета с Р. № 68,  пр. № 7 от 18.03.2010 г.; изм. и доп. с Р. № 121, пр. № 11 от 14.04.2011 г.; изм. и доп. с Р. № 502, пр. № 22 от 20.12.2012 г.), както следва: </w:t>
      </w:r>
    </w:p>
    <w:p w:rsidR="00696F85" w:rsidRPr="00696F85" w:rsidRDefault="00696F85" w:rsidP="00696F85">
      <w:pPr>
        <w:jc w:val="both"/>
        <w:rPr>
          <w:rFonts w:ascii="Times New Roman" w:hAnsi="Times New Roman" w:cs="Times New Roman"/>
          <w:b/>
          <w:bCs/>
          <w:iCs/>
          <w:sz w:val="24"/>
          <w:szCs w:val="24"/>
        </w:rPr>
      </w:pPr>
      <w:r w:rsidRPr="00696F85">
        <w:rPr>
          <w:rFonts w:ascii="Times New Roman" w:hAnsi="Times New Roman" w:cs="Times New Roman"/>
          <w:b/>
          <w:bCs/>
          <w:iCs/>
          <w:sz w:val="24"/>
          <w:szCs w:val="24"/>
        </w:rPr>
        <w:t>§1. Текстът на чл. 7, ал. 1 придобива следната редакция:</w:t>
      </w:r>
    </w:p>
    <w:p w:rsidR="00696F85" w:rsidRPr="00696F85" w:rsidRDefault="00696F85" w:rsidP="00696F85">
      <w:pPr>
        <w:jc w:val="both"/>
        <w:rPr>
          <w:rFonts w:ascii="Times New Roman" w:hAnsi="Times New Roman" w:cs="Times New Roman"/>
          <w:bCs/>
          <w:iCs/>
          <w:sz w:val="24"/>
          <w:szCs w:val="24"/>
        </w:rPr>
      </w:pPr>
      <w:r w:rsidRPr="00696F85">
        <w:rPr>
          <w:rFonts w:ascii="Times New Roman" w:hAnsi="Times New Roman" w:cs="Times New Roman"/>
          <w:bCs/>
          <w:iCs/>
          <w:sz w:val="24"/>
          <w:szCs w:val="24"/>
        </w:rPr>
        <w:t xml:space="preserve">Разрешение за поставяне на РИЕ връху недвижими имоти общинска собственост и имоти собственост на физически и юридически лица, които попадат в  публичните пространства на І пешеходна зона на гр.Пловдив: Площад „Централен” - ул. „Княз Александър І Батенберг” – площад „Римски стадион“,  ул.”Райко Даскалов” – до пешеходния мост и прилежащите им пешеходни пространства, </w:t>
      </w:r>
      <w:r w:rsidRPr="00696F85">
        <w:rPr>
          <w:rFonts w:ascii="Times New Roman" w:hAnsi="Times New Roman" w:cs="Times New Roman"/>
          <w:b/>
          <w:bCs/>
          <w:i/>
          <w:iCs/>
          <w:sz w:val="24"/>
          <w:szCs w:val="24"/>
        </w:rPr>
        <w:t>представляващи част от Групов паметник на културата /ГПК/ „Филипопол – Тримонциум – Пловдив“</w:t>
      </w:r>
      <w:r w:rsidRPr="00696F85">
        <w:rPr>
          <w:rFonts w:ascii="Times New Roman" w:hAnsi="Times New Roman" w:cs="Times New Roman"/>
          <w:bCs/>
          <w:iCs/>
          <w:sz w:val="24"/>
          <w:szCs w:val="24"/>
        </w:rPr>
        <w:t xml:space="preserve">, а именно: </w:t>
      </w:r>
      <w:r w:rsidRPr="00696F85">
        <w:rPr>
          <w:rFonts w:ascii="Times New Roman" w:hAnsi="Times New Roman" w:cs="Times New Roman"/>
          <w:bCs/>
          <w:i/>
          <w:iCs/>
          <w:sz w:val="24"/>
          <w:szCs w:val="24"/>
        </w:rPr>
        <w:t xml:space="preserve">1)  ГПК – А – система от улични ансамбли „А“ по ул. „Райко Даскалов“, ул.„Хр. Г. Данов“, площад „Римски стадион“;2) ГПК – А – част от ГПК-А – система от улични ансамбли „А“ по ул. „Княз Александър І“ и ул. „Отец Паисий“; 3) ГПК – Б – система от улични ансамбли „Б“ по ул. „Бетовен“ и ул. „Опълченска“; 4) ГПК-В – система от улични ансамбли „В“ по ул. „Антим І“ и ул. „Лейди Странгфорд“; 5) ГПК – Г – система от улични ансамбли „Г“ западно от Данов хълм; 6) ГПК – Д – система от улични ансамбли „Д“ по ул. „Иван Вазов“ и ул. „Цанко Дюстабанов“, </w:t>
      </w:r>
      <w:r w:rsidRPr="00696F85">
        <w:rPr>
          <w:rFonts w:ascii="Times New Roman" w:hAnsi="Times New Roman" w:cs="Times New Roman"/>
          <w:bCs/>
          <w:iCs/>
          <w:sz w:val="24"/>
          <w:szCs w:val="24"/>
        </w:rPr>
        <w:t>се издава от Кмета на община Пловдив въз основа на одобрена схема от Главния архитект на община Пловдив, след изпълнение на следните изисквания:</w:t>
      </w:r>
    </w:p>
    <w:p w:rsidR="00696F85" w:rsidRPr="00696F85" w:rsidRDefault="00696F85" w:rsidP="00696F85">
      <w:pPr>
        <w:jc w:val="both"/>
        <w:rPr>
          <w:rFonts w:ascii="Times New Roman" w:hAnsi="Times New Roman" w:cs="Times New Roman"/>
          <w:b/>
          <w:bCs/>
          <w:iCs/>
          <w:sz w:val="24"/>
          <w:szCs w:val="24"/>
        </w:rPr>
      </w:pPr>
      <w:r w:rsidRPr="00696F85">
        <w:rPr>
          <w:rFonts w:ascii="Times New Roman" w:hAnsi="Times New Roman" w:cs="Times New Roman"/>
          <w:bCs/>
          <w:iCs/>
          <w:sz w:val="24"/>
          <w:szCs w:val="24"/>
        </w:rPr>
        <w:lastRenderedPageBreak/>
        <w:t xml:space="preserve">- </w:t>
      </w:r>
      <w:r w:rsidRPr="00696F85">
        <w:rPr>
          <w:rFonts w:ascii="Times New Roman" w:hAnsi="Times New Roman" w:cs="Times New Roman"/>
          <w:b/>
          <w:bCs/>
          <w:iCs/>
          <w:sz w:val="24"/>
          <w:szCs w:val="24"/>
        </w:rPr>
        <w:t>РИЕ се поставят предимно в зоната на партерните етажи в горната 1/3 част, с изключение на РИЕ с кампаниен характер и/или съпътстващи културни мероприятия. Когато РИЕ се поставя в зоната над партерния етаж, разположението му следва да бъде доказано с цялостно фасадно решение за сградата;</w:t>
      </w:r>
    </w:p>
    <w:p w:rsidR="00696F85" w:rsidRPr="00696F85" w:rsidRDefault="00696F85" w:rsidP="00696F85">
      <w:pPr>
        <w:jc w:val="both"/>
        <w:rPr>
          <w:rFonts w:ascii="Times New Roman" w:hAnsi="Times New Roman" w:cs="Times New Roman"/>
          <w:b/>
          <w:bCs/>
          <w:iCs/>
          <w:sz w:val="24"/>
          <w:szCs w:val="24"/>
        </w:rPr>
      </w:pPr>
      <w:r w:rsidRPr="00696F85">
        <w:rPr>
          <w:rFonts w:ascii="Times New Roman" w:hAnsi="Times New Roman" w:cs="Times New Roman"/>
          <w:b/>
          <w:bCs/>
          <w:iCs/>
          <w:sz w:val="24"/>
          <w:szCs w:val="24"/>
        </w:rPr>
        <w:t>- Поставените върху фасадата РИЕ следва да съдържат информация и реклама, отнасящи се за търговските, обслужващите и др. обекти в сградата;</w:t>
      </w:r>
    </w:p>
    <w:p w:rsidR="00696F85" w:rsidRPr="00696F85" w:rsidRDefault="00696F85" w:rsidP="00696F85">
      <w:pPr>
        <w:jc w:val="both"/>
        <w:rPr>
          <w:rFonts w:ascii="Times New Roman" w:hAnsi="Times New Roman" w:cs="Times New Roman"/>
          <w:b/>
          <w:bCs/>
          <w:iCs/>
          <w:sz w:val="24"/>
          <w:szCs w:val="24"/>
        </w:rPr>
      </w:pPr>
      <w:r w:rsidRPr="00696F85">
        <w:rPr>
          <w:rFonts w:ascii="Times New Roman" w:hAnsi="Times New Roman" w:cs="Times New Roman"/>
          <w:b/>
          <w:bCs/>
          <w:iCs/>
          <w:sz w:val="24"/>
          <w:szCs w:val="24"/>
        </w:rPr>
        <w:t>§2. Текстът на чл. 7, ал. 2 придобива следната редакция:</w:t>
      </w:r>
    </w:p>
    <w:p w:rsidR="00696F85" w:rsidRPr="00696F85" w:rsidRDefault="00696F85" w:rsidP="00696F85">
      <w:pPr>
        <w:jc w:val="both"/>
        <w:rPr>
          <w:rFonts w:ascii="Times New Roman" w:hAnsi="Times New Roman" w:cs="Times New Roman"/>
          <w:bCs/>
          <w:iCs/>
          <w:sz w:val="24"/>
          <w:szCs w:val="24"/>
        </w:rPr>
      </w:pPr>
      <w:r w:rsidRPr="00696F85">
        <w:rPr>
          <w:rFonts w:ascii="Times New Roman" w:hAnsi="Times New Roman" w:cs="Times New Roman"/>
          <w:bCs/>
          <w:iCs/>
          <w:sz w:val="24"/>
          <w:szCs w:val="24"/>
        </w:rPr>
        <w:t xml:space="preserve"> (2) За недвижими имоти  собственост на физически и юридически лица, които попадат извън публичните пространства на І пешеходна зона на гр.Пловдив: Площад „Централен” - ул. „Княз Александър І Батенберг” – площад „Римски стадион“,  ул.”Райко Даскалов” – до пешеходния мост и прилежащите им пешеходни пространства, </w:t>
      </w:r>
      <w:r w:rsidRPr="00696F85">
        <w:rPr>
          <w:rFonts w:ascii="Times New Roman" w:hAnsi="Times New Roman" w:cs="Times New Roman"/>
          <w:b/>
          <w:bCs/>
          <w:i/>
          <w:iCs/>
          <w:sz w:val="24"/>
          <w:szCs w:val="24"/>
        </w:rPr>
        <w:t>представляващи част от Групов паметник на културата /ГПК/ „Филипопол – Тримонциум – Пловдив“, а именно</w:t>
      </w:r>
      <w:r w:rsidRPr="00696F85">
        <w:rPr>
          <w:rFonts w:ascii="Times New Roman" w:hAnsi="Times New Roman" w:cs="Times New Roman"/>
          <w:bCs/>
          <w:iCs/>
          <w:sz w:val="24"/>
          <w:szCs w:val="24"/>
        </w:rPr>
        <w:t xml:space="preserve">: </w:t>
      </w:r>
      <w:r w:rsidRPr="00696F85">
        <w:rPr>
          <w:rFonts w:ascii="Times New Roman" w:hAnsi="Times New Roman" w:cs="Times New Roman"/>
          <w:bCs/>
          <w:i/>
          <w:iCs/>
          <w:sz w:val="24"/>
          <w:szCs w:val="24"/>
        </w:rPr>
        <w:t>1)  ГПК – А – система от улични ансамбли „А“ по ул. „Райко Даскалов“, ул.„Хр. Г. Данов“, площад „Римски стадион“;2) ГПК – А – част от ГПК-А – система от улични ансамбли „А“ по ул. „Княз Александър І“ и ул. „Отец Паисий“; 3) ГПК – Б – система от улични ансамбли „Б“ по ул. „Бетовен“ и ул. „Опълченска“; 4) ГПК-В – система от улични ансамбли „В“ по ул. „Антим І“ и ул. „Лейди Странгфорд“; 5) ГПК – Г – система от улични ансамбли „Г“ западно от Данов хълм; 6) ГПК – Д – система от улични ансамбли „Д“ по ул. „Иван Вазов“ и ул. „Цанко Дюстабанов“,</w:t>
      </w:r>
      <w:r w:rsidRPr="00696F85">
        <w:rPr>
          <w:rFonts w:ascii="Times New Roman" w:hAnsi="Times New Roman" w:cs="Times New Roman"/>
          <w:bCs/>
          <w:iCs/>
          <w:sz w:val="24"/>
          <w:szCs w:val="24"/>
        </w:rPr>
        <w:t xml:space="preserve"> разрешение за поставяне се издава от Кмета на района въз основа на одобрена схема от Главния архитект на съответния район. </w:t>
      </w:r>
    </w:p>
    <w:p w:rsidR="00696F85" w:rsidRPr="00696F85" w:rsidRDefault="00696F85" w:rsidP="00696F85">
      <w:pPr>
        <w:jc w:val="both"/>
        <w:rPr>
          <w:rFonts w:ascii="Times New Roman" w:hAnsi="Times New Roman" w:cs="Times New Roman"/>
          <w:b/>
          <w:bCs/>
          <w:iCs/>
          <w:sz w:val="24"/>
          <w:szCs w:val="24"/>
        </w:rPr>
      </w:pPr>
      <w:r w:rsidRPr="00696F85">
        <w:rPr>
          <w:rFonts w:ascii="Times New Roman" w:hAnsi="Times New Roman" w:cs="Times New Roman"/>
          <w:b/>
          <w:bCs/>
          <w:iCs/>
          <w:sz w:val="24"/>
          <w:szCs w:val="24"/>
        </w:rPr>
        <w:t>§3. Създава се нова ал.3 към чл.7 със следната редакция:</w:t>
      </w:r>
    </w:p>
    <w:p w:rsidR="00696F85" w:rsidRPr="00696F85" w:rsidRDefault="00696F85" w:rsidP="00696F85">
      <w:pPr>
        <w:jc w:val="both"/>
        <w:rPr>
          <w:rFonts w:ascii="Times New Roman" w:hAnsi="Times New Roman" w:cs="Times New Roman"/>
          <w:bCs/>
          <w:iCs/>
          <w:sz w:val="24"/>
          <w:szCs w:val="24"/>
        </w:rPr>
      </w:pPr>
      <w:r w:rsidRPr="00696F85">
        <w:rPr>
          <w:rFonts w:ascii="Times New Roman" w:hAnsi="Times New Roman" w:cs="Times New Roman"/>
          <w:bCs/>
          <w:iCs/>
          <w:sz w:val="24"/>
          <w:szCs w:val="24"/>
        </w:rPr>
        <w:t xml:space="preserve"> (3) За имоти държавна собственост разрешение за поставяне на РИЕ се издава от кмета на община Пловдив въз основа на схема одобрена от Главния архитект на община Пловдив, след изпълнение на изискванията посочени в чл.8, ал.1, т.4.4.</w:t>
      </w:r>
    </w:p>
    <w:p w:rsidR="00396F6D" w:rsidRDefault="00696F85" w:rsidP="00696F85">
      <w:pPr>
        <w:jc w:val="both"/>
        <w:rPr>
          <w:rFonts w:ascii="Times New Roman" w:hAnsi="Times New Roman" w:cs="Times New Roman"/>
          <w:b/>
          <w:bCs/>
          <w:iCs/>
          <w:sz w:val="24"/>
          <w:szCs w:val="24"/>
        </w:rPr>
      </w:pPr>
      <w:r w:rsidRPr="00696F85">
        <w:rPr>
          <w:rFonts w:ascii="Times New Roman" w:hAnsi="Times New Roman" w:cs="Times New Roman"/>
          <w:b/>
          <w:bCs/>
          <w:iCs/>
          <w:sz w:val="24"/>
          <w:szCs w:val="24"/>
        </w:rPr>
        <w:t>§ 4. Текстът на чл.8</w:t>
      </w:r>
      <w:r w:rsidR="00C10879">
        <w:rPr>
          <w:rFonts w:ascii="Times New Roman" w:hAnsi="Times New Roman" w:cs="Times New Roman"/>
          <w:b/>
          <w:bCs/>
          <w:iCs/>
          <w:sz w:val="24"/>
          <w:szCs w:val="24"/>
        </w:rPr>
        <w:t>, ал.1, изречение първо</w:t>
      </w:r>
      <w:r w:rsidR="00396F6D">
        <w:rPr>
          <w:rFonts w:ascii="Times New Roman" w:hAnsi="Times New Roman" w:cs="Times New Roman"/>
          <w:b/>
          <w:bCs/>
          <w:iCs/>
          <w:sz w:val="24"/>
          <w:szCs w:val="24"/>
        </w:rPr>
        <w:t xml:space="preserve"> се изменя така:</w:t>
      </w:r>
    </w:p>
    <w:p w:rsidR="00396F6D" w:rsidRPr="00C10879" w:rsidRDefault="00C10879" w:rsidP="00C10879">
      <w:pPr>
        <w:jc w:val="both"/>
        <w:rPr>
          <w:rFonts w:ascii="Times New Roman" w:hAnsi="Times New Roman" w:cs="Times New Roman"/>
          <w:bCs/>
          <w:iCs/>
          <w:sz w:val="24"/>
          <w:szCs w:val="24"/>
        </w:rPr>
      </w:pPr>
      <w:r w:rsidRPr="00C10879">
        <w:rPr>
          <w:rFonts w:ascii="Times New Roman" w:hAnsi="Times New Roman" w:cs="Times New Roman"/>
          <w:bCs/>
          <w:iCs/>
          <w:sz w:val="24"/>
          <w:szCs w:val="24"/>
        </w:rPr>
        <w:t>(1)</w:t>
      </w:r>
      <w:r w:rsidR="00396F6D" w:rsidRPr="00C10879">
        <w:rPr>
          <w:rFonts w:ascii="Times New Roman" w:hAnsi="Times New Roman" w:cs="Times New Roman"/>
          <w:b/>
          <w:bCs/>
          <w:iCs/>
          <w:sz w:val="24"/>
          <w:szCs w:val="24"/>
        </w:rPr>
        <w:t xml:space="preserve"> </w:t>
      </w:r>
      <w:r w:rsidR="00396F6D" w:rsidRPr="00C10879">
        <w:rPr>
          <w:rFonts w:ascii="Times New Roman" w:hAnsi="Times New Roman" w:cs="Times New Roman"/>
          <w:bCs/>
          <w:iCs/>
          <w:sz w:val="24"/>
          <w:szCs w:val="24"/>
        </w:rPr>
        <w:t xml:space="preserve">За издаване на разрешение за поставяне на РИЕ </w:t>
      </w:r>
      <w:r w:rsidR="00396F6D" w:rsidRPr="00C10879">
        <w:rPr>
          <w:rFonts w:ascii="Times New Roman" w:hAnsi="Times New Roman" w:cs="Times New Roman"/>
          <w:b/>
          <w:bCs/>
          <w:iCs/>
          <w:sz w:val="24"/>
          <w:szCs w:val="24"/>
        </w:rPr>
        <w:t>върху недвижими имоти</w:t>
      </w:r>
      <w:r w:rsidR="00396F6D" w:rsidRPr="00C10879">
        <w:rPr>
          <w:rFonts w:ascii="Times New Roman" w:hAnsi="Times New Roman" w:cs="Times New Roman"/>
          <w:bCs/>
          <w:iCs/>
          <w:sz w:val="24"/>
          <w:szCs w:val="24"/>
        </w:rPr>
        <w:t xml:space="preserve"> се представят следните документи:</w:t>
      </w:r>
      <w:r w:rsidRPr="00C10879">
        <w:rPr>
          <w:rFonts w:ascii="Times New Roman" w:hAnsi="Times New Roman" w:cs="Times New Roman"/>
          <w:bCs/>
          <w:iCs/>
          <w:sz w:val="24"/>
          <w:szCs w:val="24"/>
        </w:rPr>
        <w:t xml:space="preserve"> .............................</w:t>
      </w:r>
    </w:p>
    <w:p w:rsidR="00696F85" w:rsidRPr="00C10879" w:rsidRDefault="00C10879" w:rsidP="00C10879">
      <w:pPr>
        <w:jc w:val="both"/>
        <w:rPr>
          <w:rFonts w:ascii="Times New Roman" w:hAnsi="Times New Roman" w:cs="Times New Roman"/>
          <w:b/>
          <w:bCs/>
          <w:iCs/>
          <w:sz w:val="24"/>
          <w:szCs w:val="24"/>
        </w:rPr>
      </w:pPr>
      <w:r w:rsidRPr="00C10879">
        <w:rPr>
          <w:rFonts w:ascii="Times New Roman" w:hAnsi="Times New Roman" w:cs="Times New Roman"/>
          <w:b/>
          <w:bCs/>
          <w:iCs/>
          <w:sz w:val="24"/>
          <w:szCs w:val="24"/>
        </w:rPr>
        <w:t xml:space="preserve">§ </w:t>
      </w:r>
      <w:r>
        <w:rPr>
          <w:rFonts w:ascii="Times New Roman" w:hAnsi="Times New Roman" w:cs="Times New Roman"/>
          <w:b/>
          <w:bCs/>
          <w:iCs/>
          <w:sz w:val="24"/>
          <w:szCs w:val="24"/>
        </w:rPr>
        <w:t>5</w:t>
      </w:r>
      <w:r w:rsidRPr="00C10879">
        <w:rPr>
          <w:rFonts w:ascii="Times New Roman" w:hAnsi="Times New Roman" w:cs="Times New Roman"/>
          <w:b/>
          <w:bCs/>
          <w:iCs/>
          <w:sz w:val="24"/>
          <w:szCs w:val="24"/>
        </w:rPr>
        <w:t>. Чл.8,</w:t>
      </w:r>
      <w:r w:rsidR="00696F85" w:rsidRPr="00C10879">
        <w:rPr>
          <w:rFonts w:ascii="Times New Roman" w:hAnsi="Times New Roman" w:cs="Times New Roman"/>
          <w:b/>
          <w:bCs/>
          <w:iCs/>
          <w:sz w:val="24"/>
          <w:szCs w:val="24"/>
        </w:rPr>
        <w:t xml:space="preserve"> ал.1, т.2.1. придобива следната редакция:</w:t>
      </w:r>
    </w:p>
    <w:p w:rsidR="00696F85" w:rsidRPr="00696F85" w:rsidRDefault="00696F85" w:rsidP="00696F85">
      <w:pPr>
        <w:jc w:val="both"/>
        <w:rPr>
          <w:rFonts w:ascii="Times New Roman" w:hAnsi="Times New Roman" w:cs="Times New Roman"/>
          <w:b/>
          <w:bCs/>
          <w:iCs/>
          <w:sz w:val="24"/>
          <w:szCs w:val="24"/>
        </w:rPr>
      </w:pPr>
      <w:r w:rsidRPr="00696F85">
        <w:rPr>
          <w:rFonts w:ascii="Times New Roman" w:hAnsi="Times New Roman" w:cs="Times New Roman"/>
          <w:b/>
          <w:bCs/>
          <w:iCs/>
          <w:sz w:val="24"/>
          <w:szCs w:val="24"/>
        </w:rPr>
        <w:t xml:space="preserve">т.2.1. </w:t>
      </w:r>
      <w:r w:rsidRPr="00696F85">
        <w:rPr>
          <w:rFonts w:ascii="Times New Roman" w:hAnsi="Times New Roman" w:cs="Times New Roman"/>
          <w:bCs/>
          <w:iCs/>
          <w:sz w:val="24"/>
          <w:szCs w:val="24"/>
        </w:rPr>
        <w:t>Архитектурната част</w:t>
      </w:r>
      <w:r w:rsidRPr="00696F85">
        <w:rPr>
          <w:rFonts w:ascii="Times New Roman" w:hAnsi="Times New Roman" w:cs="Times New Roman"/>
          <w:b/>
          <w:bCs/>
          <w:iCs/>
          <w:sz w:val="24"/>
          <w:szCs w:val="24"/>
        </w:rPr>
        <w:t>, включваща най-малко</w:t>
      </w:r>
      <w:r>
        <w:rPr>
          <w:rFonts w:ascii="Times New Roman" w:hAnsi="Times New Roman" w:cs="Times New Roman"/>
          <w:b/>
          <w:bCs/>
          <w:iCs/>
          <w:sz w:val="24"/>
          <w:szCs w:val="24"/>
        </w:rPr>
        <w:t>:1)</w:t>
      </w:r>
      <w:r w:rsidRPr="00696F85">
        <w:rPr>
          <w:rFonts w:ascii="Times New Roman" w:hAnsi="Times New Roman" w:cs="Times New Roman"/>
          <w:b/>
          <w:bCs/>
          <w:iCs/>
          <w:sz w:val="24"/>
          <w:szCs w:val="24"/>
        </w:rPr>
        <w:t xml:space="preserve"> Ситуационно извлечение от действащия подробен устройствен план за сградата</w:t>
      </w:r>
      <w:r>
        <w:rPr>
          <w:rFonts w:ascii="Times New Roman" w:hAnsi="Times New Roman" w:cs="Times New Roman"/>
          <w:b/>
          <w:bCs/>
          <w:iCs/>
          <w:sz w:val="24"/>
          <w:szCs w:val="24"/>
        </w:rPr>
        <w:t>; 2)</w:t>
      </w:r>
      <w:r w:rsidRPr="00696F85">
        <w:rPr>
          <w:rFonts w:ascii="Times New Roman" w:hAnsi="Times New Roman" w:cs="Times New Roman"/>
          <w:b/>
          <w:bCs/>
          <w:iCs/>
          <w:sz w:val="24"/>
          <w:szCs w:val="24"/>
        </w:rPr>
        <w:t xml:space="preserve"> Фасадно изображение/-я или фотоизображение/-я, изясняващи разположението на РИЕ спряма елементите на фасадата.</w:t>
      </w:r>
    </w:p>
    <w:p w:rsidR="00696F85" w:rsidRPr="00696F85" w:rsidRDefault="00696F85" w:rsidP="00696F85">
      <w:pPr>
        <w:jc w:val="both"/>
        <w:rPr>
          <w:rFonts w:ascii="Times New Roman" w:hAnsi="Times New Roman" w:cs="Times New Roman"/>
          <w:b/>
          <w:bCs/>
          <w:iCs/>
          <w:sz w:val="24"/>
          <w:szCs w:val="24"/>
        </w:rPr>
      </w:pPr>
      <w:r w:rsidRPr="00696F85">
        <w:rPr>
          <w:rFonts w:ascii="Times New Roman" w:hAnsi="Times New Roman" w:cs="Times New Roman"/>
          <w:b/>
          <w:bCs/>
          <w:iCs/>
          <w:sz w:val="24"/>
          <w:szCs w:val="24"/>
        </w:rPr>
        <w:t xml:space="preserve">§ </w:t>
      </w:r>
      <w:r w:rsidR="00C10879">
        <w:rPr>
          <w:rFonts w:ascii="Times New Roman" w:hAnsi="Times New Roman" w:cs="Times New Roman"/>
          <w:b/>
          <w:bCs/>
          <w:iCs/>
          <w:sz w:val="24"/>
          <w:szCs w:val="24"/>
        </w:rPr>
        <w:t>6</w:t>
      </w:r>
      <w:r w:rsidRPr="00696F85">
        <w:rPr>
          <w:rFonts w:ascii="Times New Roman" w:hAnsi="Times New Roman" w:cs="Times New Roman"/>
          <w:b/>
          <w:bCs/>
          <w:iCs/>
          <w:sz w:val="24"/>
          <w:szCs w:val="24"/>
        </w:rPr>
        <w:t>. Текстът на чл.8, ал.2 придобива следната редакция:</w:t>
      </w:r>
    </w:p>
    <w:p w:rsidR="00696F85" w:rsidRDefault="00696F85" w:rsidP="00696F85">
      <w:pPr>
        <w:jc w:val="both"/>
        <w:rPr>
          <w:rFonts w:ascii="Times New Roman" w:hAnsi="Times New Roman" w:cs="Times New Roman"/>
          <w:bCs/>
          <w:iCs/>
          <w:sz w:val="24"/>
          <w:szCs w:val="24"/>
        </w:rPr>
      </w:pPr>
      <w:r w:rsidRPr="00696F85">
        <w:rPr>
          <w:rFonts w:ascii="Times New Roman" w:hAnsi="Times New Roman" w:cs="Times New Roman"/>
          <w:bCs/>
          <w:iCs/>
          <w:sz w:val="24"/>
          <w:szCs w:val="24"/>
        </w:rPr>
        <w:t>(2) За  РИЕ, които не са трайно прикрепени към терена</w:t>
      </w:r>
      <w:r w:rsidRPr="00696F85">
        <w:rPr>
          <w:rFonts w:ascii="Times New Roman" w:hAnsi="Times New Roman" w:cs="Times New Roman"/>
          <w:b/>
          <w:bCs/>
          <w:iCs/>
          <w:sz w:val="24"/>
          <w:szCs w:val="24"/>
        </w:rPr>
        <w:t xml:space="preserve"> и/или сградата</w:t>
      </w:r>
      <w:r w:rsidR="00C10879">
        <w:rPr>
          <w:rFonts w:ascii="Times New Roman" w:hAnsi="Times New Roman" w:cs="Times New Roman"/>
          <w:b/>
          <w:bCs/>
          <w:iCs/>
          <w:sz w:val="24"/>
          <w:szCs w:val="24"/>
        </w:rPr>
        <w:t xml:space="preserve"> – общинска собственост</w:t>
      </w:r>
      <w:r w:rsidRPr="00696F85">
        <w:rPr>
          <w:rFonts w:ascii="Times New Roman" w:hAnsi="Times New Roman" w:cs="Times New Roman"/>
          <w:b/>
          <w:bCs/>
          <w:iCs/>
          <w:sz w:val="24"/>
          <w:szCs w:val="24"/>
        </w:rPr>
        <w:t xml:space="preserve">, </w:t>
      </w:r>
      <w:r w:rsidRPr="00696F85">
        <w:rPr>
          <w:rFonts w:ascii="Times New Roman" w:hAnsi="Times New Roman" w:cs="Times New Roman"/>
          <w:bCs/>
          <w:iCs/>
          <w:sz w:val="24"/>
          <w:szCs w:val="24"/>
        </w:rPr>
        <w:t xml:space="preserve">не се изискват схеми за разполагане, като за същите не се издава разрешение за поставяне, а само разрешение за ползване. </w:t>
      </w:r>
    </w:p>
    <w:p w:rsidR="00C10879" w:rsidRDefault="00C10879" w:rsidP="00C10879">
      <w:pPr>
        <w:jc w:val="both"/>
        <w:rPr>
          <w:rFonts w:ascii="Times New Roman" w:hAnsi="Times New Roman" w:cs="Times New Roman"/>
          <w:b/>
          <w:bCs/>
          <w:iCs/>
          <w:sz w:val="24"/>
          <w:szCs w:val="24"/>
        </w:rPr>
      </w:pPr>
    </w:p>
    <w:p w:rsidR="00C10879" w:rsidRDefault="00C10879" w:rsidP="00C10879">
      <w:pPr>
        <w:jc w:val="both"/>
        <w:rPr>
          <w:rFonts w:ascii="Times New Roman" w:hAnsi="Times New Roman" w:cs="Times New Roman"/>
          <w:b/>
          <w:bCs/>
          <w:iCs/>
          <w:sz w:val="24"/>
          <w:szCs w:val="24"/>
        </w:rPr>
      </w:pPr>
      <w:r w:rsidRPr="00C10879">
        <w:rPr>
          <w:rFonts w:ascii="Times New Roman" w:hAnsi="Times New Roman" w:cs="Times New Roman"/>
          <w:b/>
          <w:bCs/>
          <w:iCs/>
          <w:sz w:val="24"/>
          <w:szCs w:val="24"/>
        </w:rPr>
        <w:lastRenderedPageBreak/>
        <w:t xml:space="preserve">§ </w:t>
      </w:r>
      <w:r>
        <w:rPr>
          <w:rFonts w:ascii="Times New Roman" w:hAnsi="Times New Roman" w:cs="Times New Roman"/>
          <w:b/>
          <w:bCs/>
          <w:iCs/>
          <w:sz w:val="24"/>
          <w:szCs w:val="24"/>
        </w:rPr>
        <w:t>7</w:t>
      </w:r>
      <w:r w:rsidRPr="00C10879">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Създава се нова ал.3 към </w:t>
      </w:r>
      <w:r w:rsidRPr="00C10879">
        <w:rPr>
          <w:rFonts w:ascii="Times New Roman" w:hAnsi="Times New Roman" w:cs="Times New Roman"/>
          <w:b/>
          <w:bCs/>
          <w:iCs/>
          <w:sz w:val="24"/>
          <w:szCs w:val="24"/>
        </w:rPr>
        <w:t>чл.8</w:t>
      </w:r>
      <w:r>
        <w:rPr>
          <w:rFonts w:ascii="Times New Roman" w:hAnsi="Times New Roman" w:cs="Times New Roman"/>
          <w:b/>
          <w:bCs/>
          <w:iCs/>
          <w:sz w:val="24"/>
          <w:szCs w:val="24"/>
        </w:rPr>
        <w:t xml:space="preserve"> със следния текст:</w:t>
      </w:r>
    </w:p>
    <w:p w:rsidR="00C10879" w:rsidRPr="00C10879" w:rsidRDefault="00C10879" w:rsidP="00696F85">
      <w:pPr>
        <w:jc w:val="both"/>
        <w:rPr>
          <w:rFonts w:ascii="Times New Roman" w:hAnsi="Times New Roman" w:cs="Times New Roman"/>
          <w:bCs/>
          <w:iCs/>
          <w:sz w:val="24"/>
          <w:szCs w:val="24"/>
        </w:rPr>
      </w:pPr>
      <w:r w:rsidRPr="00C10879">
        <w:rPr>
          <w:rFonts w:ascii="Times New Roman" w:hAnsi="Times New Roman" w:cs="Times New Roman"/>
          <w:bCs/>
          <w:iCs/>
          <w:sz w:val="24"/>
          <w:szCs w:val="24"/>
        </w:rPr>
        <w:t xml:space="preserve">(3) За РИЕ, които се разполагат върху имоти държавна собственост и върху имоти собственост на физически и юридически лица, не се изисква разрешение за ползване, а само разрешение за поставяне. </w:t>
      </w:r>
    </w:p>
    <w:p w:rsidR="00696F85" w:rsidRPr="00696F85" w:rsidRDefault="00696F85" w:rsidP="00696F85">
      <w:pPr>
        <w:jc w:val="both"/>
        <w:rPr>
          <w:rFonts w:ascii="Times New Roman" w:hAnsi="Times New Roman" w:cs="Times New Roman"/>
          <w:bCs/>
          <w:iCs/>
          <w:sz w:val="24"/>
          <w:szCs w:val="24"/>
          <w:lang w:val="en-US"/>
        </w:rPr>
      </w:pPr>
      <w:r w:rsidRPr="00696F85">
        <w:rPr>
          <w:rFonts w:ascii="Times New Roman" w:hAnsi="Times New Roman" w:cs="Times New Roman"/>
          <w:b/>
          <w:bCs/>
          <w:iCs/>
          <w:sz w:val="24"/>
          <w:szCs w:val="24"/>
        </w:rPr>
        <w:t>ІІ.</w:t>
      </w:r>
      <w:r w:rsidRPr="00696F85">
        <w:rPr>
          <w:rFonts w:ascii="Times New Roman" w:hAnsi="Times New Roman" w:cs="Times New Roman"/>
          <w:bCs/>
          <w:iCs/>
          <w:sz w:val="24"/>
          <w:szCs w:val="24"/>
        </w:rPr>
        <w:t xml:space="preserve"> Възлага на Кмета на Община Пловдив да предприеме необходимите действия за изпълнение на настоящото решение. </w:t>
      </w:r>
    </w:p>
    <w:p w:rsidR="00696F85" w:rsidRDefault="00696F85" w:rsidP="001A656B">
      <w:pPr>
        <w:jc w:val="both"/>
        <w:rPr>
          <w:rFonts w:ascii="Times New Roman" w:hAnsi="Times New Roman" w:cs="Times New Roman"/>
          <w:bCs/>
          <w:iCs/>
          <w:sz w:val="24"/>
          <w:szCs w:val="24"/>
        </w:rPr>
      </w:pPr>
    </w:p>
    <w:p w:rsidR="001A656B" w:rsidRPr="001A656B" w:rsidRDefault="001A656B" w:rsidP="001A656B">
      <w:pPr>
        <w:jc w:val="both"/>
        <w:rPr>
          <w:rFonts w:ascii="Times New Roman" w:hAnsi="Times New Roman" w:cs="Times New Roman"/>
          <w:b/>
          <w:iCs/>
          <w:sz w:val="24"/>
          <w:szCs w:val="24"/>
        </w:rPr>
      </w:pPr>
    </w:p>
    <w:p w:rsidR="001A656B" w:rsidRPr="001A656B" w:rsidRDefault="001A656B" w:rsidP="00891DAB">
      <w:pPr>
        <w:jc w:val="center"/>
        <w:rPr>
          <w:rFonts w:ascii="Times New Roman" w:hAnsi="Times New Roman" w:cs="Times New Roman"/>
          <w:b/>
          <w:iCs/>
          <w:sz w:val="24"/>
          <w:szCs w:val="24"/>
        </w:rPr>
      </w:pPr>
      <w:r w:rsidRPr="001A656B">
        <w:rPr>
          <w:rFonts w:ascii="Times New Roman" w:hAnsi="Times New Roman" w:cs="Times New Roman"/>
          <w:b/>
          <w:iCs/>
          <w:sz w:val="24"/>
          <w:szCs w:val="24"/>
        </w:rPr>
        <w:t>ПРЕХОДНИ И ЗАКЛЮЧИТЕЛНИ РАЗПОРЕДБИ</w:t>
      </w:r>
    </w:p>
    <w:p w:rsidR="001A656B" w:rsidRPr="001A656B" w:rsidRDefault="001A656B" w:rsidP="001A656B">
      <w:pPr>
        <w:jc w:val="both"/>
        <w:rPr>
          <w:rFonts w:ascii="Times New Roman" w:hAnsi="Times New Roman" w:cs="Times New Roman"/>
          <w:b/>
          <w:iCs/>
          <w:sz w:val="24"/>
          <w:szCs w:val="24"/>
        </w:rPr>
      </w:pPr>
      <w:r w:rsidRPr="001A656B">
        <w:rPr>
          <w:rFonts w:ascii="Times New Roman" w:hAnsi="Times New Roman" w:cs="Times New Roman"/>
          <w:iCs/>
          <w:sz w:val="24"/>
          <w:szCs w:val="24"/>
        </w:rPr>
        <w:t xml:space="preserve">§1. Наредбата за изменение и допълнение на Наредба за реда за издаване на разрешение за поставяне и ползване на рекламно-информационни елементи върху недвижими имоти на Община Пловдив  (НРИРППРИЕНИ) (приета с Р. № 68,  пр. № 7 от 18.03.2010 г.; изм. и доп. с Р. № 121, пр. № 11 от 14.04.2011 г.; изм. и доп. с Р. № 502, пр. № 22 от 20.12.2012 г.), </w:t>
      </w:r>
      <w:r w:rsidRPr="001A656B">
        <w:rPr>
          <w:rFonts w:ascii="Times New Roman" w:hAnsi="Times New Roman" w:cs="Times New Roman"/>
          <w:b/>
          <w:iCs/>
          <w:sz w:val="24"/>
          <w:szCs w:val="24"/>
        </w:rPr>
        <w:t>влиза в сила на 01.03.2013 г.</w:t>
      </w:r>
    </w:p>
    <w:p w:rsidR="001A656B" w:rsidRPr="001A656B" w:rsidRDefault="001A656B" w:rsidP="001A656B">
      <w:pPr>
        <w:jc w:val="both"/>
        <w:rPr>
          <w:rFonts w:ascii="Times New Roman" w:hAnsi="Times New Roman" w:cs="Times New Roman"/>
          <w:i/>
          <w:iCs/>
          <w:sz w:val="24"/>
          <w:szCs w:val="24"/>
        </w:rPr>
      </w:pPr>
      <w:r w:rsidRPr="001A656B">
        <w:rPr>
          <w:rFonts w:ascii="Times New Roman" w:hAnsi="Times New Roman" w:cs="Times New Roman"/>
          <w:iCs/>
          <w:sz w:val="24"/>
          <w:szCs w:val="24"/>
        </w:rPr>
        <w:t>§2. Изпълнението на Наредбата се възлага на кмета на община Пловдив.</w:t>
      </w:r>
    </w:p>
    <w:p w:rsidR="001A656B" w:rsidRPr="001A656B" w:rsidRDefault="001A656B" w:rsidP="001A656B">
      <w:pPr>
        <w:jc w:val="both"/>
        <w:rPr>
          <w:rFonts w:ascii="Times New Roman" w:hAnsi="Times New Roman" w:cs="Times New Roman"/>
          <w:sz w:val="24"/>
          <w:szCs w:val="24"/>
        </w:rPr>
      </w:pPr>
    </w:p>
    <w:p w:rsidR="001A656B" w:rsidRPr="001A656B" w:rsidRDefault="001A656B" w:rsidP="001A656B">
      <w:pPr>
        <w:jc w:val="both"/>
        <w:rPr>
          <w:rFonts w:ascii="Times New Roman" w:hAnsi="Times New Roman" w:cs="Times New Roman"/>
          <w:b/>
          <w:bCs/>
          <w:iCs/>
          <w:sz w:val="24"/>
          <w:szCs w:val="24"/>
        </w:rPr>
      </w:pPr>
      <w:r w:rsidRPr="001A656B">
        <w:rPr>
          <w:rFonts w:ascii="Times New Roman" w:hAnsi="Times New Roman" w:cs="Times New Roman"/>
          <w:iCs/>
          <w:sz w:val="24"/>
          <w:szCs w:val="24"/>
        </w:rPr>
        <w:t xml:space="preserve">Наредбата за изменение и допълнение на </w:t>
      </w:r>
      <w:r w:rsidRPr="001A656B">
        <w:rPr>
          <w:rFonts w:ascii="Times New Roman" w:hAnsi="Times New Roman" w:cs="Times New Roman"/>
          <w:sz w:val="24"/>
          <w:szCs w:val="24"/>
        </w:rPr>
        <w:t>Наредба за реда за издаване на разрешение за поставяне на рекламно-информационни елементи върху недвижими имоти на Община Пловдив</w:t>
      </w:r>
      <w:r w:rsidRPr="001A656B">
        <w:rPr>
          <w:rFonts w:ascii="Times New Roman" w:hAnsi="Times New Roman" w:cs="Times New Roman"/>
          <w:bCs/>
          <w:iCs/>
          <w:sz w:val="24"/>
          <w:szCs w:val="24"/>
        </w:rPr>
        <w:t>,</w:t>
      </w:r>
      <w:r w:rsidRPr="001A656B">
        <w:rPr>
          <w:rFonts w:ascii="Times New Roman" w:hAnsi="Times New Roman" w:cs="Times New Roman"/>
          <w:iCs/>
          <w:sz w:val="24"/>
          <w:szCs w:val="24"/>
        </w:rPr>
        <w:t xml:space="preserve"> е приета с Решение № ………, взето с протокол № …….. от ……………….. година.</w:t>
      </w:r>
      <w:r w:rsidRPr="001A656B">
        <w:rPr>
          <w:rFonts w:ascii="Times New Roman" w:hAnsi="Times New Roman" w:cs="Times New Roman"/>
          <w:b/>
          <w:bCs/>
          <w:iCs/>
          <w:sz w:val="24"/>
          <w:szCs w:val="24"/>
        </w:rPr>
        <w:t xml:space="preserve"> </w:t>
      </w:r>
    </w:p>
    <w:p w:rsidR="001A656B" w:rsidRPr="001A656B" w:rsidRDefault="001A656B" w:rsidP="001A656B">
      <w:pPr>
        <w:jc w:val="both"/>
        <w:rPr>
          <w:rFonts w:ascii="Times New Roman" w:hAnsi="Times New Roman" w:cs="Times New Roman"/>
          <w:b/>
          <w:bCs/>
          <w:iCs/>
          <w:sz w:val="24"/>
          <w:szCs w:val="24"/>
        </w:rPr>
      </w:pPr>
    </w:p>
    <w:p w:rsidR="001A656B" w:rsidRPr="001A656B" w:rsidRDefault="001A656B" w:rsidP="001A656B">
      <w:pPr>
        <w:jc w:val="both"/>
        <w:rPr>
          <w:rFonts w:ascii="Times New Roman" w:hAnsi="Times New Roman" w:cs="Times New Roman"/>
          <w:sz w:val="24"/>
          <w:szCs w:val="24"/>
        </w:rPr>
      </w:pPr>
    </w:p>
    <w:p w:rsidR="00A142AE" w:rsidRPr="001A656B" w:rsidRDefault="00A142AE" w:rsidP="001A656B">
      <w:pPr>
        <w:jc w:val="both"/>
        <w:rPr>
          <w:rFonts w:ascii="Times New Roman" w:hAnsi="Times New Roman" w:cs="Times New Roman"/>
          <w:sz w:val="24"/>
          <w:szCs w:val="24"/>
        </w:rPr>
      </w:pPr>
    </w:p>
    <w:sectPr w:rsidR="00A142AE" w:rsidRPr="001A656B" w:rsidSect="00291DD9">
      <w:headerReference w:type="even" r:id="rId9"/>
      <w:headerReference w:type="default" r:id="rId10"/>
      <w:footerReference w:type="even" r:id="rId11"/>
      <w:footerReference w:type="default" r:id="rId12"/>
      <w:headerReference w:type="first" r:id="rId13"/>
      <w:footerReference w:type="first" r:id="rId14"/>
      <w:pgSz w:w="11906" w:h="16838"/>
      <w:pgMar w:top="539" w:right="70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588" w:rsidRDefault="008C1588" w:rsidP="00891DAB">
      <w:pPr>
        <w:spacing w:after="0" w:line="240" w:lineRule="auto"/>
      </w:pPr>
      <w:r>
        <w:separator/>
      </w:r>
    </w:p>
  </w:endnote>
  <w:endnote w:type="continuationSeparator" w:id="0">
    <w:p w:rsidR="008C1588" w:rsidRDefault="008C1588" w:rsidP="0089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AB" w:rsidRDefault="00891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740779"/>
      <w:docPartObj>
        <w:docPartGallery w:val="Page Numbers (Bottom of Page)"/>
        <w:docPartUnique/>
      </w:docPartObj>
    </w:sdtPr>
    <w:sdtEndPr>
      <w:rPr>
        <w:noProof/>
      </w:rPr>
    </w:sdtEndPr>
    <w:sdtContent>
      <w:p w:rsidR="00891DAB" w:rsidRDefault="00891DAB">
        <w:pPr>
          <w:pStyle w:val="Footer"/>
          <w:jc w:val="right"/>
        </w:pPr>
        <w:r>
          <w:fldChar w:fldCharType="begin"/>
        </w:r>
        <w:r>
          <w:instrText xml:space="preserve"> PAGE   \* MERGEFORMAT </w:instrText>
        </w:r>
        <w:r>
          <w:fldChar w:fldCharType="separate"/>
        </w:r>
        <w:r w:rsidR="002526A2">
          <w:rPr>
            <w:noProof/>
          </w:rPr>
          <w:t>1</w:t>
        </w:r>
        <w:r>
          <w:rPr>
            <w:noProof/>
          </w:rPr>
          <w:fldChar w:fldCharType="end"/>
        </w:r>
      </w:p>
    </w:sdtContent>
  </w:sdt>
  <w:p w:rsidR="00891DAB" w:rsidRDefault="00891D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AB" w:rsidRDefault="00891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588" w:rsidRDefault="008C1588" w:rsidP="00891DAB">
      <w:pPr>
        <w:spacing w:after="0" w:line="240" w:lineRule="auto"/>
      </w:pPr>
      <w:r>
        <w:separator/>
      </w:r>
    </w:p>
  </w:footnote>
  <w:footnote w:type="continuationSeparator" w:id="0">
    <w:p w:rsidR="008C1588" w:rsidRDefault="008C1588" w:rsidP="00891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AB" w:rsidRDefault="00891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AB" w:rsidRDefault="00891D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AB" w:rsidRDefault="00891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356B9"/>
    <w:multiLevelType w:val="hybridMultilevel"/>
    <w:tmpl w:val="1E8AD3E0"/>
    <w:lvl w:ilvl="0" w:tplc="F2DED84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2A7350F"/>
    <w:multiLevelType w:val="hybridMultilevel"/>
    <w:tmpl w:val="CDF25DE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5B6E57A2"/>
    <w:multiLevelType w:val="hybridMultilevel"/>
    <w:tmpl w:val="3A52CE36"/>
    <w:lvl w:ilvl="0" w:tplc="0402000F">
      <w:start w:val="1"/>
      <w:numFmt w:val="decimal"/>
      <w:lvlText w:val="%1."/>
      <w:lvlJc w:val="left"/>
      <w:pPr>
        <w:ind w:left="360"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nsid w:val="619A155A"/>
    <w:multiLevelType w:val="hybridMultilevel"/>
    <w:tmpl w:val="8F90293E"/>
    <w:lvl w:ilvl="0" w:tplc="EF22775C">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71F922EA"/>
    <w:multiLevelType w:val="hybridMultilevel"/>
    <w:tmpl w:val="2A86D1B8"/>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7D9D543A"/>
    <w:multiLevelType w:val="hybridMultilevel"/>
    <w:tmpl w:val="D7BE4D2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63B0B0D2">
      <w:start w:val="1"/>
      <w:numFmt w:val="upperRoman"/>
      <w:lvlText w:val="%4."/>
      <w:lvlJc w:val="right"/>
      <w:pPr>
        <w:tabs>
          <w:tab w:val="num" w:pos="180"/>
        </w:tabs>
        <w:ind w:left="180" w:hanging="180"/>
      </w:pPr>
      <w:rPr>
        <w:b/>
      </w:rPr>
    </w:lvl>
    <w:lvl w:ilvl="4" w:tplc="888CE5D0">
      <w:start w:val="1"/>
      <w:numFmt w:val="bullet"/>
      <w:lvlText w:val=""/>
      <w:lvlJc w:val="left"/>
      <w:pPr>
        <w:tabs>
          <w:tab w:val="num" w:pos="3600"/>
        </w:tabs>
        <w:ind w:left="3600" w:hanging="360"/>
      </w:pPr>
      <w:rPr>
        <w:rFonts w:ascii="Wingdings" w:hAnsi="Wingdings" w:hint="default"/>
      </w:rPr>
    </w:lvl>
    <w:lvl w:ilvl="5" w:tplc="BAD03010">
      <w:start w:val="1"/>
      <w:numFmt w:val="decimal"/>
      <w:lvlText w:val="%6."/>
      <w:lvlJc w:val="left"/>
      <w:pPr>
        <w:tabs>
          <w:tab w:val="num" w:pos="4500"/>
        </w:tabs>
        <w:ind w:left="4500" w:hanging="360"/>
      </w:pPr>
      <w:rPr>
        <w:b/>
      </w:r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6B"/>
    <w:rsid w:val="001A656B"/>
    <w:rsid w:val="002526A2"/>
    <w:rsid w:val="00291DD9"/>
    <w:rsid w:val="00396F6D"/>
    <w:rsid w:val="00482216"/>
    <w:rsid w:val="005D4AFB"/>
    <w:rsid w:val="00696F85"/>
    <w:rsid w:val="00891DAB"/>
    <w:rsid w:val="008C1588"/>
    <w:rsid w:val="00A142AE"/>
    <w:rsid w:val="00C10879"/>
    <w:rsid w:val="00C46D95"/>
    <w:rsid w:val="00C671C5"/>
    <w:rsid w:val="00D931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56B"/>
    <w:rPr>
      <w:color w:val="0000FF" w:themeColor="hyperlink"/>
      <w:u w:val="single"/>
    </w:rPr>
  </w:style>
  <w:style w:type="paragraph" w:styleId="ListParagraph">
    <w:name w:val="List Paragraph"/>
    <w:basedOn w:val="Normal"/>
    <w:uiPriority w:val="34"/>
    <w:qFormat/>
    <w:rsid w:val="001A656B"/>
    <w:pPr>
      <w:ind w:left="720"/>
      <w:contextualSpacing/>
    </w:pPr>
  </w:style>
  <w:style w:type="paragraph" w:styleId="Header">
    <w:name w:val="header"/>
    <w:basedOn w:val="Normal"/>
    <w:link w:val="HeaderChar"/>
    <w:uiPriority w:val="99"/>
    <w:unhideWhenUsed/>
    <w:rsid w:val="00891D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1DAB"/>
  </w:style>
  <w:style w:type="paragraph" w:styleId="Footer">
    <w:name w:val="footer"/>
    <w:basedOn w:val="Normal"/>
    <w:link w:val="FooterChar"/>
    <w:uiPriority w:val="99"/>
    <w:unhideWhenUsed/>
    <w:rsid w:val="00891D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1DAB"/>
  </w:style>
  <w:style w:type="paragraph" w:styleId="BalloonText">
    <w:name w:val="Balloon Text"/>
    <w:basedOn w:val="Normal"/>
    <w:link w:val="BalloonTextChar"/>
    <w:uiPriority w:val="99"/>
    <w:semiHidden/>
    <w:unhideWhenUsed/>
    <w:rsid w:val="00396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56B"/>
    <w:rPr>
      <w:color w:val="0000FF" w:themeColor="hyperlink"/>
      <w:u w:val="single"/>
    </w:rPr>
  </w:style>
  <w:style w:type="paragraph" w:styleId="ListParagraph">
    <w:name w:val="List Paragraph"/>
    <w:basedOn w:val="Normal"/>
    <w:uiPriority w:val="34"/>
    <w:qFormat/>
    <w:rsid w:val="001A656B"/>
    <w:pPr>
      <w:ind w:left="720"/>
      <w:contextualSpacing/>
    </w:pPr>
  </w:style>
  <w:style w:type="paragraph" w:styleId="Header">
    <w:name w:val="header"/>
    <w:basedOn w:val="Normal"/>
    <w:link w:val="HeaderChar"/>
    <w:uiPriority w:val="99"/>
    <w:unhideWhenUsed/>
    <w:rsid w:val="00891D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1DAB"/>
  </w:style>
  <w:style w:type="paragraph" w:styleId="Footer">
    <w:name w:val="footer"/>
    <w:basedOn w:val="Normal"/>
    <w:link w:val="FooterChar"/>
    <w:uiPriority w:val="99"/>
    <w:unhideWhenUsed/>
    <w:rsid w:val="00891D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1DAB"/>
  </w:style>
  <w:style w:type="paragraph" w:styleId="BalloonText">
    <w:name w:val="Balloon Text"/>
    <w:basedOn w:val="Normal"/>
    <w:link w:val="BalloonTextChar"/>
    <w:uiPriority w:val="99"/>
    <w:semiHidden/>
    <w:unhideWhenUsed/>
    <w:rsid w:val="00396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et.kmet@plovdiv.b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boika</dc:creator>
  <cp:lastModifiedBy>Petia Georgieva</cp:lastModifiedBy>
  <cp:revision>8</cp:revision>
  <cp:lastPrinted>2013-01-14T09:06:00Z</cp:lastPrinted>
  <dcterms:created xsi:type="dcterms:W3CDTF">2013-01-09T14:52:00Z</dcterms:created>
  <dcterms:modified xsi:type="dcterms:W3CDTF">2013-01-17T14:49:00Z</dcterms:modified>
</cp:coreProperties>
</file>