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B" w:rsidRDefault="0013019B" w:rsidP="00C441D5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3019B" w:rsidRPr="005A6864" w:rsidRDefault="0013019B" w:rsidP="005A6864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864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</w:t>
      </w:r>
      <w:r w:rsidR="005A6864" w:rsidRPr="005A68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НАРЕДБА ЗА 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>РЕДА ЗА СПИРАНЕ, ПРЕСТОЙ И ПАРКИРАНЕ НА ПЪТНИ ПРЕВОЗНИ СРЕДСТВА НА ТЕРИТОРИЯТА НА ГРАД ПЛОВДИВ</w:t>
      </w:r>
      <w:r w:rsidR="005A68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5A6864">
        <w:rPr>
          <w:rFonts w:ascii="Times New Roman" w:hAnsi="Times New Roman" w:cs="Times New Roman"/>
          <w:b/>
          <w:sz w:val="24"/>
          <w:szCs w:val="24"/>
        </w:rPr>
        <w:t>НРСППППС/</w:t>
      </w:r>
      <w:r w:rsidRPr="005A68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5A6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ПРИЕТА С</w:t>
      </w:r>
      <w:r w:rsidR="005A6864">
        <w:t xml:space="preserve"> </w:t>
      </w:r>
      <w:r w:rsidR="005A6864">
        <w:rPr>
          <w:rFonts w:ascii="Times New Roman" w:hAnsi="Times New Roman" w:cs="Times New Roman"/>
          <w:b/>
          <w:sz w:val="24"/>
          <w:szCs w:val="24"/>
        </w:rPr>
        <w:t>РЕШЕНИЕ №14, ВЗЕТО С ПРОТОКОЛ №1 ОТ 19.01.2012г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.;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№99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64">
        <w:rPr>
          <w:rFonts w:ascii="Times New Roman" w:hAnsi="Times New Roman" w:cs="Times New Roman"/>
          <w:b/>
          <w:sz w:val="24"/>
          <w:szCs w:val="24"/>
        </w:rPr>
        <w:t>№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>5 ОТ 15.03.2012</w:t>
      </w:r>
      <w:r w:rsidR="005A6864">
        <w:rPr>
          <w:rFonts w:ascii="Times New Roman" w:hAnsi="Times New Roman" w:cs="Times New Roman"/>
          <w:b/>
          <w:sz w:val="24"/>
          <w:szCs w:val="24"/>
        </w:rPr>
        <w:t>г.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№245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 №12 ОТ 28.06.2012г.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; ИЗМ. И ДОП. С РЕШЕНИЕ </w:t>
      </w:r>
      <w:r w:rsidR="005A6864">
        <w:rPr>
          <w:rFonts w:ascii="Times New Roman" w:hAnsi="Times New Roman" w:cs="Times New Roman"/>
          <w:b/>
          <w:sz w:val="24"/>
          <w:szCs w:val="24"/>
        </w:rPr>
        <w:t>№395</w:t>
      </w:r>
      <w:r w:rsidR="005A6864" w:rsidRPr="005A68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864">
        <w:rPr>
          <w:rFonts w:ascii="Times New Roman" w:hAnsi="Times New Roman" w:cs="Times New Roman"/>
          <w:b/>
          <w:sz w:val="24"/>
          <w:szCs w:val="24"/>
        </w:rPr>
        <w:t>ВЗЕТО С ПРОТОКОЛ № 16 ОТ 27.09.2012г</w:t>
      </w:r>
      <w:r w:rsidR="005A6864" w:rsidRPr="005A686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A6864">
        <w:rPr>
          <w:lang w:val="en-US"/>
        </w:rPr>
        <w:t xml:space="preserve"> </w:t>
      </w:r>
      <w:r w:rsidRPr="005A6864">
        <w:rPr>
          <w:rFonts w:ascii="Times New Roman" w:hAnsi="Times New Roman" w:cs="Times New Roman"/>
          <w:b/>
          <w:bCs/>
          <w:sz w:val="24"/>
          <w:szCs w:val="24"/>
        </w:rPr>
        <w:t>НА ОБЩИНСКИ СЪВЕТ - ПЛОВДИВ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ВНОСИТЕЛ </w:t>
      </w:r>
      <w:r w:rsidRPr="00C17256">
        <w:rPr>
          <w:b/>
          <w:bCs/>
          <w:color w:val="000000"/>
        </w:rPr>
        <w:t xml:space="preserve">: ИНЖ. ИВАН ТОТЕВ - </w:t>
      </w:r>
      <w:r w:rsidRPr="00C17256">
        <w:rPr>
          <w:b/>
          <w:iCs/>
          <w:color w:val="000000"/>
        </w:rPr>
        <w:t>КМЕТ НА ОБЩИНА ПЛОВДИВ</w:t>
      </w:r>
      <w:r w:rsidRPr="00C17256">
        <w:rPr>
          <w:iCs/>
          <w:color w:val="000000"/>
        </w:rPr>
        <w:t xml:space="preserve">.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  <w:r w:rsidRPr="00C17256">
        <w:rPr>
          <w:iCs/>
          <w:color w:val="000000"/>
        </w:rPr>
        <w:t xml:space="preserve">                                                                                                                                         </w:t>
      </w:r>
      <w:r w:rsidRPr="00C17256">
        <w:rPr>
          <w:b/>
          <w:iCs/>
          <w:color w:val="000000"/>
          <w:u w:val="single"/>
        </w:rPr>
        <w:t>Проект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</w:p>
    <w:p w:rsidR="0013019B" w:rsidRPr="00571160" w:rsidRDefault="0013019B" w:rsidP="004B055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17256">
        <w:rPr>
          <w:iCs/>
          <w:color w:val="000000"/>
        </w:rPr>
        <w:t xml:space="preserve">       </w:t>
      </w:r>
      <w:r w:rsidRPr="00C17256">
        <w:rPr>
          <w:i/>
          <w:iCs/>
          <w:color w:val="000000"/>
        </w:rPr>
        <w:t xml:space="preserve">Съгласно чл. 26, ал. 2 от Закона за нормативните актове, в </w:t>
      </w:r>
      <w:proofErr w:type="spellStart"/>
      <w:r w:rsidRPr="00C17256">
        <w:rPr>
          <w:i/>
          <w:iCs/>
          <w:color w:val="000000"/>
        </w:rPr>
        <w:t>законоустановения</w:t>
      </w:r>
      <w:proofErr w:type="spellEnd"/>
      <w:r w:rsidRPr="00C17256">
        <w:rPr>
          <w:i/>
          <w:iCs/>
          <w:color w:val="000000"/>
        </w:rPr>
        <w:t xml:space="preserve"> срок от 14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Наредбата на е-</w:t>
      </w:r>
      <w:r w:rsidRPr="00C17256">
        <w:rPr>
          <w:i/>
          <w:iCs/>
          <w:color w:val="000000"/>
          <w:lang w:val="en-US"/>
        </w:rPr>
        <w:t>m</w:t>
      </w:r>
      <w:proofErr w:type="spellStart"/>
      <w:r w:rsidRPr="00C17256">
        <w:rPr>
          <w:i/>
          <w:iCs/>
          <w:color w:val="000000"/>
        </w:rPr>
        <w:t>аil</w:t>
      </w:r>
      <w:proofErr w:type="spellEnd"/>
      <w:r w:rsidRPr="00C17256">
        <w:rPr>
          <w:i/>
          <w:iCs/>
          <w:color w:val="000000"/>
        </w:rPr>
        <w:t xml:space="preserve"> адрес: </w:t>
      </w:r>
      <w:proofErr w:type="spellStart"/>
      <w:r w:rsidRPr="00C17256">
        <w:rPr>
          <w:i/>
          <w:iCs/>
          <w:color w:val="000000"/>
          <w:lang w:val="en-US"/>
        </w:rPr>
        <w:t>pno</w:t>
      </w:r>
      <w:proofErr w:type="spellEnd"/>
      <w:r w:rsidRPr="00571160">
        <w:rPr>
          <w:i/>
          <w:iCs/>
          <w:color w:val="000000"/>
        </w:rPr>
        <w:t>@</w:t>
      </w:r>
      <w:proofErr w:type="spellStart"/>
      <w:r>
        <w:rPr>
          <w:i/>
          <w:iCs/>
          <w:color w:val="000000"/>
          <w:lang w:val="en-US"/>
        </w:rPr>
        <w:t>ab</w:t>
      </w:r>
      <w:r w:rsidRPr="00C17256">
        <w:rPr>
          <w:i/>
          <w:iCs/>
          <w:color w:val="000000"/>
          <w:lang w:val="en-US"/>
        </w:rPr>
        <w:t>v</w:t>
      </w:r>
      <w:proofErr w:type="spellEnd"/>
      <w:r w:rsidRPr="00571160">
        <w:rPr>
          <w:i/>
          <w:iCs/>
          <w:color w:val="000000"/>
        </w:rPr>
        <w:t>.</w:t>
      </w:r>
      <w:proofErr w:type="spellStart"/>
      <w:r w:rsidRPr="00C17256">
        <w:rPr>
          <w:i/>
          <w:iCs/>
          <w:color w:val="000000"/>
          <w:lang w:val="en-US"/>
        </w:rPr>
        <w:t>bg</w:t>
      </w:r>
      <w:proofErr w:type="spellEnd"/>
    </w:p>
    <w:p w:rsidR="0013019B" w:rsidRPr="00571160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jc w:val="both"/>
        <w:rPr>
          <w:b/>
        </w:rPr>
      </w:pPr>
    </w:p>
    <w:p w:rsidR="0013019B" w:rsidRPr="00C17256" w:rsidRDefault="0013019B" w:rsidP="004B0559">
      <w:pPr>
        <w:jc w:val="both"/>
        <w:rPr>
          <w:b/>
        </w:rPr>
      </w:pPr>
      <w:r w:rsidRPr="00C17256">
        <w:rPr>
          <w:b/>
        </w:rPr>
        <w:t>МОТИВИ: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I. ОБОСНОВКА ЗА КОНКРЕТНАТА НЕОБХОДИМОСТ ОТ ПРОМЯНА НА </w:t>
      </w:r>
      <w:r w:rsidR="005A6864">
        <w:rPr>
          <w:b/>
        </w:rPr>
        <w:t>НРСППППС</w:t>
      </w:r>
      <w:r w:rsidRPr="00C17256">
        <w:rPr>
          <w:b/>
          <w:bCs/>
          <w:iCs/>
          <w:color w:val="000000"/>
        </w:rPr>
        <w:t>.</w:t>
      </w:r>
      <w:r w:rsidR="005A6864">
        <w:rPr>
          <w:b/>
          <w:bCs/>
          <w:iCs/>
          <w:color w:val="000000"/>
        </w:rPr>
        <w:t xml:space="preserve"> </w:t>
      </w:r>
    </w:p>
    <w:p w:rsidR="00976DFC" w:rsidRPr="00270431" w:rsidRDefault="00976DFC" w:rsidP="00270431">
      <w:pPr>
        <w:autoSpaceDE w:val="0"/>
        <w:autoSpaceDN w:val="0"/>
        <w:adjustRightInd w:val="0"/>
        <w:jc w:val="both"/>
      </w:pPr>
      <w:r w:rsidRPr="001E30F8">
        <w:rPr>
          <w:bCs/>
          <w:iCs/>
          <w:color w:val="000000"/>
        </w:rPr>
        <w:t xml:space="preserve">           </w:t>
      </w:r>
      <w:r w:rsidRPr="001E30F8">
        <w:t>Съгласно чл.19, ал.1, т.2 от Закона за пътищата /ЗП/ общинските пътища се управляват от кметовете на съответните общини. По аргумент от разпоредбата на параграф 1, т.1 от Наредба №1 за организиране на движението по пътищата /</w:t>
      </w:r>
      <w:proofErr w:type="spellStart"/>
      <w:r w:rsidRPr="001E30F8">
        <w:t>обн</w:t>
      </w:r>
      <w:proofErr w:type="spellEnd"/>
      <w:r w:rsidRPr="001E30F8">
        <w:t xml:space="preserve">. ДВ бр.13/10.02.2001 год./, издадена от МРРБ, на основание чл.3, ал.3 от Закона за движение по пътищата /ЗДвП/, кметовете на съответните общини са и стопани на пътя. Изхождайки от гореизложеното и вземайки предвид разпоредбата на чл.99, ал.1 от ЗДвП, във връзка с чл.19, ал.1, т.2 и ал.2, т.5 се налага обоснованият извод, че осигуряването на общественото ползване на пътищата чрез регулиране и контрол на автомобилното движение, даване на разрешения и въвеждане на забрани за ползване по отношение на пътищата/ части от пътища, обособени като зона за платено и безплатно паркиране в определени часове на денонощието спада в правомощията на собственикът или администрацията, управляваща пътя. Съгласно чл.8 от Закона за нормативните актове /ЗНА/ всеки общински съвет може да издава наредби, с които да урежда съобразно нормативните актове от по-висока степен неуредени от тях обществени отношения с местно значение. На основание цитираната по-горе законова разпоредба и отчитайки нарастващата необходимост от създаване на ефективна организация на паркирането и мобилността на територията на град Пловдив, която се развива изключително динамично, с Решение №14, взето с Протокол №1 от 19.01.2012г. на Общински съвет-Пловдив е била приета </w:t>
      </w:r>
      <w:r w:rsidRPr="001E30F8">
        <w:rPr>
          <w:lang w:val="ru-RU"/>
        </w:rPr>
        <w:t xml:space="preserve">НАРЕДБА ЗА </w:t>
      </w:r>
      <w:r w:rsidRPr="001E30F8">
        <w:t>РЕДА ЗА СПИРАНЕ, ПРЕСТОЙ И ПАРКИРАНЕ НА ПЪТНИ ПРЕВОЗНИ СРЕДСТВА НА ТЕРИТОРИЯТА НА ГРАД ПЛОВДИВ</w:t>
      </w:r>
      <w:r w:rsidRPr="001E30F8">
        <w:rPr>
          <w:lang w:val="en-US"/>
        </w:rPr>
        <w:t xml:space="preserve"> /</w:t>
      </w:r>
      <w:r w:rsidRPr="001E30F8">
        <w:t>НРСППППС/</w:t>
      </w:r>
      <w:r w:rsidR="001E30F8" w:rsidRPr="001E30F8">
        <w:t xml:space="preserve">, която </w:t>
      </w:r>
      <w:r w:rsidRPr="001E30F8">
        <w:t>в последствие е изменена и допълнена с</w:t>
      </w:r>
      <w:r w:rsidR="001E30F8" w:rsidRPr="001E30F8">
        <w:t xml:space="preserve"> </w:t>
      </w:r>
      <w:r w:rsidR="00505AB2">
        <w:t>Решение</w:t>
      </w:r>
      <w:r w:rsidR="001E30F8" w:rsidRPr="001E30F8">
        <w:t xml:space="preserve"> №99, </w:t>
      </w:r>
      <w:r w:rsidR="00505AB2" w:rsidRPr="001E30F8">
        <w:t xml:space="preserve">взето с Протокол </w:t>
      </w:r>
      <w:r w:rsidR="001E30F8" w:rsidRPr="001E30F8">
        <w:t>№</w:t>
      </w:r>
      <w:r w:rsidR="00505AB2">
        <w:t>5 от</w:t>
      </w:r>
      <w:r w:rsidR="001E30F8" w:rsidRPr="001E30F8">
        <w:t xml:space="preserve"> 15.03.2012г.</w:t>
      </w:r>
      <w:r w:rsidR="00505AB2">
        <w:t>; изм. и доп. с</w:t>
      </w:r>
      <w:r w:rsidR="001E30F8" w:rsidRPr="001E30F8">
        <w:t xml:space="preserve"> </w:t>
      </w:r>
      <w:r w:rsidR="00505AB2">
        <w:t>Решение</w:t>
      </w:r>
      <w:r w:rsidR="001E30F8" w:rsidRPr="001E30F8">
        <w:t xml:space="preserve"> №245, </w:t>
      </w:r>
      <w:r w:rsidR="00505AB2" w:rsidRPr="001E30F8">
        <w:t xml:space="preserve">взето с Протокол </w:t>
      </w:r>
      <w:r w:rsidR="001E30F8" w:rsidRPr="001E30F8">
        <w:t>№</w:t>
      </w:r>
      <w:r w:rsidR="00505AB2">
        <w:t>12 от</w:t>
      </w:r>
      <w:r w:rsidR="001E30F8" w:rsidRPr="001E30F8">
        <w:t xml:space="preserve"> 28.06.2012г.</w:t>
      </w:r>
      <w:r w:rsidR="00505AB2">
        <w:t>; изм. и доп. с</w:t>
      </w:r>
      <w:r w:rsidR="001E30F8" w:rsidRPr="001E30F8">
        <w:t xml:space="preserve"> </w:t>
      </w:r>
      <w:r w:rsidR="00505AB2">
        <w:t>Решение</w:t>
      </w:r>
      <w:r w:rsidR="001E30F8" w:rsidRPr="001E30F8">
        <w:t xml:space="preserve"> №395, </w:t>
      </w:r>
      <w:r w:rsidR="00505AB2" w:rsidRPr="001E30F8">
        <w:t xml:space="preserve">взето с Протокол </w:t>
      </w:r>
      <w:r w:rsidR="00505AB2">
        <w:t>№ 16 от</w:t>
      </w:r>
      <w:r w:rsidR="001E30F8" w:rsidRPr="001E30F8">
        <w:t xml:space="preserve"> 27.09.2012г</w:t>
      </w:r>
      <w:r w:rsidR="001E30F8" w:rsidRPr="001E30F8">
        <w:rPr>
          <w:lang w:val="en-US"/>
        </w:rPr>
        <w:t xml:space="preserve">. </w:t>
      </w:r>
      <w:r w:rsidR="00505AB2" w:rsidRPr="001E30F8">
        <w:t>на Общински съвет-Пловдив</w:t>
      </w:r>
      <w:r w:rsidR="00505AB2">
        <w:t xml:space="preserve">. </w:t>
      </w:r>
      <w:r w:rsidRPr="00976DFC">
        <w:t>С въпросната наредба се регламентират на подзаконово ниво въпросите за местните изисквания за ограничения, забрани, санкции и контрол, свързани със спирането, престоя и паркирането на пътни превозни средства /ППС/ на територията на град Пловдив.</w:t>
      </w:r>
      <w:r w:rsidR="00505AB2" w:rsidRPr="00505AB2">
        <w:rPr>
          <w:rFonts w:ascii="Arial" w:hAnsi="Arial" w:cs="Arial"/>
          <w:sz w:val="22"/>
          <w:szCs w:val="22"/>
        </w:rPr>
        <w:t xml:space="preserve"> </w:t>
      </w:r>
      <w:r w:rsidR="00505AB2">
        <w:t>В нормата на чл.10, ал.2</w:t>
      </w:r>
      <w:r w:rsidR="00505AB2" w:rsidRPr="00505AB2">
        <w:t xml:space="preserve"> от Наредбата </w:t>
      </w:r>
      <w:r w:rsidR="00505AB2">
        <w:t>с</w:t>
      </w:r>
      <w:r w:rsidR="00505AB2" w:rsidRPr="00505AB2">
        <w:t xml:space="preserve">е </w:t>
      </w:r>
      <w:r w:rsidR="00505AB2">
        <w:t>посочва, че за паркиране в „Синя зона” се заплаща такса в размер, определен с Наредбата за определяне и администриране на местните такси и цени на услуги на територията на община Пловдив</w:t>
      </w:r>
      <w:r w:rsidR="0024390D">
        <w:t xml:space="preserve"> /НОАМТЦУ/</w:t>
      </w:r>
      <w:r w:rsidR="00505AB2">
        <w:t>.</w:t>
      </w:r>
      <w:r w:rsidR="00270431" w:rsidRPr="00270431">
        <w:rPr>
          <w:rFonts w:ascii="Arial" w:hAnsi="Arial" w:cs="Arial"/>
          <w:sz w:val="22"/>
          <w:szCs w:val="22"/>
        </w:rPr>
        <w:t xml:space="preserve"> </w:t>
      </w:r>
      <w:r w:rsidR="00270431" w:rsidRPr="00270431">
        <w:t xml:space="preserve">От разпоредбата на чл.6, ал.1, б. „к”  от Закона за местните данъци и такси /ЗМДТ/, респективно чл.3, ал.1, б. „к” от Наредбата за определяне и администриране на местните такси и цени на услуги на територията на Община Пловдив /НОАМТЦУ/ е видно, че на всяка община се делегира право да събира на своята територия, както местните такси, изчерпателно изброени в чл.6, ал.1, б. „а-и” от ЗМДТ, така  и други </w:t>
      </w:r>
      <w:r w:rsidR="00B94549" w:rsidRPr="00270431">
        <w:lastRenderedPageBreak/>
        <w:t xml:space="preserve">Местни </w:t>
      </w:r>
      <w:r w:rsidR="00270431" w:rsidRPr="00270431">
        <w:t>такси, определени със закон. С оглед горното е необходимо да се отбележи, че на основание чл.99, ал.3 от Закона за движение по пътищата /ЗДвП/ съответният общински съвет може да определя такса за паркиране при условията по чл.99, ал. 1 от ЗДвП.</w:t>
      </w:r>
    </w:p>
    <w:p w:rsidR="00357A0D" w:rsidRDefault="00357A0D" w:rsidP="004B0559">
      <w:pPr>
        <w:autoSpaceDE w:val="0"/>
        <w:autoSpaceDN w:val="0"/>
        <w:adjustRightInd w:val="0"/>
        <w:jc w:val="both"/>
      </w:pPr>
      <w:r>
        <w:t xml:space="preserve">         В края на 2012 г. Министерският съвет на Република България прие Национален план за действие за насърчаване производството и ускореното навлизане на екологични превозни средства, включително на електрическата мобилност, в България за периода 2012-2014 г. Планът е насочен към стимулиране на производството на електрически и други екологични превозни средства в България, включително на окомплектоващи изделия и части за тях. Освен това се предвижда да се насърчи чрез финансова подкрепа научноизследователската и развойната дейности за развитие на екологичните превозни средства и системи за зареждане, както и да се стимулира потреблението и търсенето на новите екологични превозни средства. </w:t>
      </w:r>
      <w:r>
        <w:br/>
        <w:t xml:space="preserve">Предвижда се ускорено изграждане на </w:t>
      </w:r>
      <w:proofErr w:type="spellStart"/>
      <w:r>
        <w:t>зарядна</w:t>
      </w:r>
      <w:proofErr w:type="spellEnd"/>
      <w:r>
        <w:t xml:space="preserve"> инфраструктура за електрически и хибридни автомобили. В тази връзка държавата въвежда преференциални такси при първоначална регистрация и регламентиране на категориите </w:t>
      </w:r>
      <w:proofErr w:type="spellStart"/>
      <w:r>
        <w:t>електромобили</w:t>
      </w:r>
      <w:proofErr w:type="spellEnd"/>
      <w:r>
        <w:t xml:space="preserve">, както и освобождаване </w:t>
      </w:r>
      <w:r w:rsidR="006A7FAC">
        <w:t>от данък на електрическите автомобили / по аргумент от чл.58, ал.2 от Закона за местните данъци и такси/.</w:t>
      </w:r>
    </w:p>
    <w:p w:rsidR="00270431" w:rsidRDefault="00374324" w:rsidP="00270431">
      <w:pPr>
        <w:jc w:val="both"/>
      </w:pPr>
      <w:r>
        <w:t xml:space="preserve">         </w:t>
      </w:r>
      <w:r w:rsidR="0024390D">
        <w:t xml:space="preserve">Изхождайки от изложеното по-горе и предвид обстоятелството, че съгласно чл.8, ал.6 от ЗМДТ, респ. чл.9, ал.1 от НОАМТЦУ в правомощията на Общински съвет – Пловдив спада възможността да </w:t>
      </w:r>
      <w:r w:rsidR="0024390D" w:rsidRPr="0024390D">
        <w:t xml:space="preserve">освобождава отделни категории лица изцяло или частично от заплащане на отделни видове такси </w:t>
      </w:r>
      <w:r w:rsidR="00270431" w:rsidRPr="00270431">
        <w:t xml:space="preserve">възниква необходимост от промяна в текста на </w:t>
      </w:r>
      <w:r w:rsidR="00270431">
        <w:t>Наредбата и по-конкретно в чл.10, ал.2</w:t>
      </w:r>
      <w:r w:rsidR="00270431" w:rsidRPr="00270431">
        <w:t xml:space="preserve"> от същата.</w:t>
      </w:r>
    </w:p>
    <w:p w:rsidR="00374324" w:rsidRDefault="00270431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/>
        </w:rPr>
      </w:pPr>
      <w:r w:rsidRPr="00C17256">
        <w:rPr>
          <w:b/>
          <w:bCs/>
          <w:iCs/>
          <w:color w:val="000000"/>
        </w:rPr>
        <w:t>II. ЦЕЛ НА НАРЕДБАТА:</w:t>
      </w:r>
    </w:p>
    <w:p w:rsidR="00374324" w:rsidRDefault="00374324" w:rsidP="004B0559">
      <w:pPr>
        <w:autoSpaceDE w:val="0"/>
        <w:autoSpaceDN w:val="0"/>
        <w:adjustRightInd w:val="0"/>
        <w:jc w:val="both"/>
      </w:pPr>
      <w:r>
        <w:rPr>
          <w:b/>
          <w:bCs/>
          <w:iCs/>
          <w:color w:val="000000"/>
          <w:lang w:val="ru-RU"/>
        </w:rPr>
        <w:t xml:space="preserve">         </w:t>
      </w:r>
      <w:r w:rsidR="00357A0D">
        <w:t>Развитието на електрическата мобилност се вписва изцяло в модела за икономическо развитие на страната, според който устойчивият растеж ще се базира на сектори с висок интензитет на ин</w:t>
      </w:r>
      <w:r w:rsidR="00060C63">
        <w:t>овациите. Навлизането на електрическите авто</w:t>
      </w:r>
      <w:r w:rsidR="00357A0D">
        <w:t>мобилите ще осигури изпълнението и на приетите цели в областта на климата и енергията. Екологичните превозни средства ще гарантират устойчиво бъдеще на транспорта и ще намалят неговата зависи</w:t>
      </w:r>
      <w:r w:rsidR="00060C63">
        <w:t>мост от изкопаемите горива. Посредством това</w:t>
      </w:r>
      <w:r w:rsidR="00357A0D">
        <w:t xml:space="preserve"> ще намалеят емисиите на парникови газове, </w:t>
      </w:r>
      <w:r>
        <w:t xml:space="preserve">съществена част от които се дължат на този сектор. </w:t>
      </w:r>
    </w:p>
    <w:p w:rsidR="00374324" w:rsidRPr="00C17256" w:rsidRDefault="00374324" w:rsidP="00374324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III. ФИНАНСОВИ СРЕДСТВА, НЕОБХОДИМИ ЗА ПРИЛАГАНЕТО НА НАРЕДБАТА: </w:t>
      </w:r>
      <w:r w:rsidRPr="00C17256">
        <w:rPr>
          <w:bCs/>
          <w:iCs/>
          <w:color w:val="000000"/>
        </w:rPr>
        <w:t>За прилагане на измененията в Наредбата не е необходимо разходването на бюджетни средства.</w:t>
      </w:r>
    </w:p>
    <w:p w:rsidR="00374324" w:rsidRDefault="00374324" w:rsidP="00374324">
      <w:pPr>
        <w:autoSpaceDE w:val="0"/>
        <w:autoSpaceDN w:val="0"/>
        <w:adjustRightInd w:val="0"/>
        <w:jc w:val="both"/>
      </w:pPr>
      <w:r w:rsidRPr="00C17256">
        <w:rPr>
          <w:b/>
        </w:rPr>
        <w:t xml:space="preserve">IV. ОЧАКВАНИ РЕЗУЛТАТИ: </w:t>
      </w:r>
      <w:r>
        <w:rPr>
          <w:b/>
        </w:rPr>
        <w:tab/>
      </w:r>
    </w:p>
    <w:p w:rsidR="00374324" w:rsidRPr="00A02605" w:rsidRDefault="00374324" w:rsidP="00A02605">
      <w:pPr>
        <w:jc w:val="both"/>
      </w:pPr>
      <w:r w:rsidRPr="00C7225E">
        <w:t xml:space="preserve">    </w:t>
      </w:r>
      <w:r>
        <w:t xml:space="preserve">    </w:t>
      </w:r>
      <w:r w:rsidRPr="00C7225E">
        <w:t xml:space="preserve"> Предлаганите промени ще способстват за насърчаване на икономическото развитие и създаване на устойчив икономически растеж</w:t>
      </w:r>
      <w:r>
        <w:t xml:space="preserve">, което от своя страна </w:t>
      </w:r>
      <w:r w:rsidRPr="00C7225E">
        <w:t>ще има благоприятно отражение върху работата на енергийната система и ще допринесе за изпълнение на целите в областта на енергийната ефективност и възобновяемите енергийни източници.</w:t>
      </w:r>
      <w:r w:rsidRPr="00C7225E">
        <w:rPr>
          <w:color w:val="FF0000"/>
        </w:rPr>
        <w:t xml:space="preserve"> </w:t>
      </w:r>
      <w:r w:rsidRPr="00C7225E">
        <w:t>От друга страна ще се решат редица проблемни въпроси, като ограничаване емисиите на парникови газове, подобряване качеството на атмосферния въздух и други, породени от доминирането и непрекъснатото нарастване на дела на автомобилния транспорт в структурата на транспорта в следствие, на което е увеличена консумацията на горива и емисии на вредни вещества в атмосферния въздух, в т.ч. емисии на парникови газове, фин</w:t>
      </w:r>
      <w:r w:rsidR="00A02605">
        <w:t xml:space="preserve">и </w:t>
      </w:r>
      <w:proofErr w:type="spellStart"/>
      <w:r w:rsidR="00A02605">
        <w:t>прахови</w:t>
      </w:r>
      <w:proofErr w:type="spellEnd"/>
      <w:r w:rsidR="00A02605">
        <w:t xml:space="preserve"> частици (</w:t>
      </w:r>
      <w:proofErr w:type="spellStart"/>
      <w:r w:rsidR="00A02605">
        <w:t>ФПЧ</w:t>
      </w:r>
      <w:proofErr w:type="spellEnd"/>
      <w:r w:rsidR="00A02605">
        <w:t>),</w:t>
      </w:r>
      <w:r w:rsidRPr="00C7225E">
        <w:t xml:space="preserve"> ще се създадат условия за развитие н</w:t>
      </w:r>
      <w:r w:rsidR="00A02605">
        <w:t>а устойчивата градска мобилност, и по-конкретно на екологичния „зелен“ транспорт в градска среда, които въпроси са от голямо местно значение.</w:t>
      </w:r>
    </w:p>
    <w:p w:rsidR="0013019B" w:rsidRPr="00C17256" w:rsidRDefault="00374324" w:rsidP="00A02605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b/>
          <w:lang w:val="en-US"/>
        </w:rPr>
        <w:t>V</w:t>
      </w:r>
      <w:r w:rsidRPr="00571160">
        <w:rPr>
          <w:b/>
        </w:rPr>
        <w:t xml:space="preserve">. </w:t>
      </w:r>
      <w:r w:rsidRPr="00C17256">
        <w:rPr>
          <w:b/>
        </w:rPr>
        <w:t xml:space="preserve">АНАЛИЗ ЗА СЪОТВЕТСТВИЕ С ПРАВОТО НА ЕВРОПЕЙСКИЯ СЪЮЗ: </w:t>
      </w:r>
      <w:r w:rsidR="00A02605">
        <w:rPr>
          <w:b/>
        </w:rPr>
        <w:t xml:space="preserve">  </w:t>
      </w:r>
      <w:r w:rsidRPr="00C17256">
        <w:t>Предлаганите промени в Наредбата не противоречат на норми от по-висока йерархия и на европейското законодателство.</w:t>
      </w:r>
      <w:r w:rsidR="00A02605">
        <w:rPr>
          <w:bCs/>
          <w:iCs/>
          <w:lang w:val="ru-RU"/>
        </w:rPr>
        <w:t xml:space="preserve"> </w:t>
      </w:r>
      <w:proofErr w:type="spellStart"/>
      <w:r w:rsidR="00A02605" w:rsidRPr="00B30028">
        <w:rPr>
          <w:bCs/>
          <w:iCs/>
          <w:lang w:val="ru-RU"/>
        </w:rPr>
        <w:t>Приемането</w:t>
      </w:r>
      <w:proofErr w:type="spellEnd"/>
      <w:r w:rsidR="00A02605" w:rsidRPr="00B30028">
        <w:rPr>
          <w:bCs/>
          <w:iCs/>
          <w:lang w:val="ru-RU"/>
        </w:rPr>
        <w:t xml:space="preserve"> на </w:t>
      </w:r>
      <w:proofErr w:type="spellStart"/>
      <w:r w:rsidR="00A02605" w:rsidRPr="00B30028">
        <w:rPr>
          <w:bCs/>
          <w:iCs/>
          <w:lang w:val="ru-RU"/>
        </w:rPr>
        <w:t>предлаганите</w:t>
      </w:r>
      <w:proofErr w:type="spellEnd"/>
      <w:r w:rsidR="00A02605" w:rsidRPr="00B30028">
        <w:rPr>
          <w:bCs/>
          <w:iCs/>
          <w:lang w:val="ru-RU"/>
        </w:rPr>
        <w:t xml:space="preserve"> </w:t>
      </w:r>
      <w:proofErr w:type="spellStart"/>
      <w:r w:rsidR="00A02605" w:rsidRPr="00B30028">
        <w:rPr>
          <w:bCs/>
          <w:iCs/>
          <w:lang w:val="ru-RU"/>
        </w:rPr>
        <w:t>промени</w:t>
      </w:r>
      <w:proofErr w:type="spellEnd"/>
      <w:r w:rsidR="00A02605" w:rsidRPr="00B30028">
        <w:rPr>
          <w:bCs/>
          <w:iCs/>
          <w:lang w:val="ru-RU"/>
        </w:rPr>
        <w:t xml:space="preserve"> в </w:t>
      </w:r>
      <w:proofErr w:type="spellStart"/>
      <w:r w:rsidR="00A02605" w:rsidRPr="00B30028">
        <w:rPr>
          <w:bCs/>
          <w:iCs/>
          <w:lang w:val="ru-RU"/>
        </w:rPr>
        <w:t>Наредбата</w:t>
      </w:r>
      <w:proofErr w:type="spellEnd"/>
      <w:r w:rsidR="00A02605" w:rsidRPr="00B30028">
        <w:rPr>
          <w:bCs/>
          <w:iCs/>
          <w:lang w:val="ru-RU"/>
        </w:rPr>
        <w:t xml:space="preserve"> </w:t>
      </w:r>
      <w:proofErr w:type="spellStart"/>
      <w:r w:rsidR="00A02605" w:rsidRPr="00B30028">
        <w:rPr>
          <w:bCs/>
          <w:iCs/>
          <w:lang w:val="ru-RU"/>
        </w:rPr>
        <w:t>ще</w:t>
      </w:r>
      <w:proofErr w:type="spellEnd"/>
      <w:r w:rsidR="00A02605" w:rsidRPr="00B30028">
        <w:rPr>
          <w:bCs/>
          <w:iCs/>
          <w:lang w:val="ru-RU"/>
        </w:rPr>
        <w:t xml:space="preserve"> </w:t>
      </w:r>
      <w:proofErr w:type="spellStart"/>
      <w:r w:rsidR="00A02605" w:rsidRPr="00B30028">
        <w:rPr>
          <w:bCs/>
          <w:iCs/>
          <w:lang w:val="ru-RU"/>
        </w:rPr>
        <w:t>допринесе</w:t>
      </w:r>
      <w:proofErr w:type="spellEnd"/>
      <w:r w:rsidR="00A02605" w:rsidRPr="00B30028">
        <w:rPr>
          <w:bCs/>
          <w:iCs/>
          <w:lang w:val="ru-RU"/>
        </w:rPr>
        <w:t xml:space="preserve"> за </w:t>
      </w:r>
      <w:proofErr w:type="spellStart"/>
      <w:r w:rsidR="00A02605" w:rsidRPr="00B30028">
        <w:rPr>
          <w:bCs/>
          <w:iCs/>
          <w:lang w:val="ru-RU"/>
        </w:rPr>
        <w:t>реализиране</w:t>
      </w:r>
      <w:proofErr w:type="spellEnd"/>
      <w:r w:rsidR="00A02605" w:rsidRPr="00B30028">
        <w:rPr>
          <w:bCs/>
          <w:iCs/>
          <w:lang w:val="ru-RU"/>
        </w:rPr>
        <w:t xml:space="preserve"> на </w:t>
      </w:r>
      <w:proofErr w:type="spellStart"/>
      <w:r w:rsidR="00A02605" w:rsidRPr="00B30028">
        <w:rPr>
          <w:bCs/>
          <w:iCs/>
          <w:lang w:val="ru-RU"/>
        </w:rPr>
        <w:t>стратегията</w:t>
      </w:r>
      <w:proofErr w:type="spellEnd"/>
      <w:r w:rsidR="00A02605" w:rsidRPr="00B30028">
        <w:rPr>
          <w:bCs/>
          <w:iCs/>
          <w:lang w:val="ru-RU"/>
        </w:rPr>
        <w:t xml:space="preserve"> за</w:t>
      </w:r>
      <w:r w:rsidR="00A02605" w:rsidRPr="00B30028">
        <w:t xml:space="preserve"> незамърсяващи и енергийно ефективни превозни средства</w:t>
      </w:r>
      <w:r w:rsidR="00A02605" w:rsidRPr="00B30028">
        <w:rPr>
          <w:bCs/>
          <w:iCs/>
          <w:lang w:val="ru-RU"/>
        </w:rPr>
        <w:t xml:space="preserve"> и за </w:t>
      </w:r>
      <w:proofErr w:type="spellStart"/>
      <w:r w:rsidR="00A02605" w:rsidRPr="00B30028">
        <w:rPr>
          <w:bCs/>
          <w:iCs/>
          <w:lang w:val="ru-RU"/>
        </w:rPr>
        <w:t>насърчаване</w:t>
      </w:r>
      <w:proofErr w:type="spellEnd"/>
      <w:r w:rsidR="00A02605" w:rsidRPr="00B30028">
        <w:rPr>
          <w:bCs/>
          <w:iCs/>
          <w:lang w:val="ru-RU"/>
        </w:rPr>
        <w:t xml:space="preserve"> </w:t>
      </w:r>
      <w:r w:rsidR="00A02605" w:rsidRPr="00B30028">
        <w:t>приоритетното развитие на електрическата мобилно</w:t>
      </w:r>
      <w:r w:rsidR="00A02605">
        <w:t xml:space="preserve">ст, които насоки са заложени в </w:t>
      </w:r>
      <w:r w:rsidR="00A02605" w:rsidRPr="00B30028">
        <w:t>рамките на концепцията за нова индустриална политика на ЕС, подкрепена от Р България като държава-членка със Съвместна декларация.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>V</w:t>
      </w:r>
      <w:r w:rsidRPr="00C17256">
        <w:rPr>
          <w:b/>
          <w:bCs/>
          <w:iCs/>
          <w:color w:val="000000"/>
          <w:lang w:val="en-US"/>
        </w:rPr>
        <w:t>I</w:t>
      </w:r>
      <w:r w:rsidRPr="00C17256">
        <w:rPr>
          <w:b/>
          <w:bCs/>
          <w:iCs/>
          <w:color w:val="000000"/>
        </w:rPr>
        <w:t>. М О Т И В И :</w:t>
      </w:r>
    </w:p>
    <w:p w:rsidR="0013019B" w:rsidRPr="00C17256" w:rsidRDefault="0013019B" w:rsidP="00D253F2">
      <w:pPr>
        <w:pStyle w:val="HTMLPreformatted"/>
        <w:jc w:val="both"/>
        <w:rPr>
          <w:iCs/>
          <w:color w:val="000000"/>
        </w:rPr>
      </w:pPr>
      <w:r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D253F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Правни основания: </w:t>
      </w:r>
      <w:r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>чл.21,</w:t>
      </w:r>
      <w:r w:rsidR="00D253F2" w:rsidRPr="00D253F2">
        <w:rPr>
          <w:rFonts w:ascii="Times New Roman" w:hAnsi="Times New Roman" w:cs="Times New Roman"/>
          <w:iCs/>
          <w:color w:val="000000"/>
          <w:sz w:val="24"/>
          <w:szCs w:val="24"/>
        </w:rPr>
        <w:t>ал.1,</w:t>
      </w:r>
      <w:r w:rsidR="00D253F2" w:rsidRPr="00D253F2">
        <w:rPr>
          <w:rFonts w:ascii="Times New Roman" w:hAnsi="Times New Roman" w:cs="Times New Roman"/>
          <w:sz w:val="24"/>
          <w:szCs w:val="24"/>
        </w:rPr>
        <w:t>т.23 и ал.</w:t>
      </w:r>
      <w:r w:rsidR="00D253F2" w:rsidRPr="00D253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253F2" w:rsidRPr="00D253F2">
        <w:rPr>
          <w:rFonts w:ascii="Times New Roman" w:hAnsi="Times New Roman" w:cs="Times New Roman"/>
          <w:sz w:val="24"/>
          <w:szCs w:val="24"/>
        </w:rPr>
        <w:t xml:space="preserve"> от ЗМСМА, чл. 8 от ЗНА и чл. 23, във връзка с чл.19, ал.1, т.2 от Закона за пътищата и чл.99 от Закона за движението по пътищата, чл.17, ал.1 </w:t>
      </w:r>
      <w:r w:rsidR="00D253F2" w:rsidRPr="00D253F2">
        <w:rPr>
          <w:rFonts w:ascii="Times New Roman" w:hAnsi="Times New Roman" w:cs="Times New Roman"/>
          <w:sz w:val="24"/>
          <w:szCs w:val="24"/>
        </w:rPr>
        <w:lastRenderedPageBreak/>
        <w:t>и 2, чл.11, ал.3, чл.26  и чл.28 от ЗНА, чл.76, ал.3 във връзка с чл.79 от АПК</w:t>
      </w:r>
      <w:r w:rsidR="00D253F2">
        <w:rPr>
          <w:rFonts w:ascii="Times New Roman" w:hAnsi="Times New Roman" w:cs="Times New Roman"/>
          <w:sz w:val="24"/>
          <w:szCs w:val="24"/>
        </w:rPr>
        <w:t>, чл.</w:t>
      </w:r>
      <w:r w:rsidR="00D253F2" w:rsidRPr="00D253F2">
        <w:rPr>
          <w:rFonts w:ascii="Times New Roman" w:hAnsi="Times New Roman" w:cs="Times New Roman"/>
          <w:sz w:val="24"/>
          <w:szCs w:val="24"/>
        </w:rPr>
        <w:t>8, ал.6 от ЗМДТ, респ. чл.9, ал.1 от НОАМТЦ</w:t>
      </w:r>
      <w:r w:rsidR="00D253F2">
        <w:rPr>
          <w:rFonts w:ascii="Times New Roman" w:hAnsi="Times New Roman" w:cs="Times New Roman"/>
          <w:sz w:val="24"/>
          <w:szCs w:val="24"/>
        </w:rPr>
        <w:t>У.</w:t>
      </w:r>
    </w:p>
    <w:p w:rsidR="0013019B" w:rsidRPr="004D5A11" w:rsidRDefault="0013019B" w:rsidP="004B0559">
      <w:pPr>
        <w:autoSpaceDE w:val="0"/>
        <w:autoSpaceDN w:val="0"/>
        <w:adjustRightInd w:val="0"/>
        <w:jc w:val="both"/>
      </w:pPr>
      <w:r w:rsidRPr="00C17256">
        <w:rPr>
          <w:iCs/>
          <w:color w:val="000000"/>
        </w:rPr>
        <w:t xml:space="preserve">2. </w:t>
      </w:r>
      <w:r w:rsidRPr="00C17256">
        <w:rPr>
          <w:b/>
          <w:bCs/>
          <w:iCs/>
          <w:color w:val="000000"/>
        </w:rPr>
        <w:t xml:space="preserve">Фактически основания: </w:t>
      </w:r>
      <w:r w:rsidRPr="00C17256">
        <w:rPr>
          <w:iCs/>
          <w:color w:val="000000"/>
        </w:rPr>
        <w:t xml:space="preserve">Необходимостта </w:t>
      </w:r>
      <w:r>
        <w:rPr>
          <w:iCs/>
          <w:color w:val="000000"/>
        </w:rPr>
        <w:t>от</w:t>
      </w:r>
      <w:r w:rsidR="00D253F2">
        <w:rPr>
          <w:iCs/>
          <w:color w:val="000000"/>
        </w:rPr>
        <w:t xml:space="preserve"> предприемане на мерки в посока </w:t>
      </w:r>
      <w:r w:rsidR="00D253F2">
        <w:t>насърчаване производството и ускореното навлизане на екологични превозни средства, включително на електрическата</w:t>
      </w:r>
      <w:r w:rsidR="00B44323">
        <w:t xml:space="preserve"> мобилност, в България, част от които се явява </w:t>
      </w:r>
      <w:r w:rsidR="00D253F2">
        <w:t xml:space="preserve">ускорено изграждане на </w:t>
      </w:r>
      <w:proofErr w:type="spellStart"/>
      <w:r w:rsidR="00D253F2">
        <w:t>зарядна</w:t>
      </w:r>
      <w:proofErr w:type="spellEnd"/>
      <w:r w:rsidR="00D253F2">
        <w:t xml:space="preserve"> инфраструктура за електрически и хибридни автомобили.</w:t>
      </w:r>
    </w:p>
    <w:p w:rsidR="0013019B" w:rsidRPr="004D5A11" w:rsidRDefault="0013019B" w:rsidP="004B0559">
      <w:pPr>
        <w:jc w:val="both"/>
      </w:pP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                           ПРОЕКТ ЗА РЕШЕНИЕ:</w:t>
      </w:r>
    </w:p>
    <w:p w:rsidR="0013019B" w:rsidRPr="00C17256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8115C0" w:rsidRDefault="0027058A" w:rsidP="0027058A">
      <w:pPr>
        <w:pStyle w:val="HTMLPreformatted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</w:t>
      </w:r>
      <w:r w:rsidR="0013019B" w:rsidRPr="00B9454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I. </w:t>
      </w:r>
      <w:r w:rsidR="0013019B" w:rsidRPr="00B945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Приема </w:t>
      </w:r>
      <w:r w:rsidR="00B94549">
        <w:rPr>
          <w:rFonts w:ascii="Times New Roman" w:hAnsi="Times New Roman" w:cs="Times New Roman"/>
          <w:sz w:val="24"/>
          <w:szCs w:val="24"/>
        </w:rPr>
        <w:t>Н</w:t>
      </w:r>
      <w:r w:rsidR="00B94549" w:rsidRPr="00B94549">
        <w:rPr>
          <w:rFonts w:ascii="Times New Roman" w:hAnsi="Times New Roman" w:cs="Times New Roman"/>
          <w:sz w:val="24"/>
          <w:szCs w:val="24"/>
        </w:rPr>
        <w:t xml:space="preserve">аредба за изменение и допълнение на </w:t>
      </w:r>
      <w:proofErr w:type="spellStart"/>
      <w:r w:rsidR="00B9454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94549" w:rsidRPr="00B94549">
        <w:rPr>
          <w:rFonts w:ascii="Times New Roman" w:hAnsi="Times New Roman" w:cs="Times New Roman"/>
          <w:sz w:val="24"/>
          <w:szCs w:val="24"/>
          <w:lang w:val="ru-RU"/>
        </w:rPr>
        <w:t>аредба</w:t>
      </w:r>
      <w:proofErr w:type="spellEnd"/>
      <w:r w:rsidR="00B94549" w:rsidRPr="00B9454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B94549" w:rsidRPr="00B94549">
        <w:rPr>
          <w:rFonts w:ascii="Times New Roman" w:hAnsi="Times New Roman" w:cs="Times New Roman"/>
          <w:sz w:val="24"/>
          <w:szCs w:val="24"/>
        </w:rPr>
        <w:t>реда за спиране, престой и паркиране на пътни превозни с</w:t>
      </w:r>
      <w:r w:rsidR="00B94549">
        <w:rPr>
          <w:rFonts w:ascii="Times New Roman" w:hAnsi="Times New Roman" w:cs="Times New Roman"/>
          <w:sz w:val="24"/>
          <w:szCs w:val="24"/>
        </w:rPr>
        <w:t>редства на територията на град П</w:t>
      </w:r>
      <w:r w:rsidR="00B94549" w:rsidRPr="00B94549">
        <w:rPr>
          <w:rFonts w:ascii="Times New Roman" w:hAnsi="Times New Roman" w:cs="Times New Roman"/>
          <w:sz w:val="24"/>
          <w:szCs w:val="24"/>
        </w:rPr>
        <w:t>ловдив</w:t>
      </w:r>
      <w:r w:rsidR="00B94549" w:rsidRPr="00B9454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B94549" w:rsidRPr="00B94549">
        <w:rPr>
          <w:rFonts w:ascii="Times New Roman" w:hAnsi="Times New Roman" w:cs="Times New Roman"/>
          <w:sz w:val="24"/>
          <w:szCs w:val="24"/>
        </w:rPr>
        <w:t>НРСППППС/</w:t>
      </w:r>
      <w:r w:rsidR="00B94549" w:rsidRPr="00B9454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94549" w:rsidRPr="00B945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приета с</w:t>
      </w:r>
      <w:r w:rsidR="00B94549" w:rsidRPr="00B94549">
        <w:rPr>
          <w:rFonts w:ascii="Times New Roman" w:hAnsi="Times New Roman" w:cs="Times New Roman"/>
          <w:sz w:val="24"/>
          <w:szCs w:val="24"/>
        </w:rPr>
        <w:t xml:space="preserve"> решение №14, взето с протокол №1 от 19.01.2012г.; изм. и доп. с решение №99, взето с протокол №5 от 15.03.2012г.; изм. и доп. с решение №245, взето с протокол №12 от 28.06.2012г.; изм. и доп. с решение №395, взето с протокол № 16 от 27.09.2012г</w:t>
      </w:r>
      <w:r w:rsidR="00B94549" w:rsidRPr="00B945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15C0">
        <w:rPr>
          <w:rFonts w:ascii="Times New Roman" w:hAnsi="Times New Roman" w:cs="Times New Roman"/>
          <w:bCs/>
          <w:sz w:val="24"/>
          <w:szCs w:val="24"/>
        </w:rPr>
        <w:t>на О</w:t>
      </w:r>
      <w:r w:rsidR="00B94549">
        <w:rPr>
          <w:rFonts w:ascii="Times New Roman" w:hAnsi="Times New Roman" w:cs="Times New Roman"/>
          <w:bCs/>
          <w:sz w:val="24"/>
          <w:szCs w:val="24"/>
        </w:rPr>
        <w:t>бщински съвет - П</w:t>
      </w:r>
      <w:r w:rsidR="00B94549" w:rsidRPr="00B94549">
        <w:rPr>
          <w:rFonts w:ascii="Times New Roman" w:hAnsi="Times New Roman" w:cs="Times New Roman"/>
          <w:bCs/>
          <w:sz w:val="24"/>
          <w:szCs w:val="24"/>
        </w:rPr>
        <w:t>ловдив</w:t>
      </w:r>
      <w:r w:rsidR="0013019B" w:rsidRPr="008115C0">
        <w:rPr>
          <w:rFonts w:ascii="Times New Roman" w:hAnsi="Times New Roman" w:cs="Times New Roman"/>
          <w:iCs/>
          <w:color w:val="000000"/>
          <w:sz w:val="24"/>
          <w:szCs w:val="24"/>
        </w:rPr>
        <w:t>, както следва:</w:t>
      </w:r>
    </w:p>
    <w:p w:rsidR="00957E53" w:rsidRDefault="00957E53" w:rsidP="0027058A">
      <w:pPr>
        <w:jc w:val="both"/>
        <w:textAlignment w:val="center"/>
      </w:pPr>
      <w:r>
        <w:rPr>
          <w:b/>
          <w:bCs/>
          <w:iCs/>
          <w:color w:val="000000"/>
        </w:rPr>
        <w:t xml:space="preserve">    </w:t>
      </w:r>
      <w:r w:rsidR="0013019B" w:rsidRPr="007002D2">
        <w:rPr>
          <w:b/>
          <w:color w:val="000000"/>
        </w:rPr>
        <w:t>§1.</w:t>
      </w:r>
      <w:r w:rsidR="0013019B">
        <w:rPr>
          <w:color w:val="000000"/>
        </w:rPr>
        <w:t xml:space="preserve"> </w:t>
      </w:r>
      <w:r>
        <w:t>Текстът на чл.10, ал.2</w:t>
      </w:r>
      <w:r w:rsidRPr="00957E53">
        <w:t xml:space="preserve"> се изменя по следният начин:</w:t>
      </w:r>
    </w:p>
    <w:p w:rsidR="00957E53" w:rsidRDefault="00957E53" w:rsidP="0027058A">
      <w:pPr>
        <w:pStyle w:val="NormalWeb"/>
        <w:spacing w:before="0" w:beforeAutospacing="0" w:after="0" w:afterAutospacing="0"/>
        <w:jc w:val="both"/>
      </w:pPr>
      <w:r>
        <w:t>„За паркиране в „Синя зона” се заплаща такса в размер определен с Наредбата за определяне и администриране на местните такси и цени на услуги на територията на Община Пловдив, с изключение на електрически превозни средства /</w:t>
      </w:r>
      <w:proofErr w:type="spellStart"/>
      <w:r>
        <w:t>ЕПС</w:t>
      </w:r>
      <w:proofErr w:type="spellEnd"/>
      <w:r>
        <w:t>/</w:t>
      </w:r>
      <w:r w:rsidR="00CB7632">
        <w:t xml:space="preserve">, паркирали до </w:t>
      </w:r>
      <w:proofErr w:type="spellStart"/>
      <w:r w:rsidR="00CB7632">
        <w:t>зарядна</w:t>
      </w:r>
      <w:proofErr w:type="spellEnd"/>
      <w:r w:rsidR="00CB7632">
        <w:t xml:space="preserve"> колонка за </w:t>
      </w:r>
      <w:proofErr w:type="spellStart"/>
      <w:r w:rsidR="00CB7632">
        <w:t>ЕПС</w:t>
      </w:r>
      <w:proofErr w:type="spellEnd"/>
      <w:r w:rsidR="00CB7632">
        <w:t xml:space="preserve"> и намиращи се в режим на зареждане от същата</w:t>
      </w:r>
      <w:r w:rsidR="000C0049">
        <w:t>”</w:t>
      </w:r>
      <w:r>
        <w:t>.</w:t>
      </w:r>
    </w:p>
    <w:p w:rsidR="00957E53" w:rsidRPr="00957E53" w:rsidRDefault="00957E53" w:rsidP="0027058A">
      <w:pPr>
        <w:jc w:val="both"/>
        <w:textAlignment w:val="center"/>
      </w:pPr>
    </w:p>
    <w:p w:rsidR="0013019B" w:rsidRPr="006239C1" w:rsidRDefault="0013019B" w:rsidP="0027058A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iCs/>
          <w:color w:val="000000"/>
        </w:rPr>
      </w:pPr>
    </w:p>
    <w:p w:rsidR="0013019B" w:rsidRPr="00C17256" w:rsidRDefault="0013019B" w:rsidP="0027058A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27058A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                             ПРЕХОДНИ И ЗАКЛЮЧИТЕЛНИ РАЗПОРЕДБИ </w:t>
      </w:r>
    </w:p>
    <w:p w:rsidR="0013019B" w:rsidRPr="00C17256" w:rsidRDefault="0013019B" w:rsidP="0027058A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27058A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C17256">
        <w:rPr>
          <w:iCs/>
          <w:color w:val="000000"/>
        </w:rPr>
        <w:t xml:space="preserve">    </w:t>
      </w:r>
      <w:r w:rsidRPr="00C17256">
        <w:rPr>
          <w:b/>
          <w:iCs/>
          <w:color w:val="000000"/>
        </w:rPr>
        <w:t>§1.</w:t>
      </w:r>
      <w:r w:rsidRPr="00C17256">
        <w:rPr>
          <w:iCs/>
          <w:color w:val="000000"/>
        </w:rPr>
        <w:t xml:space="preserve"> Наредбата</w:t>
      </w:r>
      <w:r w:rsidR="008115C0" w:rsidRPr="00B94549">
        <w:t xml:space="preserve"> за изменение и допълнение на </w:t>
      </w:r>
      <w:proofErr w:type="spellStart"/>
      <w:r w:rsidR="008115C0">
        <w:rPr>
          <w:lang w:val="ru-RU"/>
        </w:rPr>
        <w:t>Н</w:t>
      </w:r>
      <w:r w:rsidR="008115C0" w:rsidRPr="00B94549">
        <w:rPr>
          <w:lang w:val="ru-RU"/>
        </w:rPr>
        <w:t>аредба</w:t>
      </w:r>
      <w:proofErr w:type="spellEnd"/>
      <w:r w:rsidR="008115C0" w:rsidRPr="00B94549">
        <w:rPr>
          <w:lang w:val="ru-RU"/>
        </w:rPr>
        <w:t xml:space="preserve"> за </w:t>
      </w:r>
      <w:r w:rsidR="008115C0" w:rsidRPr="00B94549">
        <w:t>реда за спиране, престой и паркиране на пътни превозни с</w:t>
      </w:r>
      <w:r w:rsidR="008115C0">
        <w:t>редства на територията на град П</w:t>
      </w:r>
      <w:r w:rsidR="008115C0" w:rsidRPr="00B94549">
        <w:t>ловдив</w:t>
      </w:r>
      <w:r w:rsidR="008115C0" w:rsidRPr="00B94549">
        <w:rPr>
          <w:lang w:val="en-US"/>
        </w:rPr>
        <w:t xml:space="preserve"> /</w:t>
      </w:r>
      <w:r w:rsidR="008115C0" w:rsidRPr="00B94549">
        <w:t>НРСППППС/</w:t>
      </w:r>
      <w:r w:rsidR="008115C0" w:rsidRPr="00B94549">
        <w:rPr>
          <w:bCs/>
          <w:iCs/>
          <w:color w:val="000000"/>
        </w:rPr>
        <w:t>,</w:t>
      </w:r>
      <w:r w:rsidR="008115C0" w:rsidRPr="00B94549">
        <w:rPr>
          <w:bCs/>
          <w:color w:val="000000"/>
        </w:rPr>
        <w:t xml:space="preserve"> приета с</w:t>
      </w:r>
      <w:r w:rsidR="008115C0" w:rsidRPr="00B94549">
        <w:t xml:space="preserve"> решение №14, взето с протокол №1 от 19.01.2012г.; изм. и доп. с решение №99, взето с протокол №5 от 15.03.2012г.; изм. и доп. с решение №245, взето с протокол №12 от 28.06.2012г.; изм. и доп. с решение №395, взето с протокол № 16 от 27.09.2012г</w:t>
      </w:r>
      <w:r w:rsidR="008115C0" w:rsidRPr="00B94549">
        <w:rPr>
          <w:lang w:val="en-US"/>
        </w:rPr>
        <w:t xml:space="preserve">. </w:t>
      </w:r>
      <w:r w:rsidR="008115C0">
        <w:rPr>
          <w:bCs/>
        </w:rPr>
        <w:t>на Общински съвет – П</w:t>
      </w:r>
      <w:r w:rsidR="008115C0" w:rsidRPr="00B94549">
        <w:rPr>
          <w:bCs/>
        </w:rPr>
        <w:t>ловдив</w:t>
      </w:r>
      <w:r w:rsidR="008115C0">
        <w:rPr>
          <w:bCs/>
        </w:rPr>
        <w:t xml:space="preserve"> </w:t>
      </w:r>
      <w:r w:rsidRPr="00C17256">
        <w:rPr>
          <w:b/>
          <w:bCs/>
          <w:iCs/>
          <w:color w:val="000000"/>
        </w:rPr>
        <w:t xml:space="preserve">влиза в сила от </w:t>
      </w:r>
      <w:r w:rsidR="002900F4">
        <w:rPr>
          <w:b/>
          <w:bCs/>
          <w:iCs/>
          <w:color w:val="000000"/>
        </w:rPr>
        <w:t>01.01.2014</w:t>
      </w:r>
      <w:r w:rsidRPr="00C17256">
        <w:rPr>
          <w:b/>
          <w:bCs/>
          <w:iCs/>
          <w:color w:val="000000"/>
        </w:rPr>
        <w:t xml:space="preserve"> г.</w:t>
      </w:r>
    </w:p>
    <w:p w:rsidR="0013019B" w:rsidRPr="00C17256" w:rsidRDefault="0013019B" w:rsidP="004B0559">
      <w:pPr>
        <w:jc w:val="both"/>
      </w:pPr>
      <w:r w:rsidRPr="00C17256">
        <w:rPr>
          <w:iCs/>
          <w:color w:val="000000"/>
        </w:rPr>
        <w:t xml:space="preserve">   </w:t>
      </w:r>
      <w:r w:rsidRPr="00C17256">
        <w:rPr>
          <w:b/>
          <w:iCs/>
          <w:color w:val="000000"/>
        </w:rPr>
        <w:t>§2.</w:t>
      </w:r>
      <w:r w:rsidRPr="00C17256">
        <w:rPr>
          <w:iCs/>
          <w:color w:val="000000"/>
        </w:rPr>
        <w:t xml:space="preserve"> Изпълнението на Наредбата се възлага на кмета на община Пловдив.</w:t>
      </w:r>
    </w:p>
    <w:p w:rsidR="0013019B" w:rsidRPr="00C17256" w:rsidRDefault="0013019B" w:rsidP="004B0559">
      <w:pPr>
        <w:jc w:val="both"/>
      </w:pPr>
    </w:p>
    <w:p w:rsidR="0013019B" w:rsidRDefault="0013019B" w:rsidP="004B0559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</w:rPr>
      </w:pPr>
      <w:r w:rsidRPr="00C17256">
        <w:rPr>
          <w:iCs/>
          <w:color w:val="000000"/>
        </w:rPr>
        <w:t xml:space="preserve"> Наредбата за изменение и допълнение на </w:t>
      </w:r>
      <w:proofErr w:type="spellStart"/>
      <w:r w:rsidR="008115C0">
        <w:rPr>
          <w:lang w:val="ru-RU"/>
        </w:rPr>
        <w:t>Н</w:t>
      </w:r>
      <w:r w:rsidR="008115C0" w:rsidRPr="00B94549">
        <w:rPr>
          <w:lang w:val="ru-RU"/>
        </w:rPr>
        <w:t>аредба</w:t>
      </w:r>
      <w:proofErr w:type="spellEnd"/>
      <w:r w:rsidR="008115C0" w:rsidRPr="00B94549">
        <w:rPr>
          <w:lang w:val="ru-RU"/>
        </w:rPr>
        <w:t xml:space="preserve"> за </w:t>
      </w:r>
      <w:r w:rsidR="008115C0" w:rsidRPr="00B94549">
        <w:t>реда за спиране, престой и паркиране на пътни превозни с</w:t>
      </w:r>
      <w:r w:rsidR="008115C0">
        <w:t>редства на територията на град П</w:t>
      </w:r>
      <w:r w:rsidR="008115C0" w:rsidRPr="00B94549">
        <w:t>ловдив</w:t>
      </w:r>
      <w:r w:rsidRPr="00C17256">
        <w:rPr>
          <w:iCs/>
          <w:color w:val="000000"/>
        </w:rPr>
        <w:t xml:space="preserve"> е приета с Решение № ………, взето с протокол № …….. от ……………….. година.</w:t>
      </w:r>
      <w:r w:rsidRPr="00C17256">
        <w:rPr>
          <w:b/>
          <w:bCs/>
          <w:iCs/>
          <w:color w:val="000000"/>
        </w:rPr>
        <w:t xml:space="preserve"> </w:t>
      </w:r>
    </w:p>
    <w:p w:rsidR="0013019B" w:rsidRDefault="0013019B" w:rsidP="004B055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13019B" w:rsidRPr="00C17256" w:rsidRDefault="0013019B" w:rsidP="004B0559">
      <w:pPr>
        <w:autoSpaceDE w:val="0"/>
        <w:autoSpaceDN w:val="0"/>
        <w:adjustRightInd w:val="0"/>
        <w:ind w:firstLine="708"/>
        <w:jc w:val="both"/>
        <w:rPr>
          <w:iCs/>
          <w:color w:val="000000"/>
        </w:rPr>
      </w:pPr>
      <w:r w:rsidRPr="00C17256">
        <w:rPr>
          <w:b/>
          <w:bCs/>
          <w:iCs/>
          <w:color w:val="000000"/>
        </w:rPr>
        <w:t xml:space="preserve">ІІ. </w:t>
      </w:r>
      <w:r>
        <w:rPr>
          <w:iCs/>
          <w:color w:val="000000"/>
        </w:rPr>
        <w:t>Възлага на кмета на о</w:t>
      </w:r>
      <w:r w:rsidRPr="00C17256">
        <w:rPr>
          <w:iCs/>
          <w:color w:val="000000"/>
        </w:rPr>
        <w:t>бщина Пловдив да предприеме необходимите действия за изпълнение на настоящото решение.</w:t>
      </w:r>
    </w:p>
    <w:p w:rsidR="0013019B" w:rsidRPr="00C17256" w:rsidRDefault="0013019B" w:rsidP="004B0559">
      <w:pPr>
        <w:jc w:val="both"/>
      </w:pPr>
    </w:p>
    <w:p w:rsidR="0013019B" w:rsidRPr="006239C1" w:rsidRDefault="0013019B" w:rsidP="004B0559">
      <w:pPr>
        <w:autoSpaceDE w:val="0"/>
        <w:autoSpaceDN w:val="0"/>
        <w:adjustRightInd w:val="0"/>
        <w:jc w:val="both"/>
      </w:pPr>
    </w:p>
    <w:sectPr w:rsidR="0013019B" w:rsidRPr="006239C1" w:rsidSect="00663BE6">
      <w:pgSz w:w="11906" w:h="16838"/>
      <w:pgMar w:top="719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71"/>
    <w:multiLevelType w:val="hybridMultilevel"/>
    <w:tmpl w:val="69E62BBE"/>
    <w:lvl w:ilvl="0" w:tplc="98662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0053F"/>
    <w:multiLevelType w:val="hybridMultilevel"/>
    <w:tmpl w:val="CB88A8DA"/>
    <w:lvl w:ilvl="0" w:tplc="605C0B2A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 w:tplc="90A81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A4A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CA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244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84A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5651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7E2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1299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54C04D3"/>
    <w:multiLevelType w:val="singleLevel"/>
    <w:tmpl w:val="E30258EE"/>
    <w:lvl w:ilvl="0">
      <w:start w:val="1"/>
      <w:numFmt w:val="bullet"/>
      <w:pStyle w:val="a"/>
      <w:lvlText w:val="-"/>
      <w:lvlJc w:val="left"/>
      <w:pPr>
        <w:tabs>
          <w:tab w:val="num" w:pos="567"/>
        </w:tabs>
        <w:ind w:left="680" w:hanging="113"/>
      </w:pPr>
      <w:rPr>
        <w:rFonts w:ascii="Arial CYR" w:hAnsi="Arial CYR" w:hint="default"/>
      </w:rPr>
    </w:lvl>
  </w:abstractNum>
  <w:abstractNum w:abstractNumId="3">
    <w:nsid w:val="29E60E55"/>
    <w:multiLevelType w:val="multilevel"/>
    <w:tmpl w:val="EE76C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">
    <w:nsid w:val="2E856C56"/>
    <w:multiLevelType w:val="hybridMultilevel"/>
    <w:tmpl w:val="AD309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1965"/>
    <w:multiLevelType w:val="hybridMultilevel"/>
    <w:tmpl w:val="FD009166"/>
    <w:lvl w:ilvl="0" w:tplc="E72C20A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6">
    <w:nsid w:val="344610C0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7">
    <w:nsid w:val="3EFC02B5"/>
    <w:multiLevelType w:val="multilevel"/>
    <w:tmpl w:val="2688B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F393A03"/>
    <w:multiLevelType w:val="hybridMultilevel"/>
    <w:tmpl w:val="714010D6"/>
    <w:lvl w:ilvl="0" w:tplc="9A32D6C2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F60758F"/>
    <w:multiLevelType w:val="hybridMultilevel"/>
    <w:tmpl w:val="64F2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0C7248"/>
    <w:multiLevelType w:val="hybridMultilevel"/>
    <w:tmpl w:val="15B654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1">
    <w:nsid w:val="51281F68"/>
    <w:multiLevelType w:val="hybridMultilevel"/>
    <w:tmpl w:val="E1AC30E2"/>
    <w:lvl w:ilvl="0" w:tplc="B2E21A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0271B"/>
    <w:multiLevelType w:val="multilevel"/>
    <w:tmpl w:val="E4423BB0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u w:val="none"/>
      </w:rPr>
    </w:lvl>
  </w:abstractNum>
  <w:abstractNum w:abstractNumId="13">
    <w:nsid w:val="5F8F41E2"/>
    <w:multiLevelType w:val="hybridMultilevel"/>
    <w:tmpl w:val="14FEDD56"/>
    <w:lvl w:ilvl="0" w:tplc="427608E8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FD402A7"/>
    <w:multiLevelType w:val="hybridMultilevel"/>
    <w:tmpl w:val="725E2476"/>
    <w:lvl w:ilvl="0" w:tplc="F154E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8AD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9E3533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abstractNum w:abstractNumId="16">
    <w:nsid w:val="6D1A6077"/>
    <w:multiLevelType w:val="hybridMultilevel"/>
    <w:tmpl w:val="85162D9C"/>
    <w:lvl w:ilvl="0" w:tplc="0CDEEE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06B0C13"/>
    <w:multiLevelType w:val="hybridMultilevel"/>
    <w:tmpl w:val="9C7E1CE8"/>
    <w:lvl w:ilvl="0" w:tplc="7870CC6E">
      <w:start w:val="7"/>
      <w:numFmt w:val="upperRoman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BEE2AE3"/>
    <w:multiLevelType w:val="hybridMultilevel"/>
    <w:tmpl w:val="C826D2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DEEBA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9402CC"/>
    <w:multiLevelType w:val="multilevel"/>
    <w:tmpl w:val="AE4C14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108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44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80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216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52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88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9"/>
  </w:num>
  <w:num w:numId="5">
    <w:abstractNumId w:val="15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18"/>
  </w:num>
  <w:num w:numId="13">
    <w:abstractNumId w:val="5"/>
  </w:num>
  <w:num w:numId="14">
    <w:abstractNumId w:val="8"/>
  </w:num>
  <w:num w:numId="15">
    <w:abstractNumId w:val="14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763A1"/>
    <w:rsid w:val="00003311"/>
    <w:rsid w:val="000071E8"/>
    <w:rsid w:val="00024AD3"/>
    <w:rsid w:val="00033D85"/>
    <w:rsid w:val="000369FD"/>
    <w:rsid w:val="00037B03"/>
    <w:rsid w:val="00037B75"/>
    <w:rsid w:val="000518AF"/>
    <w:rsid w:val="00052375"/>
    <w:rsid w:val="00057160"/>
    <w:rsid w:val="00060C63"/>
    <w:rsid w:val="0006409A"/>
    <w:rsid w:val="00065461"/>
    <w:rsid w:val="0008016C"/>
    <w:rsid w:val="000835E9"/>
    <w:rsid w:val="00083CFA"/>
    <w:rsid w:val="0009530B"/>
    <w:rsid w:val="00095AC0"/>
    <w:rsid w:val="000A3116"/>
    <w:rsid w:val="000B02A7"/>
    <w:rsid w:val="000B2773"/>
    <w:rsid w:val="000B3208"/>
    <w:rsid w:val="000B5CC3"/>
    <w:rsid w:val="000C0049"/>
    <w:rsid w:val="000C054F"/>
    <w:rsid w:val="000C0FEF"/>
    <w:rsid w:val="000C25E6"/>
    <w:rsid w:val="000D6A5C"/>
    <w:rsid w:val="000D7572"/>
    <w:rsid w:val="000E05DD"/>
    <w:rsid w:val="000E2F6F"/>
    <w:rsid w:val="0010057D"/>
    <w:rsid w:val="001108C3"/>
    <w:rsid w:val="00113616"/>
    <w:rsid w:val="0011474C"/>
    <w:rsid w:val="00120CEA"/>
    <w:rsid w:val="00122F9C"/>
    <w:rsid w:val="0013019B"/>
    <w:rsid w:val="00134381"/>
    <w:rsid w:val="00152D6E"/>
    <w:rsid w:val="00157574"/>
    <w:rsid w:val="00157FF8"/>
    <w:rsid w:val="00160891"/>
    <w:rsid w:val="001663D2"/>
    <w:rsid w:val="001676C8"/>
    <w:rsid w:val="00170C4B"/>
    <w:rsid w:val="0017299C"/>
    <w:rsid w:val="00180D9D"/>
    <w:rsid w:val="001823F0"/>
    <w:rsid w:val="00185A6B"/>
    <w:rsid w:val="001860E6"/>
    <w:rsid w:val="00186991"/>
    <w:rsid w:val="0019013B"/>
    <w:rsid w:val="001A2B74"/>
    <w:rsid w:val="001A2E55"/>
    <w:rsid w:val="001A4F2F"/>
    <w:rsid w:val="001A61CD"/>
    <w:rsid w:val="001B24F6"/>
    <w:rsid w:val="001B534C"/>
    <w:rsid w:val="001C1755"/>
    <w:rsid w:val="001C2FEE"/>
    <w:rsid w:val="001D057F"/>
    <w:rsid w:val="001D5411"/>
    <w:rsid w:val="001E2887"/>
    <w:rsid w:val="001E30F8"/>
    <w:rsid w:val="001E5463"/>
    <w:rsid w:val="001E7DCF"/>
    <w:rsid w:val="002008FA"/>
    <w:rsid w:val="00201DEB"/>
    <w:rsid w:val="002050CD"/>
    <w:rsid w:val="002057A7"/>
    <w:rsid w:val="00205C21"/>
    <w:rsid w:val="00210FA3"/>
    <w:rsid w:val="00212D82"/>
    <w:rsid w:val="00217A8F"/>
    <w:rsid w:val="00225734"/>
    <w:rsid w:val="0023203C"/>
    <w:rsid w:val="0023437E"/>
    <w:rsid w:val="0024390D"/>
    <w:rsid w:val="0024646B"/>
    <w:rsid w:val="002530B3"/>
    <w:rsid w:val="00256404"/>
    <w:rsid w:val="00261DFA"/>
    <w:rsid w:val="00266EDA"/>
    <w:rsid w:val="00270431"/>
    <w:rsid w:val="0027058A"/>
    <w:rsid w:val="002733CF"/>
    <w:rsid w:val="002827AC"/>
    <w:rsid w:val="002900F4"/>
    <w:rsid w:val="002949E7"/>
    <w:rsid w:val="002B142B"/>
    <w:rsid w:val="002B3197"/>
    <w:rsid w:val="002B74BE"/>
    <w:rsid w:val="002D1625"/>
    <w:rsid w:val="002D2328"/>
    <w:rsid w:val="002D29F0"/>
    <w:rsid w:val="002D4057"/>
    <w:rsid w:val="002D66B4"/>
    <w:rsid w:val="002E4A14"/>
    <w:rsid w:val="002F154E"/>
    <w:rsid w:val="002F1619"/>
    <w:rsid w:val="003011C1"/>
    <w:rsid w:val="003013C5"/>
    <w:rsid w:val="0030151C"/>
    <w:rsid w:val="00301C10"/>
    <w:rsid w:val="00302186"/>
    <w:rsid w:val="003022BB"/>
    <w:rsid w:val="00302A9F"/>
    <w:rsid w:val="00303A88"/>
    <w:rsid w:val="00315534"/>
    <w:rsid w:val="00315D61"/>
    <w:rsid w:val="00330217"/>
    <w:rsid w:val="003314DF"/>
    <w:rsid w:val="0035288E"/>
    <w:rsid w:val="0035485B"/>
    <w:rsid w:val="00357A0D"/>
    <w:rsid w:val="003644AD"/>
    <w:rsid w:val="0036569A"/>
    <w:rsid w:val="00374324"/>
    <w:rsid w:val="00396751"/>
    <w:rsid w:val="003A2A51"/>
    <w:rsid w:val="003A47DA"/>
    <w:rsid w:val="003A6973"/>
    <w:rsid w:val="003B18B7"/>
    <w:rsid w:val="003C1D8C"/>
    <w:rsid w:val="003C3C2B"/>
    <w:rsid w:val="003D2B2C"/>
    <w:rsid w:val="003D588B"/>
    <w:rsid w:val="003E0EFE"/>
    <w:rsid w:val="003E50AE"/>
    <w:rsid w:val="003F603E"/>
    <w:rsid w:val="004026D2"/>
    <w:rsid w:val="00412FD4"/>
    <w:rsid w:val="00424DB8"/>
    <w:rsid w:val="004339E9"/>
    <w:rsid w:val="00455F19"/>
    <w:rsid w:val="00460AEB"/>
    <w:rsid w:val="00461642"/>
    <w:rsid w:val="0047048E"/>
    <w:rsid w:val="0047218F"/>
    <w:rsid w:val="004829B5"/>
    <w:rsid w:val="0048645D"/>
    <w:rsid w:val="004864A8"/>
    <w:rsid w:val="00487101"/>
    <w:rsid w:val="00490967"/>
    <w:rsid w:val="004970A2"/>
    <w:rsid w:val="004A19EC"/>
    <w:rsid w:val="004A4FAE"/>
    <w:rsid w:val="004B0559"/>
    <w:rsid w:val="004D1300"/>
    <w:rsid w:val="004D44BB"/>
    <w:rsid w:val="004D5A11"/>
    <w:rsid w:val="004E7E2E"/>
    <w:rsid w:val="004F4AB7"/>
    <w:rsid w:val="005040B1"/>
    <w:rsid w:val="00505AB2"/>
    <w:rsid w:val="0051150F"/>
    <w:rsid w:val="0051516B"/>
    <w:rsid w:val="00520DF0"/>
    <w:rsid w:val="0052344C"/>
    <w:rsid w:val="00532C72"/>
    <w:rsid w:val="005451F1"/>
    <w:rsid w:val="005625DD"/>
    <w:rsid w:val="005653E3"/>
    <w:rsid w:val="00571160"/>
    <w:rsid w:val="00577BD2"/>
    <w:rsid w:val="005828C6"/>
    <w:rsid w:val="00587C10"/>
    <w:rsid w:val="00587D8C"/>
    <w:rsid w:val="00594892"/>
    <w:rsid w:val="005954EF"/>
    <w:rsid w:val="005A17DB"/>
    <w:rsid w:val="005A6864"/>
    <w:rsid w:val="005B16A6"/>
    <w:rsid w:val="005B29C2"/>
    <w:rsid w:val="005B4E07"/>
    <w:rsid w:val="005B637C"/>
    <w:rsid w:val="005C521A"/>
    <w:rsid w:val="005C6F75"/>
    <w:rsid w:val="005F6260"/>
    <w:rsid w:val="00606DC2"/>
    <w:rsid w:val="00612808"/>
    <w:rsid w:val="00617A59"/>
    <w:rsid w:val="006200C5"/>
    <w:rsid w:val="006239C1"/>
    <w:rsid w:val="0062794C"/>
    <w:rsid w:val="00633DF5"/>
    <w:rsid w:val="0065326C"/>
    <w:rsid w:val="00654D4D"/>
    <w:rsid w:val="00657403"/>
    <w:rsid w:val="00663BE6"/>
    <w:rsid w:val="00664B30"/>
    <w:rsid w:val="00671820"/>
    <w:rsid w:val="006748F7"/>
    <w:rsid w:val="006857F0"/>
    <w:rsid w:val="006908FF"/>
    <w:rsid w:val="006A322E"/>
    <w:rsid w:val="006A3596"/>
    <w:rsid w:val="006A72C7"/>
    <w:rsid w:val="006A7FAC"/>
    <w:rsid w:val="006B55C8"/>
    <w:rsid w:val="006C0013"/>
    <w:rsid w:val="006C2E6C"/>
    <w:rsid w:val="006C591E"/>
    <w:rsid w:val="006C67F0"/>
    <w:rsid w:val="006C6B0B"/>
    <w:rsid w:val="006C6F47"/>
    <w:rsid w:val="006D4FC7"/>
    <w:rsid w:val="006E5D84"/>
    <w:rsid w:val="006F2092"/>
    <w:rsid w:val="006F6C94"/>
    <w:rsid w:val="006F7638"/>
    <w:rsid w:val="006F7FAF"/>
    <w:rsid w:val="007002D2"/>
    <w:rsid w:val="00700B72"/>
    <w:rsid w:val="007045B3"/>
    <w:rsid w:val="00720A2D"/>
    <w:rsid w:val="00726243"/>
    <w:rsid w:val="007406E9"/>
    <w:rsid w:val="00744AAB"/>
    <w:rsid w:val="00751257"/>
    <w:rsid w:val="00752E11"/>
    <w:rsid w:val="00760425"/>
    <w:rsid w:val="00772896"/>
    <w:rsid w:val="007735A2"/>
    <w:rsid w:val="007763A1"/>
    <w:rsid w:val="00777F18"/>
    <w:rsid w:val="007809DC"/>
    <w:rsid w:val="00784761"/>
    <w:rsid w:val="0078522C"/>
    <w:rsid w:val="007965A7"/>
    <w:rsid w:val="00796BE9"/>
    <w:rsid w:val="007971B6"/>
    <w:rsid w:val="007A3490"/>
    <w:rsid w:val="007B1CE9"/>
    <w:rsid w:val="007B330A"/>
    <w:rsid w:val="007B4106"/>
    <w:rsid w:val="007B4197"/>
    <w:rsid w:val="007B727F"/>
    <w:rsid w:val="007C2511"/>
    <w:rsid w:val="007C4B8E"/>
    <w:rsid w:val="007C6735"/>
    <w:rsid w:val="007D06D1"/>
    <w:rsid w:val="007F247E"/>
    <w:rsid w:val="008006AE"/>
    <w:rsid w:val="00802353"/>
    <w:rsid w:val="008035F7"/>
    <w:rsid w:val="00803F7D"/>
    <w:rsid w:val="00807D8D"/>
    <w:rsid w:val="008115C0"/>
    <w:rsid w:val="00820A11"/>
    <w:rsid w:val="0082575D"/>
    <w:rsid w:val="00831508"/>
    <w:rsid w:val="00833860"/>
    <w:rsid w:val="00833D64"/>
    <w:rsid w:val="008346D5"/>
    <w:rsid w:val="008406AC"/>
    <w:rsid w:val="00845C5B"/>
    <w:rsid w:val="00847919"/>
    <w:rsid w:val="008516A8"/>
    <w:rsid w:val="00851821"/>
    <w:rsid w:val="008526F0"/>
    <w:rsid w:val="00863CB8"/>
    <w:rsid w:val="008643D1"/>
    <w:rsid w:val="0088249F"/>
    <w:rsid w:val="00882A93"/>
    <w:rsid w:val="008833F6"/>
    <w:rsid w:val="00885D4F"/>
    <w:rsid w:val="00891A14"/>
    <w:rsid w:val="00892DD2"/>
    <w:rsid w:val="008A3908"/>
    <w:rsid w:val="008B244C"/>
    <w:rsid w:val="008B5478"/>
    <w:rsid w:val="008C52FE"/>
    <w:rsid w:val="008E0A4C"/>
    <w:rsid w:val="008E6414"/>
    <w:rsid w:val="008E66C0"/>
    <w:rsid w:val="008E6B0E"/>
    <w:rsid w:val="008F0D48"/>
    <w:rsid w:val="009033FA"/>
    <w:rsid w:val="00903861"/>
    <w:rsid w:val="00905CE7"/>
    <w:rsid w:val="009116CE"/>
    <w:rsid w:val="00922670"/>
    <w:rsid w:val="009303C5"/>
    <w:rsid w:val="00936064"/>
    <w:rsid w:val="00940D9F"/>
    <w:rsid w:val="0094414E"/>
    <w:rsid w:val="0094481E"/>
    <w:rsid w:val="009479F5"/>
    <w:rsid w:val="00957E53"/>
    <w:rsid w:val="00964140"/>
    <w:rsid w:val="00967F77"/>
    <w:rsid w:val="00970DB1"/>
    <w:rsid w:val="00973BF7"/>
    <w:rsid w:val="00976DFC"/>
    <w:rsid w:val="009810DB"/>
    <w:rsid w:val="00991E54"/>
    <w:rsid w:val="009A2656"/>
    <w:rsid w:val="009B49FC"/>
    <w:rsid w:val="009B6816"/>
    <w:rsid w:val="009C6E17"/>
    <w:rsid w:val="009C77CB"/>
    <w:rsid w:val="009D30BF"/>
    <w:rsid w:val="009D7B6E"/>
    <w:rsid w:val="009E23B9"/>
    <w:rsid w:val="009E3FB7"/>
    <w:rsid w:val="00A01965"/>
    <w:rsid w:val="00A01DFB"/>
    <w:rsid w:val="00A02605"/>
    <w:rsid w:val="00A03B4A"/>
    <w:rsid w:val="00A130DC"/>
    <w:rsid w:val="00A23FDB"/>
    <w:rsid w:val="00A24A26"/>
    <w:rsid w:val="00A3795C"/>
    <w:rsid w:val="00A400E6"/>
    <w:rsid w:val="00A4666B"/>
    <w:rsid w:val="00A51319"/>
    <w:rsid w:val="00A52158"/>
    <w:rsid w:val="00A538E8"/>
    <w:rsid w:val="00A72EC1"/>
    <w:rsid w:val="00A74417"/>
    <w:rsid w:val="00A77E3B"/>
    <w:rsid w:val="00A91B74"/>
    <w:rsid w:val="00A9465E"/>
    <w:rsid w:val="00AA37E8"/>
    <w:rsid w:val="00AD0993"/>
    <w:rsid w:val="00AD3E50"/>
    <w:rsid w:val="00AE1F28"/>
    <w:rsid w:val="00AE57E6"/>
    <w:rsid w:val="00AE5A13"/>
    <w:rsid w:val="00AE7DD1"/>
    <w:rsid w:val="00B047B6"/>
    <w:rsid w:val="00B1055B"/>
    <w:rsid w:val="00B23E05"/>
    <w:rsid w:val="00B24E1D"/>
    <w:rsid w:val="00B26120"/>
    <w:rsid w:val="00B30028"/>
    <w:rsid w:val="00B3368E"/>
    <w:rsid w:val="00B3381A"/>
    <w:rsid w:val="00B44323"/>
    <w:rsid w:val="00B46C88"/>
    <w:rsid w:val="00B60DB0"/>
    <w:rsid w:val="00B669CD"/>
    <w:rsid w:val="00B67C75"/>
    <w:rsid w:val="00B73D48"/>
    <w:rsid w:val="00B7509F"/>
    <w:rsid w:val="00B75562"/>
    <w:rsid w:val="00B7724A"/>
    <w:rsid w:val="00B77662"/>
    <w:rsid w:val="00B8127F"/>
    <w:rsid w:val="00B84D49"/>
    <w:rsid w:val="00B85C30"/>
    <w:rsid w:val="00B873BA"/>
    <w:rsid w:val="00B93A73"/>
    <w:rsid w:val="00B9412E"/>
    <w:rsid w:val="00B94549"/>
    <w:rsid w:val="00B9650C"/>
    <w:rsid w:val="00B969E3"/>
    <w:rsid w:val="00B9730D"/>
    <w:rsid w:val="00BA001C"/>
    <w:rsid w:val="00BA462F"/>
    <w:rsid w:val="00BB0BDC"/>
    <w:rsid w:val="00BB2262"/>
    <w:rsid w:val="00BB6D2C"/>
    <w:rsid w:val="00BC0B03"/>
    <w:rsid w:val="00BC3A62"/>
    <w:rsid w:val="00BC3CD9"/>
    <w:rsid w:val="00BC5CF0"/>
    <w:rsid w:val="00BD6462"/>
    <w:rsid w:val="00BD7C33"/>
    <w:rsid w:val="00BE54D3"/>
    <w:rsid w:val="00BE6EC2"/>
    <w:rsid w:val="00BE718E"/>
    <w:rsid w:val="00BE72C2"/>
    <w:rsid w:val="00BF54F7"/>
    <w:rsid w:val="00C0085D"/>
    <w:rsid w:val="00C0571F"/>
    <w:rsid w:val="00C13E3A"/>
    <w:rsid w:val="00C17256"/>
    <w:rsid w:val="00C178C7"/>
    <w:rsid w:val="00C21C9C"/>
    <w:rsid w:val="00C25679"/>
    <w:rsid w:val="00C441D5"/>
    <w:rsid w:val="00C45BE4"/>
    <w:rsid w:val="00C4726E"/>
    <w:rsid w:val="00C47499"/>
    <w:rsid w:val="00C51A4C"/>
    <w:rsid w:val="00C52EED"/>
    <w:rsid w:val="00C530D4"/>
    <w:rsid w:val="00C60834"/>
    <w:rsid w:val="00C61974"/>
    <w:rsid w:val="00C627ED"/>
    <w:rsid w:val="00C62E3F"/>
    <w:rsid w:val="00C66299"/>
    <w:rsid w:val="00C70CC4"/>
    <w:rsid w:val="00C715B9"/>
    <w:rsid w:val="00C7225E"/>
    <w:rsid w:val="00C735CC"/>
    <w:rsid w:val="00C73B49"/>
    <w:rsid w:val="00C77569"/>
    <w:rsid w:val="00C86FAF"/>
    <w:rsid w:val="00C91EA2"/>
    <w:rsid w:val="00CA0785"/>
    <w:rsid w:val="00CA5880"/>
    <w:rsid w:val="00CA7DD1"/>
    <w:rsid w:val="00CB498A"/>
    <w:rsid w:val="00CB61EE"/>
    <w:rsid w:val="00CB7632"/>
    <w:rsid w:val="00CD0A2A"/>
    <w:rsid w:val="00CE13F2"/>
    <w:rsid w:val="00CF0F80"/>
    <w:rsid w:val="00CF4724"/>
    <w:rsid w:val="00D13581"/>
    <w:rsid w:val="00D16296"/>
    <w:rsid w:val="00D22131"/>
    <w:rsid w:val="00D253F2"/>
    <w:rsid w:val="00D33D81"/>
    <w:rsid w:val="00D5556B"/>
    <w:rsid w:val="00D56567"/>
    <w:rsid w:val="00D610BD"/>
    <w:rsid w:val="00D67AF5"/>
    <w:rsid w:val="00D72B35"/>
    <w:rsid w:val="00D745F4"/>
    <w:rsid w:val="00D81536"/>
    <w:rsid w:val="00D81FCB"/>
    <w:rsid w:val="00D84261"/>
    <w:rsid w:val="00D874EF"/>
    <w:rsid w:val="00D91221"/>
    <w:rsid w:val="00D9244D"/>
    <w:rsid w:val="00D950E0"/>
    <w:rsid w:val="00DA43FB"/>
    <w:rsid w:val="00DA7661"/>
    <w:rsid w:val="00DB040E"/>
    <w:rsid w:val="00DB09A0"/>
    <w:rsid w:val="00DC0AD0"/>
    <w:rsid w:val="00DC29C8"/>
    <w:rsid w:val="00DC2EEB"/>
    <w:rsid w:val="00DC4377"/>
    <w:rsid w:val="00DC7BCA"/>
    <w:rsid w:val="00DD0403"/>
    <w:rsid w:val="00DD45D0"/>
    <w:rsid w:val="00DD49E2"/>
    <w:rsid w:val="00DD4D5B"/>
    <w:rsid w:val="00DE5650"/>
    <w:rsid w:val="00DE61C9"/>
    <w:rsid w:val="00DE718D"/>
    <w:rsid w:val="00DF13EB"/>
    <w:rsid w:val="00DF14EA"/>
    <w:rsid w:val="00DF5362"/>
    <w:rsid w:val="00DF6DD2"/>
    <w:rsid w:val="00E03074"/>
    <w:rsid w:val="00E13051"/>
    <w:rsid w:val="00E215BA"/>
    <w:rsid w:val="00E218DC"/>
    <w:rsid w:val="00E2559D"/>
    <w:rsid w:val="00E27F14"/>
    <w:rsid w:val="00E33B73"/>
    <w:rsid w:val="00E403BE"/>
    <w:rsid w:val="00E43205"/>
    <w:rsid w:val="00E44BD1"/>
    <w:rsid w:val="00E460A6"/>
    <w:rsid w:val="00E5243E"/>
    <w:rsid w:val="00E60227"/>
    <w:rsid w:val="00E61B90"/>
    <w:rsid w:val="00E620CC"/>
    <w:rsid w:val="00E6459A"/>
    <w:rsid w:val="00E67F54"/>
    <w:rsid w:val="00E7150F"/>
    <w:rsid w:val="00E76775"/>
    <w:rsid w:val="00E77E07"/>
    <w:rsid w:val="00E77FF8"/>
    <w:rsid w:val="00E81DFA"/>
    <w:rsid w:val="00E92181"/>
    <w:rsid w:val="00E93A1F"/>
    <w:rsid w:val="00E94A27"/>
    <w:rsid w:val="00EA0A55"/>
    <w:rsid w:val="00EA79FE"/>
    <w:rsid w:val="00EC2F41"/>
    <w:rsid w:val="00ED78E3"/>
    <w:rsid w:val="00EE4AC8"/>
    <w:rsid w:val="00EE4CE6"/>
    <w:rsid w:val="00EF03C6"/>
    <w:rsid w:val="00F03584"/>
    <w:rsid w:val="00F15DA4"/>
    <w:rsid w:val="00F21511"/>
    <w:rsid w:val="00F2736F"/>
    <w:rsid w:val="00F27483"/>
    <w:rsid w:val="00F3791D"/>
    <w:rsid w:val="00F4019F"/>
    <w:rsid w:val="00F40683"/>
    <w:rsid w:val="00F43665"/>
    <w:rsid w:val="00F44896"/>
    <w:rsid w:val="00F44911"/>
    <w:rsid w:val="00F52C44"/>
    <w:rsid w:val="00F564DD"/>
    <w:rsid w:val="00F66334"/>
    <w:rsid w:val="00F87311"/>
    <w:rsid w:val="00FA03E0"/>
    <w:rsid w:val="00FA153F"/>
    <w:rsid w:val="00FA4BC6"/>
    <w:rsid w:val="00FB506F"/>
    <w:rsid w:val="00FB5769"/>
    <w:rsid w:val="00FD3A60"/>
    <w:rsid w:val="00FD3CEE"/>
    <w:rsid w:val="00FD41AB"/>
    <w:rsid w:val="00FE2595"/>
    <w:rsid w:val="00FE7E6B"/>
    <w:rsid w:val="00FF07A6"/>
    <w:rsid w:val="00FF59A9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88E"/>
    <w:pPr>
      <w:keepNext/>
      <w:outlineLvl w:val="0"/>
    </w:pPr>
    <w:rPr>
      <w:rFonts w:ascii="Tahoma" w:hAnsi="Tahoma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2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288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288E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2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22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22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2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22BB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jp">
    <w:name w:val="jp"/>
    <w:basedOn w:val="Normal"/>
    <w:uiPriority w:val="99"/>
    <w:rsid w:val="00BC3A62"/>
    <w:pPr>
      <w:ind w:firstLine="720"/>
      <w:jc w:val="both"/>
    </w:pPr>
    <w:rPr>
      <w:lang w:val="en-GB" w:eastAsia="en-US"/>
    </w:rPr>
  </w:style>
  <w:style w:type="paragraph" w:customStyle="1" w:styleId="a0">
    <w:name w:val="основен"/>
    <w:basedOn w:val="Normal"/>
    <w:autoRedefine/>
    <w:uiPriority w:val="99"/>
    <w:rsid w:val="001E7DCF"/>
    <w:pPr>
      <w:spacing w:before="120" w:after="120"/>
      <w:contextualSpacing/>
      <w:jc w:val="center"/>
    </w:pPr>
    <w:rPr>
      <w:rFonts w:ascii="Arial" w:hAnsi="Arial"/>
      <w:sz w:val="22"/>
      <w:szCs w:val="22"/>
      <w:lang w:eastAsia="sr-Cyrl-CS"/>
    </w:rPr>
  </w:style>
  <w:style w:type="paragraph" w:customStyle="1" w:styleId="a">
    <w:name w:val="тире"/>
    <w:basedOn w:val="a0"/>
    <w:next w:val="a0"/>
    <w:autoRedefine/>
    <w:uiPriority w:val="99"/>
    <w:rsid w:val="005C521A"/>
    <w:pPr>
      <w:numPr>
        <w:numId w:val="8"/>
      </w:numPr>
      <w:autoSpaceDE w:val="0"/>
      <w:autoSpaceDN w:val="0"/>
      <w:adjustRightInd w:val="0"/>
    </w:pPr>
    <w:rPr>
      <w:rFonts w:ascii="Arial CYR" w:hAnsi="Arial CYR" w:cs="Arial CYR"/>
    </w:rPr>
  </w:style>
  <w:style w:type="paragraph" w:customStyle="1" w:styleId="12pt">
    <w:name w:val="Стил Заглавие + 12 pt"/>
    <w:basedOn w:val="Title"/>
    <w:autoRedefine/>
    <w:uiPriority w:val="99"/>
    <w:rsid w:val="002B3197"/>
    <w:pPr>
      <w:jc w:val="both"/>
    </w:pPr>
    <w:rPr>
      <w:smallCaps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C52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022B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04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2BB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rsid w:val="0079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locked/>
    <w:rsid w:val="004B0559"/>
    <w:rPr>
      <w:rFonts w:ascii="Courier New" w:hAnsi="Courier New" w:cs="Courier New"/>
      <w:sz w:val="27"/>
      <w:szCs w:val="27"/>
    </w:rPr>
  </w:style>
  <w:style w:type="table" w:styleId="TableGrid">
    <w:name w:val="Table Grid"/>
    <w:basedOn w:val="TableNormal"/>
    <w:uiPriority w:val="99"/>
    <w:rsid w:val="00212D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D0403"/>
    <w:pPr>
      <w:jc w:val="center"/>
    </w:pPr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2BB"/>
    <w:rPr>
      <w:rFonts w:cs="Times New Roman"/>
      <w:sz w:val="24"/>
      <w:szCs w:val="24"/>
    </w:rPr>
  </w:style>
  <w:style w:type="paragraph" w:customStyle="1" w:styleId="a1">
    <w:name w:val="Стил"/>
    <w:uiPriority w:val="99"/>
    <w:rsid w:val="00C45BE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8E6B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441D5"/>
    <w:pPr>
      <w:ind w:left="720"/>
      <w:contextualSpacing/>
    </w:pPr>
  </w:style>
  <w:style w:type="character" w:customStyle="1" w:styleId="articletopicopen">
    <w:name w:val="article_topic_open"/>
    <w:basedOn w:val="DefaultParagraphFont"/>
    <w:uiPriority w:val="99"/>
    <w:rsid w:val="003A47DA"/>
    <w:rPr>
      <w:rFonts w:cs="Times New Roman"/>
    </w:rPr>
  </w:style>
  <w:style w:type="character" w:customStyle="1" w:styleId="articlehistory">
    <w:name w:val="article_history"/>
    <w:basedOn w:val="DefaultParagraphFont"/>
    <w:uiPriority w:val="99"/>
    <w:rsid w:val="003A47DA"/>
    <w:rPr>
      <w:rFonts w:cs="Times New Roman"/>
    </w:rPr>
  </w:style>
  <w:style w:type="character" w:customStyle="1" w:styleId="ala">
    <w:name w:val="al_a"/>
    <w:basedOn w:val="DefaultParagraphFont"/>
    <w:rsid w:val="003A47DA"/>
    <w:rPr>
      <w:rFonts w:cs="Times New Roman"/>
    </w:rPr>
  </w:style>
  <w:style w:type="character" w:customStyle="1" w:styleId="alcapt">
    <w:name w:val="al_capt"/>
    <w:basedOn w:val="DefaultParagraphFont"/>
    <w:uiPriority w:val="99"/>
    <w:rsid w:val="003A47DA"/>
    <w:rPr>
      <w:rFonts w:cs="Times New Roman"/>
    </w:rPr>
  </w:style>
  <w:style w:type="character" w:customStyle="1" w:styleId="fasubparinclink">
    <w:name w:val="fasubparinclink"/>
    <w:basedOn w:val="DefaultParagraphFont"/>
    <w:uiPriority w:val="99"/>
    <w:rsid w:val="003A47D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39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7E5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C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459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9434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НАРЕДБА ЗА ИЗМЕНЕНИЕ И ДОПЪЛНЕНИЕ НА НАРЕДБА ЗА РАЗПОЛАГАНЕ НА ПРЕМЕСТВАЕМИTE ОБЕКТИ ЗА ТЪРГОВСКИ И ДРУГИ ОБСЛУЖВАЩИ ДЕЙНОСТИ И ЕЛЕМЕНТИ НА ГРАДСКОТО ОБЗАВЕЖДАНЕ НА ТЕРИТОРИЯТА НА ОБЩИНА ПЛОВДИВ /НРПОТДОДЕГО/, ПРИЕТА С РЕШЕНИЕ №226, ВЗЕТО С ПРОТ</vt:lpstr>
    </vt:vector>
  </TitlesOfParts>
  <Company>Dead Man Wallking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НАРЕДБА ЗА ИЗМЕНЕНИЕ И ДОПЪЛНЕНИЕ НА НАРЕДБА ЗА РАЗПОЛАГАНЕ НА ПРЕМЕСТВАЕМИTE ОБЕКТИ ЗА ТЪРГОВСКИ И ДРУГИ ОБСЛУЖВАЩИ ДЕЙНОСТИ И ЕЛЕМЕНТИ НА ГРАДСКОТО ОБЗАВЕЖДАНЕ НА ТЕРИТОРИЯТА НА ОБЩИНА ПЛОВДИВ /НРПОТДОДЕГО/, ПРИЕТА С РЕШЕНИЕ №226, ВЗЕТО С ПРОТ</dc:title>
  <dc:subject/>
  <dc:creator>kaloyan</dc:creator>
  <cp:keywords/>
  <dc:description/>
  <cp:lastModifiedBy>Ob</cp:lastModifiedBy>
  <cp:revision>3</cp:revision>
  <cp:lastPrinted>2013-12-02T15:06:00Z</cp:lastPrinted>
  <dcterms:created xsi:type="dcterms:W3CDTF">2013-12-02T15:29:00Z</dcterms:created>
  <dcterms:modified xsi:type="dcterms:W3CDTF">2013-12-02T15:46:00Z</dcterms:modified>
</cp:coreProperties>
</file>