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2D" w:rsidRDefault="0002572D" w:rsidP="0002572D">
      <w:pPr>
        <w:pStyle w:val="1"/>
        <w:jc w:val="both"/>
        <w:rPr>
          <w:rStyle w:val="BodyText1"/>
        </w:rPr>
      </w:pPr>
      <w:r w:rsidRPr="00266B11">
        <w:rPr>
          <w:rFonts w:ascii="Times New Roman" w:hAnsi="Times New Roman"/>
          <w:sz w:val="24"/>
          <w:szCs w:val="24"/>
        </w:rPr>
        <w:t>ПРОЕКТ</w:t>
      </w:r>
      <w:r>
        <w:rPr>
          <w:rFonts w:ascii="Times New Roman" w:hAnsi="Times New Roman"/>
          <w:sz w:val="24"/>
          <w:szCs w:val="24"/>
        </w:rPr>
        <w:t xml:space="preserve"> Н</w:t>
      </w:r>
      <w:r w:rsidRPr="0002572D">
        <w:rPr>
          <w:rStyle w:val="BodyText1"/>
          <w:sz w:val="24"/>
          <w:szCs w:val="24"/>
          <w:u w:val="none"/>
        </w:rPr>
        <w:t>АРЕДБА ЗА ИЗМЕНЕНИЕ И ДОПЪЛНЕНИЕ НА НАРЕДБА ЗА РАЗПОЛАГАНЕ НА ПРЕМЕСТВАЕМИТЕ ОБЕКТИ ЗА ТЪРГОВСКИ И ДРУГИ ОБСЛУЖВАЩИ ДЕЙНОСТИ И ЕЛЕМЕНТИТЕ НА ГРАДСКОТО ОБЗАВЕЖДАНЕ НА ТЕРИТОРИЯТА НА ОБЩИНА ПЛОВДИВ</w:t>
      </w:r>
    </w:p>
    <w:p w:rsidR="0002572D" w:rsidRPr="00266B11" w:rsidRDefault="0002572D" w:rsidP="0002572D">
      <w:pPr>
        <w:pStyle w:val="1"/>
        <w:jc w:val="both"/>
        <w:rPr>
          <w:sz w:val="24"/>
          <w:szCs w:val="24"/>
        </w:rPr>
      </w:pPr>
      <w:r w:rsidRPr="00266B11">
        <w:rPr>
          <w:rFonts w:ascii="Times New Roman" w:hAnsi="Times New Roman"/>
          <w:sz w:val="24"/>
          <w:szCs w:val="24"/>
          <w:u w:val="single"/>
        </w:rPr>
        <w:t xml:space="preserve"> </w:t>
      </w:r>
    </w:p>
    <w:p w:rsidR="0002572D" w:rsidRPr="0002572D" w:rsidRDefault="0002572D" w:rsidP="0002572D">
      <w:pPr>
        <w:pStyle w:val="1"/>
        <w:jc w:val="both"/>
        <w:rPr>
          <w:rFonts w:ascii="Times New Roman" w:hAnsi="Times New Roman"/>
          <w:b w:val="0"/>
          <w:sz w:val="24"/>
          <w:szCs w:val="24"/>
        </w:rPr>
      </w:pPr>
      <w:r w:rsidRPr="00266B11">
        <w:rPr>
          <w:rFonts w:ascii="Times New Roman" w:hAnsi="Times New Roman"/>
          <w:sz w:val="24"/>
          <w:szCs w:val="24"/>
          <w:u w:val="single"/>
        </w:rPr>
        <w:t>ПРЕДЛОЖЕН ОТ</w:t>
      </w:r>
      <w:r w:rsidRPr="0002572D">
        <w:rPr>
          <w:rFonts w:ascii="Times New Roman" w:hAnsi="Times New Roman"/>
          <w:sz w:val="24"/>
          <w:szCs w:val="24"/>
        </w:rPr>
        <w:t xml:space="preserve">: </w:t>
      </w:r>
      <w:r w:rsidRPr="0002572D">
        <w:rPr>
          <w:rFonts w:ascii="Times New Roman" w:hAnsi="Times New Roman"/>
          <w:b w:val="0"/>
          <w:sz w:val="24"/>
          <w:szCs w:val="24"/>
        </w:rPr>
        <w:t>общински</w:t>
      </w:r>
      <w:r>
        <w:rPr>
          <w:rFonts w:ascii="Times New Roman" w:hAnsi="Times New Roman"/>
          <w:b w:val="0"/>
          <w:sz w:val="24"/>
          <w:szCs w:val="24"/>
        </w:rPr>
        <w:t>те съветници: Константин Георгиев и Едуард Сарафян</w:t>
      </w:r>
    </w:p>
    <w:p w:rsidR="0002572D" w:rsidRPr="00266B11" w:rsidRDefault="0002572D" w:rsidP="0002572D">
      <w:pPr>
        <w:rPr>
          <w:sz w:val="16"/>
          <w:szCs w:val="16"/>
        </w:rPr>
      </w:pPr>
    </w:p>
    <w:p w:rsidR="0002572D" w:rsidRDefault="0002572D" w:rsidP="0002572D">
      <w:pPr>
        <w:pStyle w:val="a5"/>
        <w:jc w:val="both"/>
        <w:rPr>
          <w:rFonts w:ascii="Times New Roman" w:hAnsi="Times New Roman" w:cs="Times New Roman"/>
          <w:b/>
          <w:sz w:val="24"/>
          <w:szCs w:val="24"/>
          <w:lang w:val="bg-BG"/>
        </w:rPr>
      </w:pPr>
      <w:r w:rsidRPr="00266B11">
        <w:rPr>
          <w:rFonts w:ascii="Times New Roman" w:hAnsi="Times New Roman" w:cs="Times New Roman"/>
          <w:b/>
          <w:sz w:val="24"/>
          <w:szCs w:val="24"/>
          <w:lang w:val="bg-BG"/>
        </w:rPr>
        <w:t xml:space="preserve">Публикуван на </w:t>
      </w:r>
      <w:r>
        <w:rPr>
          <w:rFonts w:ascii="Times New Roman" w:hAnsi="Times New Roman" w:cs="Times New Roman"/>
          <w:b/>
          <w:sz w:val="24"/>
          <w:szCs w:val="24"/>
          <w:lang w:val="bg-BG"/>
        </w:rPr>
        <w:t>08.04</w:t>
      </w:r>
      <w:r w:rsidRPr="00266B11">
        <w:rPr>
          <w:rFonts w:ascii="Times New Roman" w:hAnsi="Times New Roman" w:cs="Times New Roman"/>
          <w:b/>
          <w:sz w:val="24"/>
          <w:szCs w:val="24"/>
          <w:lang w:val="bg-BG"/>
        </w:rPr>
        <w:t>. 201</w:t>
      </w:r>
      <w:r>
        <w:rPr>
          <w:rFonts w:ascii="Times New Roman" w:hAnsi="Times New Roman" w:cs="Times New Roman"/>
          <w:b/>
          <w:sz w:val="24"/>
          <w:szCs w:val="24"/>
          <w:lang w:val="bg-BG"/>
        </w:rPr>
        <w:t>5</w:t>
      </w:r>
      <w:r w:rsidRPr="00266B11">
        <w:rPr>
          <w:rFonts w:ascii="Times New Roman" w:hAnsi="Times New Roman" w:cs="Times New Roman"/>
          <w:b/>
          <w:sz w:val="24"/>
          <w:szCs w:val="24"/>
          <w:lang w:val="bg-BG"/>
        </w:rPr>
        <w:t xml:space="preserve"> г.</w:t>
      </w:r>
    </w:p>
    <w:p w:rsidR="0002572D" w:rsidRPr="00266B11" w:rsidRDefault="0002572D" w:rsidP="0002572D">
      <w:pPr>
        <w:pStyle w:val="a5"/>
        <w:jc w:val="both"/>
        <w:rPr>
          <w:rFonts w:ascii="Times New Roman" w:hAnsi="Times New Roman" w:cs="Times New Roman"/>
          <w:b/>
          <w:sz w:val="16"/>
          <w:szCs w:val="16"/>
          <w:lang w:val="bg-BG"/>
        </w:rPr>
      </w:pPr>
    </w:p>
    <w:p w:rsidR="0002572D" w:rsidRDefault="0002572D" w:rsidP="0002572D">
      <w:pPr>
        <w:pStyle w:val="a5"/>
        <w:jc w:val="both"/>
        <w:rPr>
          <w:rFonts w:ascii="Times New Roman" w:hAnsi="Times New Roman" w:cs="Times New Roman"/>
          <w:b/>
          <w:i/>
          <w:sz w:val="24"/>
          <w:szCs w:val="24"/>
          <w:lang w:val="bg-BG"/>
        </w:rPr>
      </w:pPr>
      <w:r w:rsidRPr="00266B11">
        <w:rPr>
          <w:rFonts w:ascii="Times New Roman" w:hAnsi="Times New Roman" w:cs="Times New Roman"/>
          <w:b/>
          <w:i/>
          <w:sz w:val="24"/>
          <w:szCs w:val="24"/>
          <w:lang w:val="bg-BG"/>
        </w:rPr>
        <w:t xml:space="preserve">Съгласно чл.26, ал.2 от ЗНА в </w:t>
      </w:r>
      <w:proofErr w:type="spellStart"/>
      <w:r w:rsidRPr="00266B11">
        <w:rPr>
          <w:rFonts w:ascii="Times New Roman" w:hAnsi="Times New Roman" w:cs="Times New Roman"/>
          <w:b/>
          <w:i/>
          <w:sz w:val="24"/>
          <w:szCs w:val="24"/>
          <w:lang w:val="bg-BG"/>
        </w:rPr>
        <w:t>законоустановения</w:t>
      </w:r>
      <w:proofErr w:type="spellEnd"/>
      <w:r w:rsidRPr="00266B11">
        <w:rPr>
          <w:rFonts w:ascii="Times New Roman" w:hAnsi="Times New Roman" w:cs="Times New Roman"/>
          <w:b/>
          <w:i/>
          <w:sz w:val="24"/>
          <w:szCs w:val="24"/>
          <w:lang w:val="bg-BG"/>
        </w:rPr>
        <w:t xml:space="preserve"> срок от 14 дни, Община Пловдив чрез настоящото публикуване предоставя възможност на заинтересованите лица да направят своите предложения и становища по проекта на Наредба в Деловодството на Общински съвет – Пловдив на ул. „</w:t>
      </w:r>
      <w:proofErr w:type="spellStart"/>
      <w:r w:rsidRPr="00266B11">
        <w:rPr>
          <w:rFonts w:ascii="Times New Roman" w:hAnsi="Times New Roman" w:cs="Times New Roman"/>
          <w:b/>
          <w:i/>
          <w:sz w:val="24"/>
          <w:szCs w:val="24"/>
          <w:lang w:val="bg-BG"/>
        </w:rPr>
        <w:t>Авксентий</w:t>
      </w:r>
      <w:proofErr w:type="spellEnd"/>
      <w:r w:rsidRPr="00266B11">
        <w:rPr>
          <w:rFonts w:ascii="Times New Roman" w:hAnsi="Times New Roman" w:cs="Times New Roman"/>
          <w:b/>
          <w:i/>
          <w:sz w:val="24"/>
          <w:szCs w:val="24"/>
          <w:lang w:val="bg-BG"/>
        </w:rPr>
        <w:t xml:space="preserve"> </w:t>
      </w:r>
      <w:proofErr w:type="spellStart"/>
      <w:r w:rsidRPr="00266B11">
        <w:rPr>
          <w:rFonts w:ascii="Times New Roman" w:hAnsi="Times New Roman" w:cs="Times New Roman"/>
          <w:b/>
          <w:i/>
          <w:sz w:val="24"/>
          <w:szCs w:val="24"/>
          <w:lang w:val="bg-BG"/>
        </w:rPr>
        <w:t>Велешки</w:t>
      </w:r>
      <w:proofErr w:type="spellEnd"/>
      <w:r w:rsidRPr="00266B11">
        <w:rPr>
          <w:rFonts w:ascii="Times New Roman" w:hAnsi="Times New Roman" w:cs="Times New Roman"/>
          <w:b/>
          <w:i/>
          <w:sz w:val="24"/>
          <w:szCs w:val="24"/>
          <w:lang w:val="bg-BG"/>
        </w:rPr>
        <w:t xml:space="preserve">” № 20, стая 206 или на </w:t>
      </w:r>
    </w:p>
    <w:p w:rsidR="0002572D" w:rsidRPr="00266B11" w:rsidRDefault="0002572D" w:rsidP="0002572D">
      <w:pPr>
        <w:pStyle w:val="a5"/>
        <w:jc w:val="both"/>
        <w:rPr>
          <w:rFonts w:ascii="Times New Roman" w:hAnsi="Times New Roman" w:cs="Times New Roman"/>
          <w:sz w:val="24"/>
          <w:szCs w:val="24"/>
        </w:rPr>
      </w:pPr>
      <w:proofErr w:type="spellStart"/>
      <w:r w:rsidRPr="00266B11">
        <w:rPr>
          <w:rFonts w:ascii="Times New Roman" w:hAnsi="Times New Roman" w:cs="Times New Roman"/>
          <w:b/>
          <w:i/>
          <w:sz w:val="24"/>
          <w:szCs w:val="24"/>
          <w:lang w:val="bg-BG"/>
        </w:rPr>
        <w:t>e-mail</w:t>
      </w:r>
      <w:proofErr w:type="spellEnd"/>
      <w:r w:rsidRPr="00266B11">
        <w:rPr>
          <w:rFonts w:ascii="Times New Roman" w:hAnsi="Times New Roman" w:cs="Times New Roman"/>
          <w:b/>
          <w:i/>
          <w:sz w:val="24"/>
          <w:szCs w:val="24"/>
          <w:lang w:val="bg-BG"/>
        </w:rPr>
        <w:t xml:space="preserve">: </w:t>
      </w:r>
      <w:proofErr w:type="spellStart"/>
      <w:r w:rsidRPr="00266B11">
        <w:rPr>
          <w:rFonts w:ascii="Times New Roman" w:hAnsi="Times New Roman" w:cs="Times New Roman"/>
          <w:b/>
          <w:i/>
          <w:sz w:val="24"/>
          <w:szCs w:val="24"/>
          <w:lang w:val="bg-BG"/>
        </w:rPr>
        <w:t>obs</w:t>
      </w:r>
      <w:proofErr w:type="spellEnd"/>
      <w:r w:rsidRPr="00266B11">
        <w:rPr>
          <w:rFonts w:ascii="Times New Roman" w:hAnsi="Times New Roman" w:cs="Times New Roman"/>
          <w:b/>
          <w:i/>
          <w:sz w:val="24"/>
          <w:szCs w:val="24"/>
          <w:lang w:val="bg-BG"/>
        </w:rPr>
        <w:t xml:space="preserve"> @ </w:t>
      </w:r>
      <w:proofErr w:type="spellStart"/>
      <w:r w:rsidRPr="00266B11">
        <w:rPr>
          <w:rFonts w:ascii="Times New Roman" w:hAnsi="Times New Roman" w:cs="Times New Roman"/>
          <w:b/>
          <w:i/>
          <w:sz w:val="24"/>
          <w:szCs w:val="24"/>
          <w:lang w:val="bg-BG"/>
        </w:rPr>
        <w:t>plovdiv</w:t>
      </w:r>
      <w:proofErr w:type="spellEnd"/>
      <w:r w:rsidRPr="00266B11">
        <w:rPr>
          <w:rFonts w:ascii="Times New Roman" w:hAnsi="Times New Roman" w:cs="Times New Roman"/>
          <w:b/>
          <w:i/>
          <w:sz w:val="24"/>
          <w:szCs w:val="24"/>
          <w:lang w:val="bg-BG"/>
        </w:rPr>
        <w:t>.</w:t>
      </w:r>
      <w:proofErr w:type="spellStart"/>
      <w:r w:rsidRPr="00266B11">
        <w:rPr>
          <w:rFonts w:ascii="Times New Roman" w:hAnsi="Times New Roman" w:cs="Times New Roman"/>
          <w:b/>
          <w:i/>
          <w:sz w:val="24"/>
          <w:szCs w:val="24"/>
          <w:lang w:val="bg-BG"/>
        </w:rPr>
        <w:t>bg</w:t>
      </w:r>
      <w:proofErr w:type="spellEnd"/>
    </w:p>
    <w:p w:rsidR="00644D88" w:rsidRPr="00C80022" w:rsidRDefault="00644D88" w:rsidP="00ED183D">
      <w:pPr>
        <w:jc w:val="center"/>
        <w:rPr>
          <w:sz w:val="0"/>
          <w:szCs w:val="0"/>
        </w:rPr>
      </w:pPr>
    </w:p>
    <w:p w:rsidR="0002572D" w:rsidRDefault="0002572D" w:rsidP="009B13CA">
      <w:pPr>
        <w:pStyle w:val="BodyText21"/>
        <w:shd w:val="clear" w:color="auto" w:fill="auto"/>
        <w:spacing w:after="120" w:line="274" w:lineRule="exact"/>
        <w:ind w:firstLine="360"/>
        <w:jc w:val="left"/>
      </w:pPr>
    </w:p>
    <w:p w:rsidR="009B13CA" w:rsidRDefault="009B13CA" w:rsidP="0002572D">
      <w:pPr>
        <w:pStyle w:val="BodyText21"/>
        <w:shd w:val="clear" w:color="auto" w:fill="auto"/>
        <w:spacing w:after="120" w:line="274" w:lineRule="exact"/>
        <w:ind w:firstLine="360"/>
        <w:jc w:val="both"/>
      </w:pPr>
      <w:r>
        <w:t>Разпоредбата на чл. 56 от Закона за устройство на територията (ЗУТ) дава право върху поземлени имоти да се поставят преместваеми обекти, като за същите следва да се издава разрешение за поставяне по ред, установен с наредба на общинския съвет.</w:t>
      </w:r>
    </w:p>
    <w:p w:rsidR="009B13CA" w:rsidRDefault="009B13CA" w:rsidP="0002572D">
      <w:pPr>
        <w:pStyle w:val="Defaul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С решение № 226, взето с Протокол № 11 от 11.06.2009, г., Изм. и доп. с Р. № 119, Пр. № 11 от 22.04.2010г.; Изм. и доп. с Р. № 148, Пр. № 12 от 13.05.2010г.; Изм. и доп. с Р. № 440, Пр. № 31 от 25.11.2010г.; Доп. с Р. № 505, Пр. № 33 от 16.12.2010г., Изм. и доп. с Решение №160, Пр.№9 от 17.05.2012г.; Изм. и доп. с Решение №189, Пр.№10 от 31.05.2012г.; Изм. и доп. с Решение № 435, Пр.№18 от 25.10.2012г.; Изм. и доп. с Решение № 444, Пр.№23 от 18.12.2013г., Изм. и доп. с Решение № 324, Пр.№16 от 09.10.2014г. Изм. и доп. с Решение № 403, Пр.№21 от 18.12.2014г </w:t>
      </w:r>
    </w:p>
    <w:p w:rsidR="009B13CA" w:rsidRDefault="009B13CA" w:rsidP="0002572D">
      <w:pPr>
        <w:pStyle w:val="Default"/>
        <w:jc w:val="both"/>
        <w:rPr>
          <w:rFonts w:ascii="Times New Roman" w:eastAsia="Times New Roman" w:hAnsi="Times New Roman" w:cs="Times New Roman"/>
          <w:sz w:val="23"/>
          <w:szCs w:val="23"/>
        </w:rPr>
      </w:pPr>
    </w:p>
    <w:p w:rsidR="009B13CA" w:rsidRDefault="009B13CA" w:rsidP="0002572D">
      <w:pPr>
        <w:pStyle w:val="Defaul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Общински съвет - Пловдив е приел Наредба за разполагане на преместваемите обекти за търговски и други обслужващи дейности и елементите на градското обзавеждане на територията на Община Пловдив (НРПОТДОДЕГО).</w:t>
      </w:r>
    </w:p>
    <w:p w:rsidR="009B13CA" w:rsidRDefault="009B13CA" w:rsidP="0002572D">
      <w:pPr>
        <w:pStyle w:val="BodyText21"/>
        <w:shd w:val="clear" w:color="auto" w:fill="auto"/>
        <w:spacing w:after="120" w:line="274" w:lineRule="exact"/>
        <w:ind w:firstLine="360"/>
        <w:jc w:val="both"/>
      </w:pPr>
      <w:r>
        <w:t>Целта на предлаганите промени е прецизиране на НРПОТДОДЕГО относно разполагането на преместваеми обекти на територията на Община Пловдив, което от своя страна ще доведе до оптимизация на процеса на управление на имотите общинска собственост.</w:t>
      </w:r>
    </w:p>
    <w:p w:rsidR="009B13CA" w:rsidRDefault="009B13CA" w:rsidP="0002572D">
      <w:pPr>
        <w:pStyle w:val="BodyText21"/>
        <w:shd w:val="clear" w:color="auto" w:fill="auto"/>
        <w:spacing w:after="120" w:line="274" w:lineRule="exact"/>
        <w:ind w:firstLine="360"/>
        <w:jc w:val="both"/>
      </w:pPr>
      <w:r>
        <w:t>Очакваните резултати от приемане на изменението на Наредбата е синхронизиране действията на различните структурни звена на територията на Община Пловдив, имащи отношение към поставянето на преместваеми обекти върху общински имоти на територията на гр. Пловдив и оптимизация на процеса на управление на имотите общинска собственост.</w:t>
      </w:r>
    </w:p>
    <w:p w:rsidR="009B13CA" w:rsidRDefault="009B13CA" w:rsidP="0002572D">
      <w:pPr>
        <w:pStyle w:val="BodyText21"/>
        <w:shd w:val="clear" w:color="auto" w:fill="auto"/>
        <w:spacing w:after="120" w:line="274" w:lineRule="exact"/>
        <w:ind w:firstLine="360"/>
        <w:jc w:val="both"/>
      </w:pPr>
      <w:r>
        <w:t>За прилагане на измененията в Наредбата не е необходимо разходването на бюджетни средства.</w:t>
      </w:r>
    </w:p>
    <w:p w:rsidR="009B13CA" w:rsidRDefault="009B13CA" w:rsidP="0002572D">
      <w:pPr>
        <w:pStyle w:val="BodyText21"/>
        <w:shd w:val="clear" w:color="auto" w:fill="auto"/>
        <w:spacing w:after="120" w:line="274" w:lineRule="exact"/>
        <w:ind w:firstLine="360"/>
        <w:jc w:val="both"/>
      </w:pPr>
      <w:r>
        <w:t>Предлаганото изменение на Наредба за разполагане на преместваемите обекти за търговски и други обслужващи дейности и елементите на градското обзавеждане на територията на Община Пловдив не противоречи на норми от по-висока йерархия и на европейското законодателство.</w:t>
      </w:r>
    </w:p>
    <w:p w:rsidR="009B13CA" w:rsidRDefault="009B13CA" w:rsidP="0002572D">
      <w:pPr>
        <w:pStyle w:val="BodyText21"/>
        <w:shd w:val="clear" w:color="auto" w:fill="auto"/>
        <w:spacing w:after="120" w:line="274" w:lineRule="exact"/>
        <w:ind w:firstLine="360"/>
        <w:jc w:val="both"/>
      </w:pPr>
      <w:r>
        <w:t>Предвид гореизложеното и на основание чл. 21, ал. 2 от ЗМСМА, чл. 8 във връзка с чл. 17, ал. 1 и ал. 2, чл. 11, ал.З, чл.15, ал.1 от ЗНА, при спазване на чл. 26 и чл.28 от ЗНА, чл. 75, чл. 76, чл.77 и чл. 79 от АПК, чл.56 от ЗУТ, предлагам на Общински съвет - Пловдив да вземе следното</w:t>
      </w:r>
    </w:p>
    <w:p w:rsidR="009B13CA" w:rsidRDefault="009B13CA" w:rsidP="0002572D">
      <w:pPr>
        <w:pStyle w:val="Heading20"/>
        <w:keepNext/>
        <w:keepLines/>
        <w:shd w:val="clear" w:color="auto" w:fill="auto"/>
        <w:spacing w:after="120" w:line="230" w:lineRule="exact"/>
        <w:jc w:val="center"/>
      </w:pPr>
      <w:bookmarkStart w:id="0" w:name="bookmark1"/>
      <w:r>
        <w:t>РЕШЕНИЕ:</w:t>
      </w:r>
      <w:bookmarkEnd w:id="0"/>
    </w:p>
    <w:p w:rsidR="009B13CA" w:rsidRPr="0002572D" w:rsidRDefault="009B13CA" w:rsidP="0002572D">
      <w:pPr>
        <w:pStyle w:val="Bodytext30"/>
        <w:numPr>
          <w:ilvl w:val="0"/>
          <w:numId w:val="4"/>
        </w:numPr>
        <w:shd w:val="clear" w:color="auto" w:fill="auto"/>
        <w:tabs>
          <w:tab w:val="left" w:pos="1023"/>
        </w:tabs>
        <w:spacing w:after="120"/>
        <w:jc w:val="both"/>
        <w:rPr>
          <w:i w:val="0"/>
          <w:sz w:val="24"/>
          <w:szCs w:val="24"/>
        </w:rPr>
      </w:pPr>
      <w:r w:rsidRPr="0002572D">
        <w:rPr>
          <w:rStyle w:val="Bodytext3NotItalic"/>
          <w:sz w:val="24"/>
          <w:szCs w:val="24"/>
        </w:rPr>
        <w:t>Приема</w:t>
      </w:r>
      <w:r w:rsidR="0002572D">
        <w:rPr>
          <w:rStyle w:val="Bodytext3NotItalic"/>
          <w:sz w:val="24"/>
          <w:szCs w:val="24"/>
        </w:rPr>
        <w:t xml:space="preserve"> Н</w:t>
      </w:r>
      <w:r w:rsidRPr="0002572D">
        <w:rPr>
          <w:i w:val="0"/>
          <w:sz w:val="24"/>
          <w:szCs w:val="24"/>
        </w:rPr>
        <w:t>аредба за изменение и допълнение на Наредба за разполагане на преместваемите обекти за търговски и други обслужващи дейности и елементи на градското обзавеждане на територията на Община Пловдив</w:t>
      </w:r>
      <w:r w:rsidRPr="0002572D">
        <w:rPr>
          <w:rStyle w:val="Bodytext3NotItalic"/>
          <w:i/>
          <w:sz w:val="24"/>
          <w:szCs w:val="24"/>
        </w:rPr>
        <w:t xml:space="preserve">, </w:t>
      </w:r>
      <w:r w:rsidRPr="0002572D">
        <w:rPr>
          <w:rStyle w:val="Bodytext3NotItalic"/>
          <w:sz w:val="24"/>
          <w:szCs w:val="24"/>
        </w:rPr>
        <w:t xml:space="preserve">приета с решение №226 взето </w:t>
      </w:r>
      <w:r w:rsidRPr="0002572D">
        <w:rPr>
          <w:rStyle w:val="Bodytext3NotItalic"/>
          <w:sz w:val="24"/>
          <w:szCs w:val="24"/>
        </w:rPr>
        <w:lastRenderedPageBreak/>
        <w:t xml:space="preserve">с протокол № 11 от </w:t>
      </w:r>
      <w:r w:rsidRPr="0002572D">
        <w:rPr>
          <w:i w:val="0"/>
          <w:sz w:val="24"/>
          <w:szCs w:val="24"/>
        </w:rPr>
        <w:t>06.2009</w:t>
      </w:r>
      <w:r w:rsidR="0002572D">
        <w:rPr>
          <w:i w:val="0"/>
          <w:sz w:val="24"/>
          <w:szCs w:val="24"/>
        </w:rPr>
        <w:t xml:space="preserve"> г. </w:t>
      </w:r>
      <w:r w:rsidRPr="0002572D">
        <w:rPr>
          <w:i w:val="0"/>
          <w:sz w:val="24"/>
          <w:szCs w:val="24"/>
        </w:rPr>
        <w:t>на Общински съвет Пловдив, изменена и допълнена с Решение № 119, взето с протокол № 11 от 22.04.2010г., Решение № 148, взето с протокол № 12 от 13.05.2010г., Решение №440, взето с протокол № 31 от 25.11.20Юг., Решение № 505. взето с протокол № 33 от 16.12.2010г.„ Решение № 160. взето с протокол № 9 от 17.05.2012г., Решение № 189. взето с протокол № 10 от 31.05.2012г.. Решение № 435. взето с Протокол № 18 от 25.10.2012г..Решение № 444, взето с Протокол № 23 от 18.12.2013г., изм. и доп. с Решение № 324, Пр.№16 от 09.10.2014г. Изм. и доп. с Решение № 403, Пр.№21 от 18.12.2014г на Общински съвет Пловдив, както следва:</w:t>
      </w:r>
    </w:p>
    <w:p w:rsidR="009B13CA" w:rsidRDefault="009B13CA" w:rsidP="0002572D">
      <w:pPr>
        <w:pStyle w:val="Heading30"/>
        <w:keepNext/>
        <w:keepLines/>
        <w:shd w:val="clear" w:color="auto" w:fill="auto"/>
        <w:spacing w:after="120" w:line="274" w:lineRule="exact"/>
      </w:pPr>
      <w:bookmarkStart w:id="1" w:name="bookmark4"/>
      <w:r>
        <w:t>§1. Към чл. 11 се създава нова ал.9а със следния текст:</w:t>
      </w:r>
      <w:bookmarkEnd w:id="1"/>
    </w:p>
    <w:p w:rsidR="009B13CA" w:rsidRDefault="009B13CA" w:rsidP="0002572D">
      <w:pPr>
        <w:pStyle w:val="BodyText21"/>
        <w:shd w:val="clear" w:color="auto" w:fill="auto"/>
        <w:spacing w:after="120" w:line="274" w:lineRule="exact"/>
        <w:ind w:left="360"/>
        <w:jc w:val="both"/>
      </w:pPr>
      <w:r>
        <w:t xml:space="preserve">„Когато в схемата за маси за открито сервиране в имоти общинска собственост извън територията на „Пешеходна зона I на гр. Пловдив“ се предвижда поставянето на декоративни елементи - каиши, ограждаща жива растителност (жива ограда), предпазни елементи, декоративно осветление и други извън площта за масите, същите се отразяват в схемата, като задължително се указва тяхното точно разположение, както и заеманата площ. В този случай общо заеманата /ползвана/ площ по схемата представлява площта на най-големия външен контур, ограждащ съоръженията, отразени в същата и се използва от общината само за контрол по спазването на изискванията на Чл.7 (9) от настоящата наредба. Заведенията използващи маси за външно сервиране които стопанисват общински площи където има изградени огради (твърди огради или огради с висока зелена растителност) трябва да осигурят алеи за свободен достъп за преминаване на граждани които да са не по малко от 20% от оградената площ. В този случай определянето на използваната площ за търговска дейност зависи само от площта ограждаща външният контур на разположението на масите за открито сервиране и се заплаща съгласно приложение 2 от Наредба за изменение и допълнение на Наредба за определянето и администрирането на местните такси и цени на услуги на територията на Община Пловдив . </w:t>
      </w:r>
    </w:p>
    <w:p w:rsidR="009B13CA" w:rsidRDefault="009B13CA" w:rsidP="0002572D">
      <w:pPr>
        <w:pStyle w:val="BodyText21"/>
        <w:shd w:val="clear" w:color="auto" w:fill="auto"/>
        <w:spacing w:after="120" w:line="274" w:lineRule="exact"/>
        <w:ind w:left="360"/>
        <w:jc w:val="both"/>
      </w:pPr>
      <w:r>
        <w:t>В случаите когато няма осигурен свободен достъп на граждани съгласно предходните изречения площта за търговска дейност представлява площта на най-големия външен контур, ограждащ съоръженията, отразени в  схемата и се заплаща :</w:t>
      </w:r>
    </w:p>
    <w:p w:rsidR="009B13CA" w:rsidRPr="00A13F1C" w:rsidRDefault="009B13CA" w:rsidP="0002572D">
      <w:pPr>
        <w:pStyle w:val="BodyText21"/>
        <w:numPr>
          <w:ilvl w:val="0"/>
          <w:numId w:val="7"/>
        </w:numPr>
        <w:shd w:val="clear" w:color="auto" w:fill="auto"/>
        <w:spacing w:after="120" w:line="274" w:lineRule="exact"/>
        <w:jc w:val="both"/>
      </w:pPr>
      <w:r>
        <w:t>по контура на масите съгласно приложение 2 от Наредба за изменение и допълнение на Наредба за определянето и администрирането на местните такси и цени на услуги на територията на Община Пловдив</w:t>
      </w:r>
    </w:p>
    <w:p w:rsidR="009B13CA" w:rsidRDefault="009B13CA" w:rsidP="0002572D">
      <w:pPr>
        <w:pStyle w:val="BodyText21"/>
        <w:shd w:val="clear" w:color="auto" w:fill="auto"/>
        <w:spacing w:after="120" w:line="274" w:lineRule="exact"/>
        <w:ind w:left="360"/>
        <w:jc w:val="both"/>
      </w:pPr>
      <w:r>
        <w:t>и</w:t>
      </w:r>
    </w:p>
    <w:p w:rsidR="009B13CA" w:rsidRDefault="009B13CA" w:rsidP="0002572D">
      <w:pPr>
        <w:pStyle w:val="BodyText21"/>
        <w:numPr>
          <w:ilvl w:val="0"/>
          <w:numId w:val="7"/>
        </w:numPr>
        <w:shd w:val="clear" w:color="auto" w:fill="auto"/>
        <w:spacing w:after="120" w:line="274" w:lineRule="exact"/>
        <w:jc w:val="both"/>
      </w:pPr>
      <w:r>
        <w:t>зелените площи и елементите на градската среда включени в общият външен контур по X. Точка 3 съгласно приложение 2 от Наредба за изменение и допълнение на Наредба за определянето и администрирането на местните такси и цени на услуги на територията на Община Пловдив, която се съхранява в обекта.</w:t>
      </w:r>
    </w:p>
    <w:p w:rsidR="009B13CA" w:rsidRDefault="009B13CA" w:rsidP="0002572D">
      <w:pPr>
        <w:pStyle w:val="Heading30"/>
        <w:keepNext/>
        <w:keepLines/>
        <w:shd w:val="clear" w:color="auto" w:fill="auto"/>
        <w:spacing w:after="120" w:line="230" w:lineRule="exact"/>
      </w:pPr>
      <w:bookmarkStart w:id="2" w:name="bookmark5"/>
      <w:r>
        <w:t>§2. Член 11 ал.11 се Изменя и придобива следния вид:</w:t>
      </w:r>
      <w:bookmarkEnd w:id="2"/>
    </w:p>
    <w:p w:rsidR="009B13CA" w:rsidRDefault="009B13CA" w:rsidP="0002572D">
      <w:pPr>
        <w:pStyle w:val="BodyText21"/>
        <w:shd w:val="clear" w:color="auto" w:fill="auto"/>
        <w:spacing w:after="120" w:line="274" w:lineRule="exact"/>
        <w:ind w:left="360"/>
        <w:jc w:val="both"/>
      </w:pPr>
      <w:r>
        <w:t xml:space="preserve">„Когато схемата за маси за открито сервиране е схема за благоустрояване на част от прилежащата към обекта територия, то в схемата следва да се укаже разположението и площта на съоръженията/декоративните елементи, предвидени в план-схемата за благоустрояване, мястото и точната площ за разполагане на маси за открито сервиране, както и прилежащите територии, необходими за обслужване на масите за открито сервиране. В този случай общо заеманата (ползвана) площ по схемата представлява площта на най-големия външен контур, ограждащ съоръженията, отразени в същата и се използва от общината само за контрол по спазването на изискванията на Чл.7 (9) от настоящата наредба. Заведенията използващи маси за външно сервиране които стопанисват общински площи където има изградени огради (твърди огради или огради с висока зелена растителност) трябва да осигурят алеи за свободен достъп за преминаване </w:t>
      </w:r>
      <w:r>
        <w:lastRenderedPageBreak/>
        <w:t xml:space="preserve">на граждани които да са не по малко от 20% от оградената площ. В този случай определянето на използваната площ за търговска дейност зависи само от площта ограждаща външният контур на разположението на масите за открито сервиране и се заплаща съгласно приложение 2 от Наредба за изменение и допълнение на Наредба за определянето и администрирането на местните такси и цени на услуги на територията на Община Пловдив . </w:t>
      </w:r>
    </w:p>
    <w:p w:rsidR="009B13CA" w:rsidRDefault="009B13CA" w:rsidP="0002572D">
      <w:pPr>
        <w:pStyle w:val="BodyText21"/>
        <w:shd w:val="clear" w:color="auto" w:fill="auto"/>
        <w:spacing w:after="120" w:line="274" w:lineRule="exact"/>
        <w:ind w:left="360"/>
        <w:jc w:val="both"/>
      </w:pPr>
      <w:r>
        <w:t xml:space="preserve">В случаите когато няма осигурен свободен достъп на граждани съгласно предходните изречения площта за търговска дейност представлява площта на най-големия външен контур, ограждащ съоръженията, отразени в  схемата и се заплаща : </w:t>
      </w:r>
    </w:p>
    <w:p w:rsidR="009B13CA" w:rsidRDefault="009B13CA" w:rsidP="0002572D">
      <w:pPr>
        <w:pStyle w:val="BodyText21"/>
        <w:numPr>
          <w:ilvl w:val="0"/>
          <w:numId w:val="8"/>
        </w:numPr>
        <w:shd w:val="clear" w:color="auto" w:fill="auto"/>
        <w:spacing w:after="120" w:line="274" w:lineRule="exact"/>
        <w:jc w:val="both"/>
      </w:pPr>
      <w:r>
        <w:t>по контура на масите съгласно приложение 2 от Наредба за изменение и допълнение на Наредба за определянето и администрирането на местните такси и цени на услуги на територията на Община Пловдив</w:t>
      </w:r>
    </w:p>
    <w:p w:rsidR="009B13CA" w:rsidRDefault="009B13CA" w:rsidP="0002572D">
      <w:pPr>
        <w:pStyle w:val="BodyText21"/>
        <w:shd w:val="clear" w:color="auto" w:fill="auto"/>
        <w:spacing w:after="120" w:line="274" w:lineRule="exact"/>
        <w:ind w:left="360"/>
        <w:jc w:val="both"/>
      </w:pPr>
      <w:r>
        <w:t>и</w:t>
      </w:r>
    </w:p>
    <w:p w:rsidR="009B13CA" w:rsidRDefault="009B13CA" w:rsidP="0002572D">
      <w:pPr>
        <w:pStyle w:val="BodyText21"/>
        <w:numPr>
          <w:ilvl w:val="0"/>
          <w:numId w:val="8"/>
        </w:numPr>
        <w:shd w:val="clear" w:color="auto" w:fill="auto"/>
        <w:spacing w:after="120" w:line="274" w:lineRule="exact"/>
        <w:jc w:val="both"/>
      </w:pPr>
      <w:r>
        <w:t>зелените площи и елементите на градската среда включени в общият външен контур по X. Точка 3 съгласно приложение 2 от Наредба за изменение и допълнение на Наредба за определянето и администрирането на местните такси и цени на услуги на територията на Община Пловдив, която се съхранява в обекта.</w:t>
      </w:r>
    </w:p>
    <w:p w:rsidR="009B13CA" w:rsidRDefault="009B13CA" w:rsidP="0002572D">
      <w:pPr>
        <w:pStyle w:val="BodyText21"/>
        <w:shd w:val="clear" w:color="auto" w:fill="auto"/>
        <w:spacing w:after="120" w:line="274" w:lineRule="exact"/>
        <w:jc w:val="both"/>
      </w:pPr>
    </w:p>
    <w:p w:rsidR="009B13CA" w:rsidRDefault="009B13CA" w:rsidP="0002572D">
      <w:pPr>
        <w:pStyle w:val="Heading30"/>
        <w:keepNext/>
        <w:keepLines/>
        <w:shd w:val="clear" w:color="auto" w:fill="auto"/>
        <w:spacing w:after="120" w:line="274" w:lineRule="exact"/>
      </w:pPr>
      <w:bookmarkStart w:id="3" w:name="bookmark6"/>
      <w:r>
        <w:t>§3. Към ПЗР се създава нов §19 със следния текст:</w:t>
      </w:r>
      <w:bookmarkEnd w:id="3"/>
    </w:p>
    <w:p w:rsidR="009B13CA" w:rsidRDefault="009B13CA" w:rsidP="0002572D">
      <w:pPr>
        <w:pStyle w:val="BodyText21"/>
        <w:shd w:val="clear" w:color="auto" w:fill="auto"/>
        <w:spacing w:after="120" w:line="274" w:lineRule="exact"/>
        <w:jc w:val="both"/>
        <w:rPr>
          <w:rStyle w:val="Bodytext2"/>
        </w:rPr>
      </w:pPr>
      <w:r>
        <w:t xml:space="preserve">„В едномесечен срок от влизане в сила на настоящата Наредба, концесионерите на обекти/имоти общинска собственост, отдадени на концесия, са длъжни да приведат преместваемите обекти в обхвата на концесионната територия в съответствие с изискванията на Наредбата и ЗУТ.“ </w:t>
      </w:r>
      <w:r>
        <w:rPr>
          <w:rStyle w:val="Bodytext2"/>
        </w:rPr>
        <w:t xml:space="preserve">§7. </w:t>
      </w:r>
    </w:p>
    <w:p w:rsidR="009B13CA" w:rsidRDefault="009B13CA" w:rsidP="0002572D">
      <w:pPr>
        <w:pStyle w:val="BodyText21"/>
        <w:shd w:val="clear" w:color="auto" w:fill="auto"/>
        <w:spacing w:after="120" w:line="274" w:lineRule="exact"/>
        <w:jc w:val="both"/>
      </w:pPr>
      <w:r>
        <w:rPr>
          <w:rStyle w:val="Bodytext2"/>
        </w:rPr>
        <w:t>Към ПЗР се създава нов §20 със следния текст:</w:t>
      </w:r>
    </w:p>
    <w:p w:rsidR="009B13CA" w:rsidRDefault="009B13CA" w:rsidP="0002572D">
      <w:pPr>
        <w:pStyle w:val="BodyText21"/>
        <w:shd w:val="clear" w:color="auto" w:fill="auto"/>
        <w:spacing w:after="120" w:line="274" w:lineRule="exact"/>
        <w:jc w:val="both"/>
      </w:pPr>
      <w:r>
        <w:t>„В едномесечен срок от влизане в сила на измененията и допълненията в чл. 11 на настоящата Наредба, ползвателите на преместваеми обекти са длъжни да приведат одобрените схеми за разполагане на маси за открито сервиране в съответствие с изискванията на Наредбата. Схемите се одобряват от Гл. архитект на Община Пловдив, респективно на съответния район, след положително решение на ЕСУТ/РЕСУТ.“</w:t>
      </w:r>
    </w:p>
    <w:p w:rsidR="009B13CA" w:rsidRDefault="009B13CA" w:rsidP="0002572D">
      <w:pPr>
        <w:pStyle w:val="BodyText21"/>
        <w:shd w:val="clear" w:color="auto" w:fill="auto"/>
        <w:spacing w:after="120" w:line="274" w:lineRule="exact"/>
        <w:jc w:val="both"/>
      </w:pPr>
      <w:r>
        <w:rPr>
          <w:rStyle w:val="Bodytext2"/>
        </w:rPr>
        <w:t>ПЗР се създава нов §21 със следния текст:</w:t>
      </w:r>
    </w:p>
    <w:p w:rsidR="009B13CA" w:rsidRDefault="009B13CA" w:rsidP="0002572D">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Общо заеманата /ползвана/ площ представлява площта по външният контур на схемата и се определя както следва :</w:t>
      </w:r>
    </w:p>
    <w:p w:rsidR="009B13CA" w:rsidRDefault="009B13CA" w:rsidP="0002572D">
      <w:pPr>
        <w:jc w:val="both"/>
      </w:pPr>
    </w:p>
    <w:p w:rsidR="009B13CA" w:rsidRDefault="009B13CA" w:rsidP="0002572D">
      <w:pPr>
        <w:pStyle w:val="a4"/>
        <w:numPr>
          <w:ilvl w:val="0"/>
          <w:numId w:val="6"/>
        </w:numPr>
        <w:jc w:val="both"/>
        <w:rPr>
          <w:rFonts w:ascii="Times New Roman" w:eastAsia="Times New Roman" w:hAnsi="Times New Roman" w:cs="Times New Roman"/>
          <w:color w:val="000000"/>
          <w:sz w:val="23"/>
          <w:szCs w:val="23"/>
          <w:lang w:eastAsia="bg-BG"/>
        </w:rPr>
      </w:pPr>
      <w:r>
        <w:rPr>
          <w:rFonts w:ascii="Times New Roman" w:eastAsia="Times New Roman" w:hAnsi="Times New Roman" w:cs="Times New Roman"/>
          <w:color w:val="000000"/>
          <w:sz w:val="23"/>
          <w:szCs w:val="23"/>
          <w:lang w:eastAsia="bg-BG"/>
        </w:rPr>
        <w:t xml:space="preserve">Благоустроена площ - това е площта за общо ползване в която са включени всички елементи на градската среда като (пейки, алеи, пътеки, зелени площи, чешми, фонтани, часовници, алпинеуми, осветителни тела, дървета, храсти, </w:t>
      </w:r>
      <w:proofErr w:type="spellStart"/>
      <w:r>
        <w:rPr>
          <w:rFonts w:ascii="Times New Roman" w:eastAsia="Times New Roman" w:hAnsi="Times New Roman" w:cs="Times New Roman"/>
          <w:color w:val="000000"/>
          <w:sz w:val="23"/>
          <w:szCs w:val="23"/>
          <w:lang w:eastAsia="bg-BG"/>
        </w:rPr>
        <w:t>кашпи</w:t>
      </w:r>
      <w:proofErr w:type="spellEnd"/>
      <w:r>
        <w:rPr>
          <w:rFonts w:ascii="Times New Roman" w:eastAsia="Times New Roman" w:hAnsi="Times New Roman" w:cs="Times New Roman"/>
          <w:color w:val="000000"/>
          <w:sz w:val="23"/>
          <w:szCs w:val="23"/>
          <w:lang w:eastAsia="bg-BG"/>
        </w:rPr>
        <w:t xml:space="preserve"> и други декоративни елементи, предпазни елементи и др. подобни съоръжения).</w:t>
      </w:r>
    </w:p>
    <w:p w:rsidR="009B13CA" w:rsidRDefault="009B13CA" w:rsidP="0002572D">
      <w:pPr>
        <w:pStyle w:val="a4"/>
        <w:numPr>
          <w:ilvl w:val="0"/>
          <w:numId w:val="6"/>
        </w:numPr>
        <w:jc w:val="both"/>
        <w:rPr>
          <w:rFonts w:ascii="Times New Roman" w:eastAsia="Times New Roman" w:hAnsi="Times New Roman" w:cs="Times New Roman"/>
          <w:color w:val="000000"/>
          <w:sz w:val="23"/>
          <w:szCs w:val="23"/>
          <w:lang w:eastAsia="bg-BG"/>
        </w:rPr>
      </w:pPr>
      <w:r>
        <w:rPr>
          <w:rFonts w:ascii="Times New Roman" w:eastAsia="Times New Roman" w:hAnsi="Times New Roman" w:cs="Times New Roman"/>
          <w:color w:val="000000"/>
          <w:sz w:val="23"/>
          <w:szCs w:val="23"/>
          <w:lang w:eastAsia="bg-BG"/>
        </w:rPr>
        <w:t xml:space="preserve">Търговска площ - това е площта върху която заведенията , магазините, павилионите и други подобни извършват търговската дейност (площ заемана от маси за външно сервиране, </w:t>
      </w:r>
      <w:proofErr w:type="spellStart"/>
      <w:r>
        <w:rPr>
          <w:rFonts w:ascii="Times New Roman" w:eastAsia="Times New Roman" w:hAnsi="Times New Roman" w:cs="Times New Roman"/>
          <w:color w:val="000000"/>
          <w:sz w:val="23"/>
          <w:szCs w:val="23"/>
          <w:lang w:eastAsia="bg-BG"/>
        </w:rPr>
        <w:t>щтендери</w:t>
      </w:r>
      <w:proofErr w:type="spellEnd"/>
      <w:r>
        <w:rPr>
          <w:rFonts w:ascii="Times New Roman" w:eastAsia="Times New Roman" w:hAnsi="Times New Roman" w:cs="Times New Roman"/>
          <w:color w:val="000000"/>
          <w:sz w:val="23"/>
          <w:szCs w:val="23"/>
          <w:lang w:eastAsia="bg-BG"/>
        </w:rPr>
        <w:t>, стелажи и др. подобни).</w:t>
      </w:r>
    </w:p>
    <w:p w:rsidR="009B13CA" w:rsidRDefault="009B13CA" w:rsidP="0002572D">
      <w:pPr>
        <w:pStyle w:val="BodyText21"/>
        <w:numPr>
          <w:ilvl w:val="0"/>
          <w:numId w:val="5"/>
        </w:numPr>
        <w:shd w:val="clear" w:color="auto" w:fill="auto"/>
        <w:tabs>
          <w:tab w:val="left" w:pos="718"/>
        </w:tabs>
        <w:spacing w:after="120" w:line="274" w:lineRule="exact"/>
        <w:ind w:firstLine="360"/>
        <w:jc w:val="both"/>
      </w:pPr>
      <w:r>
        <w:t>Възлага на Кмета на Община Пловдив да предприеме необходимите действия за изпълнение на настоящото решение.</w:t>
      </w:r>
    </w:p>
    <w:p w:rsidR="009B13CA" w:rsidRDefault="009B13CA" w:rsidP="0002572D">
      <w:pPr>
        <w:pStyle w:val="BodyText21"/>
        <w:numPr>
          <w:ilvl w:val="0"/>
          <w:numId w:val="5"/>
        </w:numPr>
        <w:shd w:val="clear" w:color="auto" w:fill="auto"/>
        <w:tabs>
          <w:tab w:val="left" w:pos="733"/>
        </w:tabs>
        <w:spacing w:after="120" w:line="274" w:lineRule="exact"/>
        <w:ind w:firstLine="360"/>
        <w:jc w:val="both"/>
      </w:pPr>
      <w:r>
        <w:t xml:space="preserve">Наредбата за изменение и допълнение на Наредба за разполагане на преместваеми обекти за търговски и други обслужващи дейности и елементи на градското обзавеждане на територията на Община Пловдив </w:t>
      </w:r>
      <w:r>
        <w:rPr>
          <w:rStyle w:val="BodytextBold"/>
        </w:rPr>
        <w:t>влиза в сила от 15.04.2015 г.</w:t>
      </w:r>
    </w:p>
    <w:p w:rsidR="009B13CA" w:rsidRDefault="009B13CA" w:rsidP="0002572D">
      <w:pPr>
        <w:pStyle w:val="BodyText21"/>
        <w:shd w:val="clear" w:color="auto" w:fill="auto"/>
        <w:spacing w:after="120" w:line="274" w:lineRule="exact"/>
        <w:jc w:val="both"/>
      </w:pPr>
      <w:r>
        <w:rPr>
          <w:rStyle w:val="BodytextBold"/>
        </w:rPr>
        <w:t xml:space="preserve">МОТИВИ: </w:t>
      </w:r>
      <w:r>
        <w:t xml:space="preserve">Настоящото решение се взема с </w:t>
      </w:r>
      <w:r>
        <w:rPr>
          <w:rStyle w:val="BodyText1"/>
        </w:rPr>
        <w:t>правни основания</w:t>
      </w:r>
      <w:r>
        <w:t xml:space="preserve">: чл. 21, ал. 2 от ЗМСМА, чл. 8 </w:t>
      </w:r>
      <w:r>
        <w:lastRenderedPageBreak/>
        <w:t xml:space="preserve">във връзка с чл. 17, ал. 1 и ал. 2, чл. 11, ал.З, чл.15, ал.1 от ЗНА, при спазване на чл. 26 и чл.28 от ЗНА, чл. 75, чл. 76, чл.77 и чл. 79 от АПК, чл.56 от ЗУТ и </w:t>
      </w:r>
      <w:r>
        <w:rPr>
          <w:rStyle w:val="BodyText1"/>
        </w:rPr>
        <w:t>фактически основания</w:t>
      </w:r>
      <w:r>
        <w:t>: необходимостта от отстраняване на допуснатите пропуски и прецизиране на текстовите в Наредбата, което от своя страна ще доведе до подобряване работата по прилагането на същата, повишаване на приходите в Община Пловдив, както и до повишаване на контрола за съблюдаване на законовите и подзаконови изисквания спрямо разполаганите на територията на Община Пловдив преместваеми обекти.</w:t>
      </w:r>
    </w:p>
    <w:p w:rsidR="00ED183D" w:rsidRDefault="00ED183D" w:rsidP="00ED183D">
      <w:pPr>
        <w:pStyle w:val="2"/>
        <w:shd w:val="clear" w:color="auto" w:fill="auto"/>
        <w:spacing w:after="120" w:line="274" w:lineRule="exact"/>
        <w:jc w:val="both"/>
      </w:pPr>
      <w:bookmarkStart w:id="4" w:name="_GoBack"/>
      <w:bookmarkEnd w:id="4"/>
    </w:p>
    <w:sectPr w:rsidR="00ED183D" w:rsidSect="00ED183D">
      <w:type w:val="continuous"/>
      <w:pgSz w:w="11909" w:h="16834"/>
      <w:pgMar w:top="1134" w:right="1277" w:bottom="1134"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57A" w:rsidRDefault="00AB757A" w:rsidP="00644D88">
      <w:r>
        <w:separator/>
      </w:r>
    </w:p>
  </w:endnote>
  <w:endnote w:type="continuationSeparator" w:id="0">
    <w:p w:rsidR="00AB757A" w:rsidRDefault="00AB757A" w:rsidP="0064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57A" w:rsidRDefault="00AB757A"/>
  </w:footnote>
  <w:footnote w:type="continuationSeparator" w:id="0">
    <w:p w:rsidR="00AB757A" w:rsidRDefault="00AB75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6E46376"/>
    <w:lvl w:ilvl="0">
      <w:start w:val="1"/>
      <w:numFmt w:val="upperRoman"/>
      <w:lvlText w:val="%1."/>
      <w:lvlJc w:val="left"/>
      <w:rPr>
        <w:rFonts w:ascii="Times New Roman" w:eastAsia="Times New Roman" w:hAnsi="Times New Roman" w:cs="Times New Roman"/>
        <w:b w:val="0"/>
        <w:bCs w:val="0"/>
        <w:i w:val="0"/>
        <w:iCs w:val="0"/>
        <w:smallCaps w:val="0"/>
        <w:color w:val="000000"/>
        <w:spacing w:val="0"/>
        <w:w w:val="100"/>
        <w:position w:val="0"/>
        <w:sz w:val="23"/>
        <w:szCs w:val="23"/>
        <w:u w:val="none"/>
        <w:lang w:val="bg-BG"/>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0000002"/>
    <w:multiLevelType w:val="hybridMultilevel"/>
    <w:tmpl w:val="888829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30D16E2"/>
    <w:multiLevelType w:val="multilevel"/>
    <w:tmpl w:val="1D00D5D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EB539D"/>
    <w:multiLevelType w:val="multilevel"/>
    <w:tmpl w:val="D6E4637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FB2503"/>
    <w:multiLevelType w:val="hybridMultilevel"/>
    <w:tmpl w:val="927AC2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0863B24"/>
    <w:multiLevelType w:val="hybridMultilevel"/>
    <w:tmpl w:val="888829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7B26793"/>
    <w:multiLevelType w:val="hybridMultilevel"/>
    <w:tmpl w:val="7930C20C"/>
    <w:lvl w:ilvl="0" w:tplc="229C1AC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B3110A6"/>
    <w:multiLevelType w:val="multilevel"/>
    <w:tmpl w:val="1D00D5D4"/>
    <w:lvl w:ilvl="0">
      <w:start w:val="2"/>
      <w:numFmt w:val="upperRoman"/>
      <w:lvlText w:val="%1."/>
      <w:lvlJc w:val="left"/>
      <w:rPr>
        <w:rFonts w:ascii="Times New Roman" w:eastAsia="Times New Roman" w:hAnsi="Times New Roman" w:cs="Times New Roman"/>
        <w:b w:val="0"/>
        <w:bCs w:val="0"/>
        <w:i w:val="0"/>
        <w:iCs w:val="0"/>
        <w:smallCaps w:val="0"/>
        <w:color w:val="000000"/>
        <w:spacing w:val="0"/>
        <w:w w:val="100"/>
        <w:position w:val="0"/>
        <w:sz w:val="23"/>
        <w:szCs w:val="23"/>
        <w:u w:val="none"/>
        <w:lang w:val="bg-BG"/>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3"/>
  </w:num>
  <w:num w:numId="2">
    <w:abstractNumId w:val="2"/>
  </w:num>
  <w:num w:numId="3">
    <w:abstractNumId w:val="5"/>
  </w:num>
  <w:num w:numId="4">
    <w:abstractNumId w:val="0"/>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44D88"/>
    <w:rsid w:val="0002572D"/>
    <w:rsid w:val="000338CD"/>
    <w:rsid w:val="00285ACA"/>
    <w:rsid w:val="003008E2"/>
    <w:rsid w:val="0032225D"/>
    <w:rsid w:val="003D6D25"/>
    <w:rsid w:val="005525E7"/>
    <w:rsid w:val="005651A1"/>
    <w:rsid w:val="00587882"/>
    <w:rsid w:val="005D2759"/>
    <w:rsid w:val="0060397C"/>
    <w:rsid w:val="00644D88"/>
    <w:rsid w:val="00646E03"/>
    <w:rsid w:val="00694570"/>
    <w:rsid w:val="006A6DE8"/>
    <w:rsid w:val="00812DBF"/>
    <w:rsid w:val="00816F37"/>
    <w:rsid w:val="008577BF"/>
    <w:rsid w:val="008F0695"/>
    <w:rsid w:val="009B13CA"/>
    <w:rsid w:val="00AB757A"/>
    <w:rsid w:val="00B114B6"/>
    <w:rsid w:val="00B46AF7"/>
    <w:rsid w:val="00C80022"/>
    <w:rsid w:val="00CC0AF2"/>
    <w:rsid w:val="00CD54C7"/>
    <w:rsid w:val="00D052E8"/>
    <w:rsid w:val="00D23A72"/>
    <w:rsid w:val="00E04CB4"/>
    <w:rsid w:val="00ED183D"/>
    <w:rsid w:val="00F764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bg-BG" w:eastAsia="bg-BG"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4D88"/>
    <w:rPr>
      <w:color w:val="000000"/>
    </w:rPr>
  </w:style>
  <w:style w:type="paragraph" w:styleId="1">
    <w:name w:val="heading 1"/>
    <w:basedOn w:val="a"/>
    <w:next w:val="a"/>
    <w:link w:val="10"/>
    <w:qFormat/>
    <w:rsid w:val="0002572D"/>
    <w:pPr>
      <w:keepNext/>
      <w:widowControl/>
      <w:jc w:val="center"/>
      <w:outlineLvl w:val="0"/>
    </w:pPr>
    <w:rPr>
      <w:rFonts w:ascii="Tahoma" w:eastAsia="Times New Roman" w:hAnsi="Tahoma" w:cs="Times New Roman"/>
      <w:b/>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4D88"/>
    <w:rPr>
      <w:color w:val="0066CC"/>
      <w:u w:val="single"/>
    </w:rPr>
  </w:style>
  <w:style w:type="character" w:customStyle="1" w:styleId="Bodytext4">
    <w:name w:val="Body text (4)_"/>
    <w:basedOn w:val="a0"/>
    <w:link w:val="Bodytext40"/>
    <w:rsid w:val="00644D88"/>
    <w:rPr>
      <w:rFonts w:ascii="Garamond" w:eastAsia="Garamond" w:hAnsi="Garamond" w:cs="Garamond"/>
      <w:b w:val="0"/>
      <w:bCs w:val="0"/>
      <w:i/>
      <w:iCs/>
      <w:smallCaps w:val="0"/>
      <w:strike w:val="0"/>
      <w:spacing w:val="-100"/>
      <w:sz w:val="49"/>
      <w:szCs w:val="49"/>
      <w:u w:val="none"/>
    </w:rPr>
  </w:style>
  <w:style w:type="character" w:customStyle="1" w:styleId="Bodytext4FranklinGothicDemi10ptSpacing0pt">
    <w:name w:val="Body text (4) + Franklin Gothic Demi;10 pt;Spacing 0 pt"/>
    <w:basedOn w:val="Bodytext4"/>
    <w:rsid w:val="00644D88"/>
    <w:rPr>
      <w:rFonts w:ascii="Franklin Gothic Demi" w:eastAsia="Franklin Gothic Demi" w:hAnsi="Franklin Gothic Demi" w:cs="Franklin Gothic Demi"/>
      <w:b w:val="0"/>
      <w:bCs w:val="0"/>
      <w:i/>
      <w:iCs/>
      <w:smallCaps w:val="0"/>
      <w:strike w:val="0"/>
      <w:color w:val="000000"/>
      <w:spacing w:val="0"/>
      <w:w w:val="100"/>
      <w:position w:val="0"/>
      <w:sz w:val="20"/>
      <w:szCs w:val="20"/>
      <w:u w:val="none"/>
      <w:lang w:val="bg-BG"/>
    </w:rPr>
  </w:style>
  <w:style w:type="character" w:customStyle="1" w:styleId="Bodytext4FranklinGothicDemi28ptNotItalicSpacing0pt">
    <w:name w:val="Body text (4) + Franklin Gothic Demi;28 pt;Not Italic;Spacing 0 pt"/>
    <w:basedOn w:val="Bodytext4"/>
    <w:rsid w:val="00644D88"/>
    <w:rPr>
      <w:rFonts w:ascii="Franklin Gothic Demi" w:eastAsia="Franklin Gothic Demi" w:hAnsi="Franklin Gothic Demi" w:cs="Franklin Gothic Demi"/>
      <w:b w:val="0"/>
      <w:bCs w:val="0"/>
      <w:i/>
      <w:iCs/>
      <w:smallCaps w:val="0"/>
      <w:strike w:val="0"/>
      <w:color w:val="000000"/>
      <w:spacing w:val="0"/>
      <w:w w:val="100"/>
      <w:position w:val="0"/>
      <w:sz w:val="56"/>
      <w:szCs w:val="56"/>
      <w:u w:val="none"/>
      <w:lang w:val="bg-BG"/>
    </w:rPr>
  </w:style>
  <w:style w:type="character" w:customStyle="1" w:styleId="Bodytext2">
    <w:name w:val="Body text (2)_"/>
    <w:basedOn w:val="a0"/>
    <w:link w:val="Bodytext20"/>
    <w:rsid w:val="00644D88"/>
    <w:rPr>
      <w:rFonts w:ascii="Times New Roman" w:eastAsia="Times New Roman" w:hAnsi="Times New Roman" w:cs="Times New Roman"/>
      <w:b/>
      <w:bCs/>
      <w:i w:val="0"/>
      <w:iCs w:val="0"/>
      <w:smallCaps w:val="0"/>
      <w:strike w:val="0"/>
      <w:sz w:val="23"/>
      <w:szCs w:val="23"/>
      <w:u w:val="none"/>
    </w:rPr>
  </w:style>
  <w:style w:type="character" w:customStyle="1" w:styleId="Bodytext2105ptNotBoldSpacing-1pt">
    <w:name w:val="Body text (2) + 10;5 pt;Not Bold;Spacing -1 pt"/>
    <w:basedOn w:val="Bodytext2"/>
    <w:rsid w:val="00644D88"/>
    <w:rPr>
      <w:rFonts w:ascii="Times New Roman" w:eastAsia="Times New Roman" w:hAnsi="Times New Roman" w:cs="Times New Roman"/>
      <w:b/>
      <w:bCs/>
      <w:i w:val="0"/>
      <w:iCs w:val="0"/>
      <w:smallCaps w:val="0"/>
      <w:strike w:val="0"/>
      <w:color w:val="000000"/>
      <w:spacing w:val="-20"/>
      <w:w w:val="100"/>
      <w:position w:val="0"/>
      <w:sz w:val="21"/>
      <w:szCs w:val="21"/>
      <w:u w:val="none"/>
      <w:lang w:val="bg-BG"/>
    </w:rPr>
  </w:style>
  <w:style w:type="character" w:customStyle="1" w:styleId="Bodytext">
    <w:name w:val="Body text_"/>
    <w:basedOn w:val="a0"/>
    <w:link w:val="2"/>
    <w:rsid w:val="00644D88"/>
    <w:rPr>
      <w:rFonts w:ascii="Times New Roman" w:eastAsia="Times New Roman" w:hAnsi="Times New Roman" w:cs="Times New Roman"/>
      <w:b w:val="0"/>
      <w:bCs w:val="0"/>
      <w:i w:val="0"/>
      <w:iCs w:val="0"/>
      <w:smallCaps w:val="0"/>
      <w:strike w:val="0"/>
      <w:sz w:val="23"/>
      <w:szCs w:val="23"/>
      <w:u w:val="none"/>
    </w:rPr>
  </w:style>
  <w:style w:type="character" w:customStyle="1" w:styleId="11">
    <w:name w:val="Основен текст1"/>
    <w:basedOn w:val="Bodytext"/>
    <w:rsid w:val="00644D8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bg-BG"/>
    </w:rPr>
  </w:style>
  <w:style w:type="character" w:customStyle="1" w:styleId="Heading1">
    <w:name w:val="Heading #1_"/>
    <w:basedOn w:val="a0"/>
    <w:link w:val="Heading10"/>
    <w:rsid w:val="00644D88"/>
    <w:rPr>
      <w:rFonts w:ascii="Franklin Gothic Demi" w:eastAsia="Franklin Gothic Demi" w:hAnsi="Franklin Gothic Demi" w:cs="Franklin Gothic Demi"/>
      <w:b w:val="0"/>
      <w:bCs w:val="0"/>
      <w:i w:val="0"/>
      <w:iCs w:val="0"/>
      <w:smallCaps w:val="0"/>
      <w:strike w:val="0"/>
      <w:sz w:val="33"/>
      <w:szCs w:val="33"/>
      <w:u w:val="none"/>
    </w:rPr>
  </w:style>
  <w:style w:type="character" w:customStyle="1" w:styleId="Bodytext3">
    <w:name w:val="Body text (3)_"/>
    <w:basedOn w:val="a0"/>
    <w:link w:val="Bodytext30"/>
    <w:rsid w:val="00644D88"/>
    <w:rPr>
      <w:rFonts w:ascii="Times New Roman" w:eastAsia="Times New Roman" w:hAnsi="Times New Roman" w:cs="Times New Roman"/>
      <w:b w:val="0"/>
      <w:bCs w:val="0"/>
      <w:i/>
      <w:iCs/>
      <w:smallCaps w:val="0"/>
      <w:strike w:val="0"/>
      <w:sz w:val="23"/>
      <w:szCs w:val="23"/>
      <w:u w:val="none"/>
    </w:rPr>
  </w:style>
  <w:style w:type="character" w:customStyle="1" w:styleId="BodytextBold">
    <w:name w:val="Body text + Bold"/>
    <w:basedOn w:val="Bodytext"/>
    <w:rsid w:val="00644D88"/>
    <w:rPr>
      <w:rFonts w:ascii="Times New Roman" w:eastAsia="Times New Roman" w:hAnsi="Times New Roman" w:cs="Times New Roman"/>
      <w:b/>
      <w:bCs/>
      <w:i w:val="0"/>
      <w:iCs w:val="0"/>
      <w:smallCaps w:val="0"/>
      <w:strike w:val="0"/>
      <w:color w:val="000000"/>
      <w:spacing w:val="0"/>
      <w:w w:val="100"/>
      <w:position w:val="0"/>
      <w:sz w:val="23"/>
      <w:szCs w:val="23"/>
      <w:u w:val="none"/>
      <w:lang w:val="bg-BG"/>
    </w:rPr>
  </w:style>
  <w:style w:type="character" w:customStyle="1" w:styleId="Heading2">
    <w:name w:val="Heading #2_"/>
    <w:basedOn w:val="a0"/>
    <w:link w:val="Heading20"/>
    <w:rsid w:val="00644D88"/>
    <w:rPr>
      <w:rFonts w:ascii="Times New Roman" w:eastAsia="Times New Roman" w:hAnsi="Times New Roman" w:cs="Times New Roman"/>
      <w:b/>
      <w:bCs/>
      <w:i w:val="0"/>
      <w:iCs w:val="0"/>
      <w:smallCaps w:val="0"/>
      <w:strike w:val="0"/>
      <w:sz w:val="23"/>
      <w:szCs w:val="23"/>
      <w:u w:val="none"/>
    </w:rPr>
  </w:style>
  <w:style w:type="character" w:customStyle="1" w:styleId="Bodytext3NotItalic">
    <w:name w:val="Body text (3) + Not Italic"/>
    <w:basedOn w:val="Bodytext3"/>
    <w:rsid w:val="00644D88"/>
    <w:rPr>
      <w:rFonts w:ascii="Times New Roman" w:eastAsia="Times New Roman" w:hAnsi="Times New Roman" w:cs="Times New Roman"/>
      <w:b w:val="0"/>
      <w:bCs w:val="0"/>
      <w:i/>
      <w:iCs/>
      <w:smallCaps w:val="0"/>
      <w:strike w:val="0"/>
      <w:color w:val="000000"/>
      <w:spacing w:val="0"/>
      <w:w w:val="100"/>
      <w:position w:val="0"/>
      <w:sz w:val="23"/>
      <w:szCs w:val="23"/>
      <w:u w:val="none"/>
      <w:lang w:val="bg-BG"/>
    </w:rPr>
  </w:style>
  <w:style w:type="character" w:customStyle="1" w:styleId="Heading3">
    <w:name w:val="Heading #3_"/>
    <w:basedOn w:val="a0"/>
    <w:link w:val="Heading30"/>
    <w:rsid w:val="00644D88"/>
    <w:rPr>
      <w:rFonts w:ascii="Times New Roman" w:eastAsia="Times New Roman" w:hAnsi="Times New Roman" w:cs="Times New Roman"/>
      <w:b/>
      <w:bCs/>
      <w:i w:val="0"/>
      <w:iCs w:val="0"/>
      <w:smallCaps w:val="0"/>
      <w:strike w:val="0"/>
      <w:sz w:val="23"/>
      <w:szCs w:val="23"/>
      <w:u w:val="none"/>
    </w:rPr>
  </w:style>
  <w:style w:type="character" w:customStyle="1" w:styleId="Picturecaption2">
    <w:name w:val="Picture caption (2)_"/>
    <w:basedOn w:val="a0"/>
    <w:link w:val="Picturecaption20"/>
    <w:rsid w:val="00644D88"/>
    <w:rPr>
      <w:rFonts w:ascii="Times New Roman" w:eastAsia="Times New Roman" w:hAnsi="Times New Roman" w:cs="Times New Roman"/>
      <w:b/>
      <w:bCs/>
      <w:i w:val="0"/>
      <w:iCs w:val="0"/>
      <w:smallCaps w:val="0"/>
      <w:strike w:val="0"/>
      <w:sz w:val="23"/>
      <w:szCs w:val="23"/>
      <w:u w:val="none"/>
    </w:rPr>
  </w:style>
  <w:style w:type="character" w:customStyle="1" w:styleId="Picturecaption">
    <w:name w:val="Picture caption_"/>
    <w:basedOn w:val="a0"/>
    <w:link w:val="Picturecaption0"/>
    <w:rsid w:val="00644D88"/>
    <w:rPr>
      <w:rFonts w:ascii="Times New Roman" w:eastAsia="Times New Roman" w:hAnsi="Times New Roman" w:cs="Times New Roman"/>
      <w:b w:val="0"/>
      <w:bCs w:val="0"/>
      <w:i/>
      <w:iCs/>
      <w:smallCaps w:val="0"/>
      <w:strike w:val="0"/>
      <w:sz w:val="23"/>
      <w:szCs w:val="23"/>
      <w:u w:val="none"/>
    </w:rPr>
  </w:style>
  <w:style w:type="paragraph" w:customStyle="1" w:styleId="Bodytext40">
    <w:name w:val="Body text (4)"/>
    <w:basedOn w:val="a"/>
    <w:link w:val="Bodytext4"/>
    <w:rsid w:val="00644D88"/>
    <w:pPr>
      <w:shd w:val="clear" w:color="auto" w:fill="FFFFFF"/>
      <w:spacing w:line="0" w:lineRule="atLeast"/>
    </w:pPr>
    <w:rPr>
      <w:rFonts w:ascii="Garamond" w:eastAsia="Garamond" w:hAnsi="Garamond" w:cs="Garamond"/>
      <w:i/>
      <w:iCs/>
      <w:spacing w:val="-100"/>
      <w:sz w:val="49"/>
      <w:szCs w:val="49"/>
    </w:rPr>
  </w:style>
  <w:style w:type="paragraph" w:customStyle="1" w:styleId="Bodytext20">
    <w:name w:val="Body text (2)"/>
    <w:basedOn w:val="a"/>
    <w:link w:val="Bodytext2"/>
    <w:rsid w:val="00644D88"/>
    <w:pPr>
      <w:shd w:val="clear" w:color="auto" w:fill="FFFFFF"/>
      <w:spacing w:line="307" w:lineRule="exact"/>
    </w:pPr>
    <w:rPr>
      <w:rFonts w:ascii="Times New Roman" w:eastAsia="Times New Roman" w:hAnsi="Times New Roman" w:cs="Times New Roman"/>
      <w:b/>
      <w:bCs/>
      <w:sz w:val="23"/>
      <w:szCs w:val="23"/>
    </w:rPr>
  </w:style>
  <w:style w:type="paragraph" w:customStyle="1" w:styleId="2">
    <w:name w:val="Основен текст2"/>
    <w:basedOn w:val="a"/>
    <w:link w:val="Bodytext"/>
    <w:rsid w:val="00644D88"/>
    <w:pPr>
      <w:shd w:val="clear" w:color="auto" w:fill="FFFFFF"/>
      <w:spacing w:line="0" w:lineRule="atLeast"/>
      <w:jc w:val="center"/>
    </w:pPr>
    <w:rPr>
      <w:rFonts w:ascii="Times New Roman" w:eastAsia="Times New Roman" w:hAnsi="Times New Roman" w:cs="Times New Roman"/>
      <w:sz w:val="23"/>
      <w:szCs w:val="23"/>
    </w:rPr>
  </w:style>
  <w:style w:type="paragraph" w:customStyle="1" w:styleId="Heading10">
    <w:name w:val="Heading #1"/>
    <w:basedOn w:val="a"/>
    <w:link w:val="Heading1"/>
    <w:rsid w:val="00644D88"/>
    <w:pPr>
      <w:shd w:val="clear" w:color="auto" w:fill="FFFFFF"/>
      <w:spacing w:line="274" w:lineRule="exact"/>
      <w:outlineLvl w:val="0"/>
    </w:pPr>
    <w:rPr>
      <w:rFonts w:ascii="Franklin Gothic Demi" w:eastAsia="Franklin Gothic Demi" w:hAnsi="Franklin Gothic Demi" w:cs="Franklin Gothic Demi"/>
      <w:sz w:val="33"/>
      <w:szCs w:val="33"/>
    </w:rPr>
  </w:style>
  <w:style w:type="paragraph" w:customStyle="1" w:styleId="Bodytext30">
    <w:name w:val="Body text (3)"/>
    <w:basedOn w:val="a"/>
    <w:link w:val="Bodytext3"/>
    <w:rsid w:val="00644D88"/>
    <w:pPr>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Heading20">
    <w:name w:val="Heading #2"/>
    <w:basedOn w:val="a"/>
    <w:link w:val="Heading2"/>
    <w:rsid w:val="00644D88"/>
    <w:pPr>
      <w:shd w:val="clear" w:color="auto" w:fill="FFFFFF"/>
      <w:spacing w:line="0" w:lineRule="atLeast"/>
      <w:outlineLvl w:val="1"/>
    </w:pPr>
    <w:rPr>
      <w:rFonts w:ascii="Times New Roman" w:eastAsia="Times New Roman" w:hAnsi="Times New Roman" w:cs="Times New Roman"/>
      <w:b/>
      <w:bCs/>
      <w:sz w:val="23"/>
      <w:szCs w:val="23"/>
    </w:rPr>
  </w:style>
  <w:style w:type="paragraph" w:customStyle="1" w:styleId="Heading30">
    <w:name w:val="Heading #3"/>
    <w:basedOn w:val="a"/>
    <w:link w:val="Heading3"/>
    <w:rsid w:val="00644D88"/>
    <w:pPr>
      <w:shd w:val="clear" w:color="auto" w:fill="FFFFFF"/>
      <w:spacing w:line="0" w:lineRule="atLeast"/>
      <w:jc w:val="both"/>
      <w:outlineLvl w:val="2"/>
    </w:pPr>
    <w:rPr>
      <w:rFonts w:ascii="Times New Roman" w:eastAsia="Times New Roman" w:hAnsi="Times New Roman" w:cs="Times New Roman"/>
      <w:b/>
      <w:bCs/>
      <w:sz w:val="23"/>
      <w:szCs w:val="23"/>
    </w:rPr>
  </w:style>
  <w:style w:type="paragraph" w:customStyle="1" w:styleId="Picturecaption20">
    <w:name w:val="Picture caption (2)"/>
    <w:basedOn w:val="a"/>
    <w:link w:val="Picturecaption2"/>
    <w:rsid w:val="00644D88"/>
    <w:pPr>
      <w:shd w:val="clear" w:color="auto" w:fill="FFFFFF"/>
      <w:spacing w:line="0" w:lineRule="atLeast"/>
    </w:pPr>
    <w:rPr>
      <w:rFonts w:ascii="Times New Roman" w:eastAsia="Times New Roman" w:hAnsi="Times New Roman" w:cs="Times New Roman"/>
      <w:b/>
      <w:bCs/>
      <w:sz w:val="23"/>
      <w:szCs w:val="23"/>
    </w:rPr>
  </w:style>
  <w:style w:type="paragraph" w:customStyle="1" w:styleId="Picturecaption0">
    <w:name w:val="Picture caption"/>
    <w:basedOn w:val="a"/>
    <w:link w:val="Picturecaption"/>
    <w:rsid w:val="00644D88"/>
    <w:pPr>
      <w:shd w:val="clear" w:color="auto" w:fill="FFFFFF"/>
      <w:spacing w:line="0" w:lineRule="atLeast"/>
    </w:pPr>
    <w:rPr>
      <w:rFonts w:ascii="Times New Roman" w:eastAsia="Times New Roman" w:hAnsi="Times New Roman" w:cs="Times New Roman"/>
      <w:i/>
      <w:iCs/>
      <w:sz w:val="23"/>
      <w:szCs w:val="23"/>
    </w:rPr>
  </w:style>
  <w:style w:type="paragraph" w:styleId="a4">
    <w:name w:val="List Paragraph"/>
    <w:basedOn w:val="a"/>
    <w:uiPriority w:val="34"/>
    <w:qFormat/>
    <w:rsid w:val="000338CD"/>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Default">
    <w:name w:val="Default"/>
    <w:rsid w:val="008577BF"/>
    <w:pPr>
      <w:widowControl/>
      <w:autoSpaceDE w:val="0"/>
      <w:autoSpaceDN w:val="0"/>
      <w:adjustRightInd w:val="0"/>
    </w:pPr>
    <w:rPr>
      <w:rFonts w:ascii="Arial" w:hAnsi="Arial" w:cs="Arial"/>
      <w:color w:val="000000"/>
    </w:rPr>
  </w:style>
  <w:style w:type="character" w:customStyle="1" w:styleId="BodyText1">
    <w:name w:val="Body Text1"/>
    <w:basedOn w:val="Bodytext"/>
    <w:rsid w:val="009B13CA"/>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bg-BG"/>
    </w:rPr>
  </w:style>
  <w:style w:type="paragraph" w:customStyle="1" w:styleId="BodyText21">
    <w:name w:val="Body Text2"/>
    <w:basedOn w:val="a"/>
    <w:rsid w:val="009B13CA"/>
    <w:pPr>
      <w:shd w:val="clear" w:color="auto" w:fill="FFFFFF"/>
      <w:spacing w:line="0" w:lineRule="atLeast"/>
      <w:jc w:val="center"/>
    </w:pPr>
    <w:rPr>
      <w:rFonts w:ascii="Times New Roman" w:eastAsia="Times New Roman" w:hAnsi="Times New Roman" w:cs="Times New Roman"/>
      <w:color w:val="auto"/>
      <w:sz w:val="23"/>
      <w:szCs w:val="23"/>
    </w:rPr>
  </w:style>
  <w:style w:type="character" w:customStyle="1" w:styleId="10">
    <w:name w:val="Заглавие 1 Знак"/>
    <w:basedOn w:val="a0"/>
    <w:link w:val="1"/>
    <w:rsid w:val="0002572D"/>
    <w:rPr>
      <w:rFonts w:ascii="Tahoma" w:eastAsia="Times New Roman" w:hAnsi="Tahoma" w:cs="Times New Roman"/>
      <w:b/>
      <w:sz w:val="28"/>
      <w:szCs w:val="20"/>
    </w:rPr>
  </w:style>
  <w:style w:type="paragraph" w:styleId="a5">
    <w:name w:val="No Spacing"/>
    <w:uiPriority w:val="1"/>
    <w:qFormat/>
    <w:rsid w:val="0002572D"/>
    <w:pPr>
      <w:widowControl/>
    </w:pPr>
    <w:rPr>
      <w:rFonts w:ascii="Calibri" w:eastAsia="MS Mincho" w:hAnsi="Calibri" w:cs="Arial"/>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816E0-005F-4C26-872E-EA359E09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1546</Words>
  <Characters>8813</Characters>
  <Application>Microsoft Office Word</Application>
  <DocSecurity>0</DocSecurity>
  <Lines>73</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Euro</cp:lastModifiedBy>
  <cp:revision>14</cp:revision>
  <cp:lastPrinted>2015-03-20T08:26:00Z</cp:lastPrinted>
  <dcterms:created xsi:type="dcterms:W3CDTF">2015-03-11T21:19:00Z</dcterms:created>
  <dcterms:modified xsi:type="dcterms:W3CDTF">2015-04-08T07:13:00Z</dcterms:modified>
</cp:coreProperties>
</file>