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9B" w:rsidRDefault="0013019B" w:rsidP="00C441D5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13019B" w:rsidRPr="00E14244" w:rsidRDefault="0013019B" w:rsidP="005A6864">
      <w:pPr>
        <w:pStyle w:val="HTML"/>
        <w:jc w:val="both"/>
      </w:pPr>
      <w:r w:rsidRPr="005A6864">
        <w:rPr>
          <w:rFonts w:ascii="Times New Roman" w:hAnsi="Times New Roman" w:cs="Times New Roman"/>
          <w:b/>
          <w:sz w:val="24"/>
          <w:szCs w:val="24"/>
        </w:rPr>
        <w:t xml:space="preserve">НАРЕДБА ЗА ИЗМЕНЕНИЕ И ДОПЪЛНЕНИЕ НА </w:t>
      </w:r>
      <w:r w:rsidR="005A6864" w:rsidRPr="005A68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НАРЕДБА ЗА </w:t>
      </w:r>
      <w:r w:rsidR="005A6864" w:rsidRPr="005A6864">
        <w:rPr>
          <w:rFonts w:ascii="Times New Roman" w:hAnsi="Times New Roman" w:cs="Times New Roman"/>
          <w:b/>
          <w:sz w:val="24"/>
          <w:szCs w:val="24"/>
        </w:rPr>
        <w:t>РЕДА ЗА СПИРАНЕ, ПРЕСТОЙ И ПАРКИРАНЕ НА ПЪТНИ ПРЕВОЗНИ СРЕДСТВА НА ТЕРИТОРИЯТА НА ГРАД ПЛОВДИВ</w:t>
      </w:r>
      <w:r w:rsidR="005A68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</w:t>
      </w:r>
      <w:r w:rsidR="005A6864">
        <w:rPr>
          <w:rFonts w:ascii="Times New Roman" w:hAnsi="Times New Roman" w:cs="Times New Roman"/>
          <w:b/>
          <w:sz w:val="24"/>
          <w:szCs w:val="24"/>
        </w:rPr>
        <w:t>НРСППППС/</w:t>
      </w:r>
      <w:r w:rsidRPr="005A68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Pr="005A6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ПРИЕТА С</w:t>
      </w:r>
      <w:r w:rsidR="005A6864">
        <w:t xml:space="preserve"> </w:t>
      </w:r>
      <w:r w:rsidR="005A6864">
        <w:rPr>
          <w:rFonts w:ascii="Times New Roman" w:hAnsi="Times New Roman" w:cs="Times New Roman"/>
          <w:b/>
          <w:sz w:val="24"/>
          <w:szCs w:val="24"/>
        </w:rPr>
        <w:t>РЕШЕНИЕ №14, ВЗЕТО С ПРОТОКОЛ №1 ОТ 19.01.2012г</w:t>
      </w:r>
      <w:r w:rsidR="005A6864" w:rsidRPr="005A6864">
        <w:rPr>
          <w:rFonts w:ascii="Times New Roman" w:hAnsi="Times New Roman" w:cs="Times New Roman"/>
          <w:b/>
          <w:sz w:val="24"/>
          <w:szCs w:val="24"/>
        </w:rPr>
        <w:t xml:space="preserve">.; ИЗМ. И ДОП. С РЕШЕНИЕ </w:t>
      </w:r>
      <w:r w:rsidR="005A6864">
        <w:rPr>
          <w:rFonts w:ascii="Times New Roman" w:hAnsi="Times New Roman" w:cs="Times New Roman"/>
          <w:b/>
          <w:sz w:val="24"/>
          <w:szCs w:val="24"/>
        </w:rPr>
        <w:t>№99</w:t>
      </w:r>
      <w:r w:rsidR="005A6864" w:rsidRPr="005A68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6864">
        <w:rPr>
          <w:rFonts w:ascii="Times New Roman" w:hAnsi="Times New Roman" w:cs="Times New Roman"/>
          <w:b/>
          <w:sz w:val="24"/>
          <w:szCs w:val="24"/>
        </w:rPr>
        <w:t>ВЗЕТО С ПРОТОКОЛ</w:t>
      </w:r>
      <w:r w:rsidR="005A6864" w:rsidRPr="005A6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864">
        <w:rPr>
          <w:rFonts w:ascii="Times New Roman" w:hAnsi="Times New Roman" w:cs="Times New Roman"/>
          <w:b/>
          <w:sz w:val="24"/>
          <w:szCs w:val="24"/>
        </w:rPr>
        <w:t>№</w:t>
      </w:r>
      <w:r w:rsidR="005A6864" w:rsidRPr="005A6864">
        <w:rPr>
          <w:rFonts w:ascii="Times New Roman" w:hAnsi="Times New Roman" w:cs="Times New Roman"/>
          <w:b/>
          <w:sz w:val="24"/>
          <w:szCs w:val="24"/>
        </w:rPr>
        <w:t>5 ОТ 15.03.2012</w:t>
      </w:r>
      <w:r w:rsidR="005A6864">
        <w:rPr>
          <w:rFonts w:ascii="Times New Roman" w:hAnsi="Times New Roman" w:cs="Times New Roman"/>
          <w:b/>
          <w:sz w:val="24"/>
          <w:szCs w:val="24"/>
        </w:rPr>
        <w:t>г.</w:t>
      </w:r>
      <w:r w:rsidR="005A6864" w:rsidRPr="005A6864">
        <w:rPr>
          <w:rFonts w:ascii="Times New Roman" w:hAnsi="Times New Roman" w:cs="Times New Roman"/>
          <w:b/>
          <w:sz w:val="24"/>
          <w:szCs w:val="24"/>
        </w:rPr>
        <w:t xml:space="preserve">; ИЗМ. И ДОП. С РЕШЕНИЕ </w:t>
      </w:r>
      <w:r w:rsidR="005A6864">
        <w:rPr>
          <w:rFonts w:ascii="Times New Roman" w:hAnsi="Times New Roman" w:cs="Times New Roman"/>
          <w:b/>
          <w:sz w:val="24"/>
          <w:szCs w:val="24"/>
        </w:rPr>
        <w:t>№245</w:t>
      </w:r>
      <w:r w:rsidR="005A6864" w:rsidRPr="005A68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6864">
        <w:rPr>
          <w:rFonts w:ascii="Times New Roman" w:hAnsi="Times New Roman" w:cs="Times New Roman"/>
          <w:b/>
          <w:sz w:val="24"/>
          <w:szCs w:val="24"/>
        </w:rPr>
        <w:t>ВЗЕТО С ПРОТОКОЛ №12 ОТ 28.06.2012г.</w:t>
      </w:r>
      <w:r w:rsidR="005A6864" w:rsidRPr="005A6864">
        <w:rPr>
          <w:rFonts w:ascii="Times New Roman" w:hAnsi="Times New Roman" w:cs="Times New Roman"/>
          <w:b/>
          <w:sz w:val="24"/>
          <w:szCs w:val="24"/>
        </w:rPr>
        <w:t xml:space="preserve">; ИЗМ. И ДОП. С РЕШЕНИЕ </w:t>
      </w:r>
      <w:r w:rsidR="005A6864">
        <w:rPr>
          <w:rFonts w:ascii="Times New Roman" w:hAnsi="Times New Roman" w:cs="Times New Roman"/>
          <w:b/>
          <w:sz w:val="24"/>
          <w:szCs w:val="24"/>
        </w:rPr>
        <w:t>№395</w:t>
      </w:r>
      <w:r w:rsidR="005A6864" w:rsidRPr="005A68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6864">
        <w:rPr>
          <w:rFonts w:ascii="Times New Roman" w:hAnsi="Times New Roman" w:cs="Times New Roman"/>
          <w:b/>
          <w:sz w:val="24"/>
          <w:szCs w:val="24"/>
        </w:rPr>
        <w:t>ВЗЕТО С ПРОТОКОЛ № 16 ОТ 27.09.2012г</w:t>
      </w:r>
      <w:r w:rsidR="005A6864" w:rsidRPr="005A686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1424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A6864">
        <w:rPr>
          <w:lang w:val="en-US"/>
        </w:rPr>
        <w:t xml:space="preserve"> </w:t>
      </w:r>
      <w:r w:rsidR="00E14244" w:rsidRPr="005A6864">
        <w:rPr>
          <w:rFonts w:ascii="Times New Roman" w:hAnsi="Times New Roman" w:cs="Times New Roman"/>
          <w:b/>
          <w:sz w:val="24"/>
          <w:szCs w:val="24"/>
        </w:rPr>
        <w:t xml:space="preserve">ИЗМ. И ДОП. С РЕШЕНИЕ </w:t>
      </w:r>
      <w:r w:rsidR="00E14244">
        <w:rPr>
          <w:rFonts w:ascii="Times New Roman" w:hAnsi="Times New Roman" w:cs="Times New Roman"/>
          <w:b/>
          <w:sz w:val="24"/>
          <w:szCs w:val="24"/>
        </w:rPr>
        <w:t>№445</w:t>
      </w:r>
      <w:r w:rsidR="00E14244" w:rsidRPr="005A68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4244">
        <w:rPr>
          <w:rFonts w:ascii="Times New Roman" w:hAnsi="Times New Roman" w:cs="Times New Roman"/>
          <w:b/>
          <w:sz w:val="24"/>
          <w:szCs w:val="24"/>
        </w:rPr>
        <w:t>ВЗЕТО С ПРОТОКОЛ № 23 ОТ 18.12.2013г</w:t>
      </w:r>
      <w:r w:rsidR="00E14244" w:rsidRPr="005A686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1424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14244" w:rsidRPr="005A6864">
        <w:rPr>
          <w:rFonts w:ascii="Times New Roman" w:hAnsi="Times New Roman" w:cs="Times New Roman"/>
          <w:b/>
          <w:sz w:val="24"/>
          <w:szCs w:val="24"/>
        </w:rPr>
        <w:t xml:space="preserve">ИЗМ. И ДОП. С РЕШЕНИЕ </w:t>
      </w:r>
      <w:r w:rsidR="00E14244">
        <w:rPr>
          <w:rFonts w:ascii="Times New Roman" w:hAnsi="Times New Roman" w:cs="Times New Roman"/>
          <w:b/>
          <w:sz w:val="24"/>
          <w:szCs w:val="24"/>
        </w:rPr>
        <w:t>№289</w:t>
      </w:r>
      <w:r w:rsidR="00E14244" w:rsidRPr="005A68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4244">
        <w:rPr>
          <w:rFonts w:ascii="Times New Roman" w:hAnsi="Times New Roman" w:cs="Times New Roman"/>
          <w:b/>
          <w:sz w:val="24"/>
          <w:szCs w:val="24"/>
        </w:rPr>
        <w:t>ВЗЕТО С ПРОТОКОЛ № 15 ОТ 11.09.2014г</w:t>
      </w:r>
      <w:r w:rsidR="00E14244" w:rsidRPr="005A686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14244">
        <w:t xml:space="preserve"> </w:t>
      </w:r>
      <w:r w:rsidRPr="005A6864">
        <w:rPr>
          <w:rFonts w:ascii="Times New Roman" w:hAnsi="Times New Roman" w:cs="Times New Roman"/>
          <w:b/>
          <w:bCs/>
          <w:sz w:val="24"/>
          <w:szCs w:val="24"/>
        </w:rPr>
        <w:t>НА ОБЩИНСКИ СЪВЕТ - ПЛОВДИВ</w:t>
      </w: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8E2925" w:rsidRPr="008E2925" w:rsidRDefault="008E2925" w:rsidP="008E2925">
      <w:pPr>
        <w:jc w:val="both"/>
        <w:rPr>
          <w:b/>
        </w:rPr>
      </w:pPr>
      <w:r>
        <w:rPr>
          <w:b/>
          <w:bCs/>
          <w:iCs/>
          <w:color w:val="000000"/>
        </w:rPr>
        <w:t>ВНОСИТЕЛ</w:t>
      </w:r>
      <w:r w:rsidR="0013019B" w:rsidRPr="008E2925">
        <w:rPr>
          <w:b/>
          <w:bCs/>
          <w:color w:val="000000"/>
        </w:rPr>
        <w:t xml:space="preserve">: </w:t>
      </w:r>
      <w:r w:rsidRPr="008E2925">
        <w:rPr>
          <w:b/>
        </w:rPr>
        <w:t>ПЕТЪР ЗЕХТИНСКИ – ЗАМ.-КМЕТ СМДСП</w:t>
      </w:r>
      <w:r w:rsidR="0019626B">
        <w:rPr>
          <w:b/>
        </w:rPr>
        <w:t xml:space="preserve"> В</w:t>
      </w:r>
      <w:r w:rsidRPr="008E2925">
        <w:rPr>
          <w:b/>
        </w:rPr>
        <w:t xml:space="preserve"> ОБЩИНА ПЛОВДИВ, ИЗПЪЛНЯВАЩ ФУНКЦИИТЕ НА КМЕТ НА ОБЩИНА ПЛОВДИВ, СЪГЛАСНО ЗАПОВЕД ЗА ЗАМЕСТВАНЕ №15ОА828/03.04.2015г.</w:t>
      </w:r>
    </w:p>
    <w:p w:rsidR="0013019B" w:rsidRPr="005B4AF4" w:rsidRDefault="0013019B" w:rsidP="008E2925">
      <w:pPr>
        <w:autoSpaceDE w:val="0"/>
        <w:autoSpaceDN w:val="0"/>
        <w:adjustRightInd w:val="0"/>
        <w:jc w:val="both"/>
        <w:rPr>
          <w:iCs/>
          <w:color w:val="000000"/>
          <w:sz w:val="16"/>
          <w:szCs w:val="16"/>
        </w:rPr>
      </w:pP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C17256">
        <w:rPr>
          <w:iCs/>
          <w:color w:val="000000"/>
        </w:rPr>
        <w:t xml:space="preserve">                                                                                                                                </w:t>
      </w: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b/>
          <w:iCs/>
          <w:color w:val="000000"/>
          <w:u w:val="single"/>
        </w:rPr>
      </w:pPr>
      <w:r w:rsidRPr="00C17256">
        <w:rPr>
          <w:iCs/>
          <w:color w:val="000000"/>
        </w:rPr>
        <w:t xml:space="preserve">                                                                                                                                         </w:t>
      </w:r>
      <w:r w:rsidRPr="00C17256">
        <w:rPr>
          <w:b/>
          <w:iCs/>
          <w:color w:val="000000"/>
          <w:u w:val="single"/>
        </w:rPr>
        <w:t>Проект</w:t>
      </w: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b/>
          <w:iCs/>
          <w:color w:val="000000"/>
          <w:u w:val="single"/>
        </w:rPr>
      </w:pPr>
    </w:p>
    <w:p w:rsidR="0013019B" w:rsidRPr="00571160" w:rsidRDefault="0013019B" w:rsidP="004B0559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C17256">
        <w:rPr>
          <w:iCs/>
          <w:color w:val="000000"/>
        </w:rPr>
        <w:t xml:space="preserve">       </w:t>
      </w:r>
      <w:r w:rsidRPr="00C17256">
        <w:rPr>
          <w:i/>
          <w:iCs/>
          <w:color w:val="000000"/>
        </w:rPr>
        <w:t xml:space="preserve">Съгласно чл. 26, ал. 2 от Закона за нормативните актове, в </w:t>
      </w:r>
      <w:proofErr w:type="spellStart"/>
      <w:r w:rsidRPr="00C17256">
        <w:rPr>
          <w:i/>
          <w:iCs/>
          <w:color w:val="000000"/>
        </w:rPr>
        <w:t>законоустановения</w:t>
      </w:r>
      <w:proofErr w:type="spellEnd"/>
      <w:r w:rsidRPr="00C17256">
        <w:rPr>
          <w:i/>
          <w:iCs/>
          <w:color w:val="000000"/>
        </w:rPr>
        <w:t xml:space="preserve"> срок от 14 дни, Община Пловдив чрез настоящото публикуване, предоставя възможност на заинтересованите лица да направят своите предложения и становища по проекта на Наредбата на е-</w:t>
      </w:r>
      <w:r w:rsidRPr="00C17256">
        <w:rPr>
          <w:i/>
          <w:iCs/>
          <w:color w:val="000000"/>
          <w:lang w:val="en-US"/>
        </w:rPr>
        <w:t>m</w:t>
      </w:r>
      <w:proofErr w:type="spellStart"/>
      <w:r w:rsidRPr="00C17256">
        <w:rPr>
          <w:i/>
          <w:iCs/>
          <w:color w:val="000000"/>
        </w:rPr>
        <w:t>аil</w:t>
      </w:r>
      <w:proofErr w:type="spellEnd"/>
      <w:r w:rsidRPr="00C17256">
        <w:rPr>
          <w:i/>
          <w:iCs/>
          <w:color w:val="000000"/>
        </w:rPr>
        <w:t xml:space="preserve"> адрес: </w:t>
      </w:r>
      <w:proofErr w:type="spellStart"/>
      <w:r w:rsidRPr="00C17256">
        <w:rPr>
          <w:i/>
          <w:iCs/>
          <w:color w:val="000000"/>
          <w:lang w:val="en-US"/>
        </w:rPr>
        <w:t>pno</w:t>
      </w:r>
      <w:proofErr w:type="spellEnd"/>
      <w:r w:rsidRPr="00571160">
        <w:rPr>
          <w:i/>
          <w:iCs/>
          <w:color w:val="000000"/>
        </w:rPr>
        <w:t>@</w:t>
      </w:r>
      <w:proofErr w:type="spellStart"/>
      <w:r>
        <w:rPr>
          <w:i/>
          <w:iCs/>
          <w:color w:val="000000"/>
          <w:lang w:val="en-US"/>
        </w:rPr>
        <w:t>ab</w:t>
      </w:r>
      <w:r w:rsidRPr="00C17256">
        <w:rPr>
          <w:i/>
          <w:iCs/>
          <w:color w:val="000000"/>
          <w:lang w:val="en-US"/>
        </w:rPr>
        <w:t>v</w:t>
      </w:r>
      <w:proofErr w:type="spellEnd"/>
      <w:r w:rsidRPr="00571160">
        <w:rPr>
          <w:i/>
          <w:iCs/>
          <w:color w:val="000000"/>
        </w:rPr>
        <w:t>.</w:t>
      </w:r>
      <w:proofErr w:type="spellStart"/>
      <w:r w:rsidRPr="00C17256">
        <w:rPr>
          <w:i/>
          <w:iCs/>
          <w:color w:val="000000"/>
          <w:lang w:val="en-US"/>
        </w:rPr>
        <w:t>bg</w:t>
      </w:r>
      <w:proofErr w:type="spellEnd"/>
    </w:p>
    <w:p w:rsidR="0013019B" w:rsidRPr="005B4AF4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16"/>
          <w:szCs w:val="16"/>
        </w:rPr>
      </w:pPr>
    </w:p>
    <w:p w:rsidR="0013019B" w:rsidRPr="005B4AF4" w:rsidRDefault="0013019B" w:rsidP="004B0559">
      <w:pPr>
        <w:jc w:val="both"/>
        <w:rPr>
          <w:b/>
          <w:sz w:val="16"/>
          <w:szCs w:val="16"/>
        </w:rPr>
      </w:pPr>
    </w:p>
    <w:p w:rsidR="0013019B" w:rsidRPr="00C17256" w:rsidRDefault="0013019B" w:rsidP="004B0559">
      <w:pPr>
        <w:jc w:val="both"/>
        <w:rPr>
          <w:b/>
        </w:rPr>
      </w:pPr>
      <w:r w:rsidRPr="00C17256">
        <w:rPr>
          <w:b/>
        </w:rPr>
        <w:t>МОТИВИ:</w:t>
      </w:r>
    </w:p>
    <w:p w:rsidR="0013019B" w:rsidRPr="005B4AF4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16"/>
          <w:szCs w:val="16"/>
        </w:rPr>
      </w:pPr>
    </w:p>
    <w:p w:rsidR="0013019B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C17256">
        <w:rPr>
          <w:b/>
          <w:bCs/>
          <w:iCs/>
          <w:color w:val="000000"/>
        </w:rPr>
        <w:t xml:space="preserve">I. ОБОСНОВКА ЗА КОНКРЕТНАТА НЕОБХОДИМОСТ ОТ ПРОМЯНА НА </w:t>
      </w:r>
      <w:r w:rsidR="005A6864">
        <w:rPr>
          <w:b/>
        </w:rPr>
        <w:t>НРСППППС</w:t>
      </w:r>
      <w:r w:rsidRPr="00C17256">
        <w:rPr>
          <w:b/>
          <w:bCs/>
          <w:iCs/>
          <w:color w:val="000000"/>
        </w:rPr>
        <w:t>.</w:t>
      </w:r>
      <w:r w:rsidR="005A6864">
        <w:rPr>
          <w:b/>
          <w:bCs/>
          <w:iCs/>
          <w:color w:val="000000"/>
        </w:rPr>
        <w:t xml:space="preserve"> </w:t>
      </w:r>
    </w:p>
    <w:p w:rsidR="000D5C3A" w:rsidRPr="000D5C3A" w:rsidRDefault="00976DFC" w:rsidP="000D5C3A">
      <w:pPr>
        <w:autoSpaceDE w:val="0"/>
        <w:autoSpaceDN w:val="0"/>
        <w:adjustRightInd w:val="0"/>
        <w:jc w:val="both"/>
      </w:pPr>
      <w:r w:rsidRPr="001E30F8">
        <w:rPr>
          <w:bCs/>
          <w:iCs/>
          <w:color w:val="000000"/>
        </w:rPr>
        <w:t xml:space="preserve">           </w:t>
      </w:r>
      <w:r w:rsidR="000D5C3A" w:rsidRPr="000D5C3A">
        <w:t>Съгласно чл.19, ал.1, т.2 от Закона за пътищата /ЗП/ общинските пътища се управляват от кметовете на съответните общини. По аргумент от разпоредбата на параграф 1, т.1 от Наредба №1 за организиране на движението по пътищата /</w:t>
      </w:r>
      <w:proofErr w:type="spellStart"/>
      <w:r w:rsidR="000D5C3A" w:rsidRPr="000D5C3A">
        <w:t>обн</w:t>
      </w:r>
      <w:proofErr w:type="spellEnd"/>
      <w:r w:rsidR="000D5C3A" w:rsidRPr="000D5C3A">
        <w:t xml:space="preserve">. ДВ бр.13/10.02.2001 год./, издадена от МРРБ, на основание чл.3, ал.3 от Закона за движение по пътищата /ЗДвП/, кметовете на съответните общини са и стопани на пътя. Изхождайки от гореизложеното и вземайки предвид разпоредбата на чл.99, ал.1 от ЗДвП, във връзка с чл.19, ал.1, т.2 и ал.2, т.5 се налага обоснованият извод, че осигуряването на общественото ползване на пътищата чрез регулиране и контрол на автомобилното движение, даване на разрешения и въвеждане на забрани за ползване по отношение на пътищата/ части от пътища, обособени като зона за платено и безплатно паркиране в определени часове на денонощието спада в правомощията на собственикът или администрацията, управляваща пътя. Съгласно чл.8 от Закона за нормативните актове /ЗНА/ всеки общински съвет може да издава наредби, с които да урежда съобразно нормативните актове от по-висока степен неуредени от тях обществени отношения с местно значение. На основание цитираната по-горе законова разпоредба и отчитайки нарастващата необходимост от създаване на ефективна организация на паркирането и мобилността на територията на град Пловдив, която се развива изключително динамично, с Решение №14, взето с Протокол №1 от 19.01.2012г. на Общински съвет-Пловдив е била приета </w:t>
      </w:r>
      <w:r w:rsidR="000D5C3A" w:rsidRPr="000D5C3A">
        <w:rPr>
          <w:lang w:val="ru-RU"/>
        </w:rPr>
        <w:t xml:space="preserve">НАРЕДБА ЗА </w:t>
      </w:r>
      <w:r w:rsidR="000D5C3A" w:rsidRPr="000D5C3A">
        <w:t>РЕДА ЗА СПИРАНЕ, ПРЕСТОЙ И ПАРКИРАНЕ НА ПЪТНИ ПРЕВОЗНИ СРЕДСТВА НА ТЕРИТОРИЯТА НА ГРАД ПЛОВДИВ</w:t>
      </w:r>
      <w:r w:rsidR="000D5C3A" w:rsidRPr="000D5C3A">
        <w:rPr>
          <w:lang w:val="en-US"/>
        </w:rPr>
        <w:t xml:space="preserve"> /</w:t>
      </w:r>
      <w:r w:rsidR="000D5C3A" w:rsidRPr="000D5C3A">
        <w:t>НРСППППС/, която в последствие е изменена и допълнена</w:t>
      </w:r>
      <w:r w:rsidR="000D5C3A" w:rsidRPr="000D5C3A">
        <w:rPr>
          <w:color w:val="FF0000"/>
        </w:rPr>
        <w:t xml:space="preserve"> </w:t>
      </w:r>
      <w:r w:rsidR="000D5C3A" w:rsidRPr="000D5C3A">
        <w:t>с Решение №99, взето с Протокол №5 от 15.03.2012г.; изм. и доп. с Решение №245, взето с Протокол №12 от 28.06.2012г.; изм. и доп. с Решение №395, взето с Протокол № 16 от 27.09.2012г</w:t>
      </w:r>
      <w:r w:rsidR="000D5C3A" w:rsidRPr="000D5C3A">
        <w:rPr>
          <w:lang w:val="en-US"/>
        </w:rPr>
        <w:t>.</w:t>
      </w:r>
      <w:r w:rsidR="000D5C3A" w:rsidRPr="000D5C3A">
        <w:t xml:space="preserve">, </w:t>
      </w:r>
      <w:r w:rsidR="000D5C3A" w:rsidRPr="000D5C3A">
        <w:rPr>
          <w:lang w:val="en-US"/>
        </w:rPr>
        <w:t xml:space="preserve"> </w:t>
      </w:r>
      <w:r w:rsidR="000D5C3A" w:rsidRPr="000D5C3A">
        <w:t>изм. и доп. с Решение №445, взето с Протокол № 23 от 18.12.2013г., изм. и доп. с Решение №289, взето с Протокол № 15 от 11.09.2014г. на Общински съвет-Пловдив. С въпросната наредба се регламентират на подзаконово ниво въпросите за местните изисквания за ограничения, забрани, санкции и контрол, свързани със спирането, престоя и паркирането на пътни превозни средства /ППС/ на територията на град Пловдив. След извършен анализ от страна на общинската администрация във връзка с прилагането на Наредбата се констатира необходимост да бъдат изменени част от текстовете</w:t>
      </w:r>
      <w:r w:rsidR="000D5C3A">
        <w:t xml:space="preserve"> на подзаконовия нормативен акт.</w:t>
      </w:r>
    </w:p>
    <w:p w:rsidR="000D5C3A" w:rsidRDefault="00270431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  <w:lang w:val="ru-RU"/>
        </w:rPr>
      </w:pPr>
      <w:r w:rsidRPr="00C17256">
        <w:rPr>
          <w:b/>
          <w:bCs/>
          <w:iCs/>
          <w:color w:val="000000"/>
        </w:rPr>
        <w:lastRenderedPageBreak/>
        <w:t>II. ЦЕЛ НА НАРЕДБАТА:</w:t>
      </w:r>
    </w:p>
    <w:p w:rsidR="000D5C3A" w:rsidRPr="0094639A" w:rsidRDefault="000D5C3A" w:rsidP="000D5C3A">
      <w:pPr>
        <w:jc w:val="both"/>
        <w:rPr>
          <w:spacing w:val="2"/>
        </w:rPr>
      </w:pPr>
      <w:r>
        <w:rPr>
          <w:bCs/>
          <w:iCs/>
          <w:color w:val="000000"/>
          <w:lang w:val="ru-RU"/>
        </w:rPr>
        <w:t xml:space="preserve">       </w:t>
      </w:r>
      <w:r w:rsidRPr="000D5C3A">
        <w:rPr>
          <w:bCs/>
          <w:iCs/>
          <w:color w:val="000000"/>
          <w:lang w:val="ru-RU"/>
        </w:rPr>
        <w:t xml:space="preserve">Чрез </w:t>
      </w:r>
      <w:proofErr w:type="spellStart"/>
      <w:r w:rsidRPr="000D5C3A">
        <w:rPr>
          <w:bCs/>
          <w:iCs/>
          <w:color w:val="000000"/>
          <w:lang w:val="ru-RU"/>
        </w:rPr>
        <w:t>предлаганите</w:t>
      </w:r>
      <w:proofErr w:type="spellEnd"/>
      <w:r w:rsidRPr="000D5C3A">
        <w:rPr>
          <w:bCs/>
          <w:iCs/>
          <w:color w:val="000000"/>
          <w:lang w:val="ru-RU"/>
        </w:rPr>
        <w:t xml:space="preserve"> </w:t>
      </w:r>
      <w:proofErr w:type="spellStart"/>
      <w:r w:rsidRPr="000D5C3A">
        <w:rPr>
          <w:bCs/>
          <w:iCs/>
          <w:color w:val="000000"/>
          <w:lang w:val="ru-RU"/>
        </w:rPr>
        <w:t>промени</w:t>
      </w:r>
      <w:proofErr w:type="spellEnd"/>
      <w:r w:rsidRPr="000D5C3A">
        <w:rPr>
          <w:bCs/>
          <w:iCs/>
          <w:color w:val="000000"/>
          <w:lang w:val="ru-RU"/>
        </w:rPr>
        <w:t xml:space="preserve"> се цели </w:t>
      </w:r>
      <w:r w:rsidRPr="000D5C3A">
        <w:t>да се подобри организацията на движение във важни зони на град Пловдив, както и да се защити сигурността на пешеходците.</w:t>
      </w:r>
      <w:r w:rsidRPr="000D5C3A">
        <w:rPr>
          <w:color w:val="FF0000"/>
        </w:rPr>
        <w:t xml:space="preserve"> </w:t>
      </w:r>
      <w:r w:rsidRPr="000D5C3A">
        <w:t xml:space="preserve">Изменението на Наредбата ще способства за </w:t>
      </w:r>
      <w:r w:rsidRPr="000D5C3A">
        <w:rPr>
          <w:rStyle w:val="longtext"/>
        </w:rPr>
        <w:t xml:space="preserve">запазването на идентичността и уникалното културно наследство на града, за подобряване качеството на живота и ще създаде условия за решаване на проблемите с паркирането, като същевременно </w:t>
      </w:r>
      <w:r w:rsidRPr="000D5C3A">
        <w:rPr>
          <w:spacing w:val="2"/>
        </w:rPr>
        <w:t>ще се поощри ползването на масовия градски транспорт и велосипедния транспорт.</w:t>
      </w:r>
      <w:r w:rsidR="0094639A">
        <w:rPr>
          <w:spacing w:val="2"/>
        </w:rPr>
        <w:t xml:space="preserve"> </w:t>
      </w:r>
    </w:p>
    <w:p w:rsidR="000D5C3A" w:rsidRDefault="00374324" w:rsidP="00374324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C17256">
        <w:rPr>
          <w:b/>
          <w:bCs/>
          <w:iCs/>
          <w:color w:val="000000"/>
        </w:rPr>
        <w:t xml:space="preserve">III. ФИНАНСОВИ СРЕДСТВА, НЕОБХОДИМИ ЗА ПРИЛАГАНЕТО НА НАРЕДБАТА: </w:t>
      </w:r>
      <w:r w:rsidR="000D5C3A">
        <w:rPr>
          <w:b/>
          <w:bCs/>
          <w:iCs/>
          <w:color w:val="000000"/>
        </w:rPr>
        <w:t xml:space="preserve">  </w:t>
      </w:r>
    </w:p>
    <w:p w:rsidR="00374324" w:rsidRPr="00C17256" w:rsidRDefault="000D5C3A" w:rsidP="00374324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</w:t>
      </w:r>
      <w:r w:rsidR="00374324" w:rsidRPr="00C17256">
        <w:rPr>
          <w:bCs/>
          <w:iCs/>
          <w:color w:val="000000"/>
        </w:rPr>
        <w:t>За прилагане на измененията в Наредбата не е необходимо разходването на бюджетни средства.</w:t>
      </w:r>
    </w:p>
    <w:p w:rsidR="00374324" w:rsidRDefault="00374324" w:rsidP="00374324">
      <w:pPr>
        <w:autoSpaceDE w:val="0"/>
        <w:autoSpaceDN w:val="0"/>
        <w:adjustRightInd w:val="0"/>
        <w:jc w:val="both"/>
      </w:pPr>
      <w:r w:rsidRPr="00C17256">
        <w:rPr>
          <w:b/>
        </w:rPr>
        <w:t xml:space="preserve">IV. ОЧАКВАНИ РЕЗУЛТАТИ: </w:t>
      </w:r>
      <w:r>
        <w:rPr>
          <w:b/>
        </w:rPr>
        <w:tab/>
      </w:r>
    </w:p>
    <w:p w:rsidR="00074A4F" w:rsidRPr="0094639A" w:rsidRDefault="00374324" w:rsidP="00074A4F">
      <w:pPr>
        <w:jc w:val="both"/>
        <w:rPr>
          <w:spacing w:val="2"/>
        </w:rPr>
      </w:pPr>
      <w:r w:rsidRPr="00C7225E">
        <w:t xml:space="preserve">    </w:t>
      </w:r>
      <w:r>
        <w:t xml:space="preserve">    </w:t>
      </w:r>
      <w:r w:rsidRPr="00C7225E">
        <w:t xml:space="preserve"> Предла</w:t>
      </w:r>
      <w:r w:rsidR="000D5C3A">
        <w:t>ганите промени ще доведат до</w:t>
      </w:r>
      <w:r w:rsidRPr="00C7225E">
        <w:t xml:space="preserve"> </w:t>
      </w:r>
      <w:r w:rsidR="000D5C3A">
        <w:t>подобряване на</w:t>
      </w:r>
      <w:r w:rsidR="000D5C3A" w:rsidRPr="000D5C3A">
        <w:t xml:space="preserve"> организацията на движение във важн</w:t>
      </w:r>
      <w:r w:rsidR="000D5C3A">
        <w:t xml:space="preserve">и зони на град Пловдив, ще способстват </w:t>
      </w:r>
      <w:r w:rsidR="000D5C3A" w:rsidRPr="000D5C3A">
        <w:t>да се защити сигурността на пешеходците</w:t>
      </w:r>
      <w:r w:rsidR="004F533D">
        <w:t xml:space="preserve">, както и </w:t>
      </w:r>
      <w:r w:rsidR="000D5C3A" w:rsidRPr="000D5C3A">
        <w:t xml:space="preserve">за </w:t>
      </w:r>
      <w:r w:rsidR="000D5C3A" w:rsidRPr="000D5C3A">
        <w:rPr>
          <w:rStyle w:val="longtext"/>
        </w:rPr>
        <w:t>запазването на идентичността и уникалното културно наследство на града, за подобряване качеството на живота и</w:t>
      </w:r>
      <w:r w:rsidR="004F533D">
        <w:rPr>
          <w:rStyle w:val="longtext"/>
        </w:rPr>
        <w:t xml:space="preserve"> ще създадат</w:t>
      </w:r>
      <w:r w:rsidR="000D5C3A" w:rsidRPr="000D5C3A">
        <w:rPr>
          <w:rStyle w:val="longtext"/>
        </w:rPr>
        <w:t xml:space="preserve"> условия за решаване на проблемите с паркирането, като същевременно </w:t>
      </w:r>
      <w:r w:rsidR="000D5C3A" w:rsidRPr="000D5C3A">
        <w:rPr>
          <w:spacing w:val="2"/>
        </w:rPr>
        <w:t>ще се поощри ползването на масовия градски транспорт и велосипедния транспорт.</w:t>
      </w:r>
      <w:r w:rsidR="0065343D">
        <w:rPr>
          <w:spacing w:val="2"/>
        </w:rPr>
        <w:t xml:space="preserve"> </w:t>
      </w:r>
      <w:r w:rsidR="00074A4F">
        <w:rPr>
          <w:spacing w:val="2"/>
        </w:rPr>
        <w:t>Изменението на</w:t>
      </w:r>
      <w:r w:rsidR="00074A4F" w:rsidRPr="0094639A">
        <w:rPr>
          <w:spacing w:val="2"/>
        </w:rPr>
        <w:t xml:space="preserve"> Наредбата </w:t>
      </w:r>
      <w:r w:rsidR="00074A4F">
        <w:rPr>
          <w:spacing w:val="2"/>
        </w:rPr>
        <w:t>ще допринесе</w:t>
      </w:r>
      <w:r w:rsidR="00074A4F" w:rsidRPr="0094639A">
        <w:rPr>
          <w:spacing w:val="2"/>
        </w:rPr>
        <w:t xml:space="preserve"> и за осъществяването на по-ефективен контрол</w:t>
      </w:r>
      <w:r w:rsidR="00074A4F" w:rsidRPr="0094639A">
        <w:t xml:space="preserve"> за съблюдаване на законовите и подзаконови изисквания във връзка със спирането, престоя и паркирането на пътни превозни средства /ППС/ на територията на град Пловдив.</w:t>
      </w:r>
    </w:p>
    <w:p w:rsidR="0013019B" w:rsidRDefault="00374324" w:rsidP="00074A4F">
      <w:pPr>
        <w:jc w:val="both"/>
        <w:rPr>
          <w:iCs/>
          <w:color w:val="000000"/>
        </w:rPr>
      </w:pPr>
      <w:r w:rsidRPr="00C17256">
        <w:rPr>
          <w:b/>
          <w:lang w:val="en-US"/>
        </w:rPr>
        <w:t>V</w:t>
      </w:r>
      <w:r w:rsidRPr="00571160">
        <w:rPr>
          <w:b/>
        </w:rPr>
        <w:t xml:space="preserve">. </w:t>
      </w:r>
      <w:r w:rsidRPr="00C17256">
        <w:rPr>
          <w:b/>
        </w:rPr>
        <w:t xml:space="preserve">АНАЛИЗ ЗА СЪОТВЕТСТВИЕ С ПРАВОТО НА ЕВРОПЕЙСКИЯ СЪЮЗ: </w:t>
      </w:r>
      <w:r w:rsidR="00A02605">
        <w:rPr>
          <w:b/>
        </w:rPr>
        <w:t xml:space="preserve">  </w:t>
      </w:r>
      <w:r w:rsidRPr="00C17256">
        <w:t>Предлаганите промени в Наредбата не противоречат на норми от по-висока йерархия и на европейското законодателство.</w:t>
      </w:r>
      <w:r w:rsidR="00A02605">
        <w:rPr>
          <w:bCs/>
          <w:iCs/>
          <w:lang w:val="ru-RU"/>
        </w:rPr>
        <w:t xml:space="preserve"> </w:t>
      </w:r>
    </w:p>
    <w:p w:rsidR="004F533D" w:rsidRPr="005B4AF4" w:rsidRDefault="004F533D" w:rsidP="004B0559">
      <w:pPr>
        <w:autoSpaceDE w:val="0"/>
        <w:autoSpaceDN w:val="0"/>
        <w:adjustRightInd w:val="0"/>
        <w:jc w:val="both"/>
        <w:rPr>
          <w:iCs/>
          <w:color w:val="000000"/>
          <w:sz w:val="16"/>
          <w:szCs w:val="16"/>
        </w:rPr>
      </w:pP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C17256">
        <w:rPr>
          <w:b/>
          <w:bCs/>
          <w:iCs/>
          <w:color w:val="000000"/>
        </w:rPr>
        <w:t>V</w:t>
      </w:r>
      <w:r w:rsidRPr="00C17256">
        <w:rPr>
          <w:b/>
          <w:bCs/>
          <w:iCs/>
          <w:color w:val="000000"/>
          <w:lang w:val="en-US"/>
        </w:rPr>
        <w:t>I</w:t>
      </w:r>
      <w:r w:rsidRPr="00C17256">
        <w:rPr>
          <w:b/>
          <w:bCs/>
          <w:iCs/>
          <w:color w:val="000000"/>
        </w:rPr>
        <w:t>. М О Т И В И :</w:t>
      </w:r>
    </w:p>
    <w:p w:rsidR="0013019B" w:rsidRPr="00C17256" w:rsidRDefault="0013019B" w:rsidP="00D253F2">
      <w:pPr>
        <w:pStyle w:val="HTML"/>
        <w:jc w:val="both"/>
        <w:rPr>
          <w:iCs/>
          <w:color w:val="000000"/>
        </w:rPr>
      </w:pPr>
      <w:r w:rsidRPr="00D253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</w:t>
      </w:r>
      <w:r w:rsidRPr="00D253F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Правни основания: </w:t>
      </w:r>
      <w:r w:rsidRPr="00D253F2">
        <w:rPr>
          <w:rFonts w:ascii="Times New Roman" w:hAnsi="Times New Roman" w:cs="Times New Roman"/>
          <w:iCs/>
          <w:color w:val="000000"/>
          <w:sz w:val="24"/>
          <w:szCs w:val="24"/>
        </w:rPr>
        <w:t>чл.21,</w:t>
      </w:r>
      <w:r w:rsidR="00D253F2" w:rsidRPr="00D253F2">
        <w:rPr>
          <w:rFonts w:ascii="Times New Roman" w:hAnsi="Times New Roman" w:cs="Times New Roman"/>
          <w:iCs/>
          <w:color w:val="000000"/>
          <w:sz w:val="24"/>
          <w:szCs w:val="24"/>
        </w:rPr>
        <w:t>ал.1,</w:t>
      </w:r>
      <w:r w:rsidR="00D253F2" w:rsidRPr="00D253F2">
        <w:rPr>
          <w:rFonts w:ascii="Times New Roman" w:hAnsi="Times New Roman" w:cs="Times New Roman"/>
          <w:sz w:val="24"/>
          <w:szCs w:val="24"/>
        </w:rPr>
        <w:t>т.23 и ал.</w:t>
      </w:r>
      <w:r w:rsidR="00D253F2" w:rsidRPr="00D253F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253F2" w:rsidRPr="00D253F2">
        <w:rPr>
          <w:rFonts w:ascii="Times New Roman" w:hAnsi="Times New Roman" w:cs="Times New Roman"/>
          <w:sz w:val="24"/>
          <w:szCs w:val="24"/>
        </w:rPr>
        <w:t xml:space="preserve"> от ЗМСМА, чл. 8 от ЗНА и чл. 23, във връзка с чл.19, ал.1, т.2 от Закона за пътищата и чл.99 от Закона за движението по пътищата, чл.17, ал.1 и 2, чл.11, ал.3, чл.26  и чл.28 от ЗНА, чл.76, ал.3 във връзка с чл.79 от АПК</w:t>
      </w:r>
      <w:r w:rsidR="004F533D">
        <w:rPr>
          <w:rFonts w:ascii="Times New Roman" w:hAnsi="Times New Roman" w:cs="Times New Roman"/>
          <w:sz w:val="24"/>
          <w:szCs w:val="24"/>
        </w:rPr>
        <w:t>.</w:t>
      </w:r>
    </w:p>
    <w:p w:rsidR="004F533D" w:rsidRPr="00074A4F" w:rsidRDefault="0013019B" w:rsidP="004F533D">
      <w:pPr>
        <w:autoSpaceDE w:val="0"/>
        <w:autoSpaceDN w:val="0"/>
        <w:adjustRightInd w:val="0"/>
        <w:jc w:val="both"/>
      </w:pPr>
      <w:r w:rsidRPr="00C17256">
        <w:rPr>
          <w:iCs/>
          <w:color w:val="000000"/>
        </w:rPr>
        <w:t xml:space="preserve">2. </w:t>
      </w:r>
      <w:r w:rsidRPr="00C17256">
        <w:rPr>
          <w:b/>
          <w:bCs/>
          <w:iCs/>
          <w:color w:val="000000"/>
        </w:rPr>
        <w:t xml:space="preserve">Фактически основания: </w:t>
      </w:r>
      <w:r w:rsidRPr="00074A4F">
        <w:rPr>
          <w:iCs/>
        </w:rPr>
        <w:t xml:space="preserve">Необходимостта </w:t>
      </w:r>
      <w:r w:rsidR="004F533D" w:rsidRPr="00074A4F">
        <w:t>да се подобри организацията на движение във важни зони на град Пловдив, както и да се защити сигурността на пешеходците.</w:t>
      </w:r>
    </w:p>
    <w:p w:rsidR="004F533D" w:rsidRPr="005B4AF4" w:rsidRDefault="004F533D" w:rsidP="004F533D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p w:rsidR="0013019B" w:rsidRPr="005B4AF4" w:rsidRDefault="0013019B" w:rsidP="004F53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C17256">
        <w:rPr>
          <w:b/>
          <w:bCs/>
          <w:iCs/>
          <w:color w:val="000000"/>
        </w:rPr>
        <w:t xml:space="preserve">                                                        ПРОЕКТ ЗА РЕШЕНИЕ:</w:t>
      </w:r>
    </w:p>
    <w:p w:rsidR="0013019B" w:rsidRPr="005B4AF4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16"/>
          <w:szCs w:val="16"/>
        </w:rPr>
      </w:pPr>
    </w:p>
    <w:p w:rsidR="004F533D" w:rsidRPr="004F533D" w:rsidRDefault="004F533D" w:rsidP="004F533D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</w:t>
      </w:r>
      <w:r w:rsidR="0013019B" w:rsidRPr="00B9454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I.</w:t>
      </w:r>
      <w:r w:rsidRPr="004F533D">
        <w:rPr>
          <w:rFonts w:ascii="Arial" w:hAnsi="Arial" w:cs="Arial"/>
          <w:iCs/>
          <w:sz w:val="22"/>
          <w:szCs w:val="22"/>
        </w:rPr>
        <w:t xml:space="preserve"> </w:t>
      </w:r>
      <w:r w:rsidRPr="004F533D">
        <w:rPr>
          <w:rFonts w:ascii="Times New Roman" w:hAnsi="Times New Roman" w:cs="Times New Roman"/>
          <w:iCs/>
          <w:sz w:val="24"/>
          <w:szCs w:val="24"/>
        </w:rPr>
        <w:t xml:space="preserve">Приема Наредба за изменение и допълнение на </w:t>
      </w:r>
      <w:r w:rsidRPr="004F533D">
        <w:rPr>
          <w:rFonts w:ascii="Times New Roman" w:hAnsi="Times New Roman" w:cs="Times New Roman"/>
          <w:sz w:val="24"/>
          <w:szCs w:val="24"/>
        </w:rPr>
        <w:t>Наредба за реда за спиране, престой и паркиране на пътни превозни средства на територията на град Пловдив</w:t>
      </w:r>
      <w:r>
        <w:t xml:space="preserve"> </w:t>
      </w:r>
      <w:r w:rsidRPr="00B9454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94549">
        <w:rPr>
          <w:rFonts w:ascii="Times New Roman" w:hAnsi="Times New Roman" w:cs="Times New Roman"/>
          <w:sz w:val="24"/>
          <w:szCs w:val="24"/>
        </w:rPr>
        <w:t>НРСППППС/</w:t>
      </w:r>
      <w:r w:rsidRPr="00B945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Pr="00B945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приета с</w:t>
      </w:r>
      <w:r w:rsidRPr="00B94549">
        <w:rPr>
          <w:rFonts w:ascii="Times New Roman" w:hAnsi="Times New Roman" w:cs="Times New Roman"/>
          <w:sz w:val="24"/>
          <w:szCs w:val="24"/>
        </w:rPr>
        <w:t xml:space="preserve"> решение №14, взето с протокол №1 от 19.01.2012г.; изм. и доп. с решение №99, взето с протокол №5 от 15.03.2012г.; изм. и доп. с решение №245, взето с протокол №12 от 28.06.2012г.; изм. и доп. с решение №395, взето с протокол № 16 от 27.09.2012г</w:t>
      </w:r>
      <w:r w:rsidRPr="00B9454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533D">
        <w:rPr>
          <w:rFonts w:ascii="Times New Roman" w:hAnsi="Times New Roman" w:cs="Times New Roman"/>
          <w:sz w:val="24"/>
          <w:szCs w:val="24"/>
        </w:rPr>
        <w:t xml:space="preserve">изм. и доп. с Решение №445, взето с Протокол № 23 от 18.12.2013г., изм. и доп. с Решение №289, взето с Протокол № 15 от 11.09.2014г. </w:t>
      </w:r>
      <w:r w:rsidRPr="004F53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533D">
        <w:rPr>
          <w:rFonts w:ascii="Times New Roman" w:hAnsi="Times New Roman" w:cs="Times New Roman"/>
          <w:bCs/>
          <w:sz w:val="24"/>
          <w:szCs w:val="24"/>
        </w:rPr>
        <w:t>на Общински съвет - Пловдив</w:t>
      </w:r>
      <w:r w:rsidRPr="004F533D">
        <w:rPr>
          <w:rFonts w:ascii="Times New Roman" w:hAnsi="Times New Roman" w:cs="Times New Roman"/>
          <w:iCs/>
          <w:color w:val="000000"/>
          <w:sz w:val="24"/>
          <w:szCs w:val="24"/>
        </w:rPr>
        <w:t>, както следва:</w:t>
      </w:r>
    </w:p>
    <w:p w:rsidR="004F533D" w:rsidRPr="004F533D" w:rsidRDefault="004F533D" w:rsidP="004F533D">
      <w:pPr>
        <w:autoSpaceDE w:val="0"/>
        <w:autoSpaceDN w:val="0"/>
        <w:adjustRightInd w:val="0"/>
        <w:jc w:val="both"/>
      </w:pPr>
      <w:r w:rsidRPr="004F533D">
        <w:rPr>
          <w:b/>
        </w:rPr>
        <w:t xml:space="preserve">        § 1.</w:t>
      </w:r>
      <w:r w:rsidRPr="004F533D">
        <w:t xml:space="preserve"> Създава се нов чл. 4а:</w:t>
      </w:r>
    </w:p>
    <w:p w:rsidR="004F533D" w:rsidRPr="004F533D" w:rsidRDefault="004F533D" w:rsidP="004F533D">
      <w:pPr>
        <w:jc w:val="both"/>
        <w:rPr>
          <w:color w:val="0F1419"/>
        </w:rPr>
      </w:pPr>
      <w:r w:rsidRPr="004F533D">
        <w:rPr>
          <w:color w:val="0F1419"/>
        </w:rPr>
        <w:t xml:space="preserve">       „Чл.4а. </w:t>
      </w:r>
      <w:r w:rsidRPr="004F533D">
        <w:t>Участниците в движението</w:t>
      </w:r>
      <w:r w:rsidRPr="004F533D">
        <w:rPr>
          <w:rStyle w:val="alt"/>
        </w:rPr>
        <w:t xml:space="preserve"> съобразяват своето поведение със сигналите на длъжностните лица, упълномощени да регулират или да контролират движението по пътищата, както и със светлинните сигнали, с пътните знаци и с пътната маркировка.”.</w:t>
      </w:r>
    </w:p>
    <w:p w:rsidR="004F533D" w:rsidRPr="004F533D" w:rsidRDefault="004F533D" w:rsidP="004F533D">
      <w:pPr>
        <w:jc w:val="both"/>
      </w:pPr>
      <w:r w:rsidRPr="004F533D">
        <w:rPr>
          <w:b/>
        </w:rPr>
        <w:t xml:space="preserve">        § 2. </w:t>
      </w:r>
      <w:r w:rsidRPr="004F533D">
        <w:t>Текстът на чл.14а, ал.2 се изменя по следният начин:</w:t>
      </w:r>
    </w:p>
    <w:p w:rsidR="004F533D" w:rsidRPr="004F533D" w:rsidRDefault="004F533D" w:rsidP="004F533D">
      <w:pPr>
        <w:pStyle w:val="af"/>
        <w:spacing w:before="0" w:beforeAutospacing="0" w:after="0" w:afterAutospacing="0"/>
        <w:jc w:val="both"/>
      </w:pPr>
      <w:r w:rsidRPr="004F533D">
        <w:rPr>
          <w:color w:val="0F1419"/>
        </w:rPr>
        <w:t xml:space="preserve">      „(2) </w:t>
      </w:r>
      <w:r w:rsidRPr="004F533D">
        <w:t>В обхвата на „Зелена зона” се разрешава паркиране само на собственици на МПС, с постоянен адрес в обхвата на зоната.”.</w:t>
      </w:r>
    </w:p>
    <w:p w:rsidR="004F533D" w:rsidRPr="004F533D" w:rsidRDefault="004F533D" w:rsidP="004F533D">
      <w:pPr>
        <w:jc w:val="both"/>
      </w:pPr>
      <w:r w:rsidRPr="004F533D">
        <w:rPr>
          <w:b/>
        </w:rPr>
        <w:t xml:space="preserve">        § 3. </w:t>
      </w:r>
      <w:r w:rsidRPr="004F533D">
        <w:t>Текстът на чл.14а, ал.3 се изменя по следният начин:</w:t>
      </w:r>
    </w:p>
    <w:p w:rsidR="004F533D" w:rsidRPr="004F533D" w:rsidRDefault="004F533D" w:rsidP="004F533D">
      <w:pPr>
        <w:jc w:val="both"/>
      </w:pPr>
      <w:r w:rsidRPr="004F533D">
        <w:t xml:space="preserve">     „(3) Посочените в предходната алинея ползватели на „Зелена зона” се определят за </w:t>
      </w:r>
      <w:proofErr w:type="spellStart"/>
      <w:r w:rsidRPr="004F533D">
        <w:t>домуващи</w:t>
      </w:r>
      <w:proofErr w:type="spellEnd"/>
      <w:r w:rsidRPr="004F533D">
        <w:t>.”.</w:t>
      </w:r>
    </w:p>
    <w:p w:rsidR="004F533D" w:rsidRPr="004F533D" w:rsidRDefault="004F533D" w:rsidP="004F533D">
      <w:pPr>
        <w:jc w:val="both"/>
      </w:pPr>
      <w:r w:rsidRPr="004F533D">
        <w:rPr>
          <w:b/>
        </w:rPr>
        <w:t xml:space="preserve">        § 4.  </w:t>
      </w:r>
      <w:r w:rsidRPr="004F533D">
        <w:t>Текстът на чл.17, ал.1 се изменя по следният начин:</w:t>
      </w:r>
    </w:p>
    <w:p w:rsidR="004F533D" w:rsidRPr="004F533D" w:rsidRDefault="004F533D" w:rsidP="004F533D">
      <w:pPr>
        <w:jc w:val="both"/>
        <w:rPr>
          <w:color w:val="0F1419"/>
        </w:rPr>
      </w:pPr>
      <w:r w:rsidRPr="004F533D">
        <w:rPr>
          <w:color w:val="0F1419"/>
        </w:rPr>
        <w:t xml:space="preserve">     „(1) </w:t>
      </w:r>
      <w:r w:rsidR="0016683F">
        <w:t>Собственици или ползватели</w:t>
      </w:r>
      <w:r w:rsidRPr="004F533D">
        <w:rPr>
          <w:color w:val="FF0000"/>
        </w:rPr>
        <w:t xml:space="preserve"> </w:t>
      </w:r>
      <w:r w:rsidRPr="004F533D">
        <w:t>на МПС, с адресна регистрация в обхват</w:t>
      </w:r>
      <w:r w:rsidR="0016683F">
        <w:t>а на „Синя зона” и собственици</w:t>
      </w:r>
      <w:r w:rsidRPr="004F533D">
        <w:t xml:space="preserve"> на МПС, с постоянен адрес в обхвата на „Зелена зона”, имат право да паркират в тази зона на основание издаден пропуск за платено преференциално паркиране.”.</w:t>
      </w:r>
    </w:p>
    <w:p w:rsidR="004F533D" w:rsidRPr="004F533D" w:rsidRDefault="004F533D" w:rsidP="004F533D">
      <w:pPr>
        <w:jc w:val="both"/>
      </w:pPr>
      <w:r w:rsidRPr="004F533D">
        <w:rPr>
          <w:b/>
        </w:rPr>
        <w:t xml:space="preserve">        § 5. </w:t>
      </w:r>
      <w:r w:rsidRPr="004F533D">
        <w:t>Текстът на чл.17, ал.3 се изменя по следният начин:</w:t>
      </w:r>
    </w:p>
    <w:p w:rsidR="004F533D" w:rsidRPr="004F533D" w:rsidRDefault="004F533D" w:rsidP="004F533D">
      <w:pPr>
        <w:jc w:val="both"/>
        <w:rPr>
          <w:color w:val="0F1419"/>
        </w:rPr>
      </w:pPr>
      <w:r w:rsidRPr="004F533D">
        <w:rPr>
          <w:color w:val="0F1419"/>
        </w:rPr>
        <w:lastRenderedPageBreak/>
        <w:t xml:space="preserve">     „(3) </w:t>
      </w:r>
      <w:r w:rsidRPr="004F533D">
        <w:t>Пропускът може да бъде със срок до 1 /една/ година, като предоставеното с него право на паркиране се ползва за едно МПС на жилище, независимо от броя на семействата, живущи в него.”.</w:t>
      </w:r>
    </w:p>
    <w:p w:rsidR="004F533D" w:rsidRPr="004F533D" w:rsidRDefault="004F533D" w:rsidP="004F533D">
      <w:pPr>
        <w:jc w:val="both"/>
      </w:pPr>
      <w:r w:rsidRPr="004F533D">
        <w:rPr>
          <w:b/>
        </w:rPr>
        <w:t xml:space="preserve">        § 6. </w:t>
      </w:r>
      <w:r w:rsidRPr="004F533D">
        <w:t>Текстът на чл.17, ал.4 се изменя по следният начин:</w:t>
      </w:r>
    </w:p>
    <w:p w:rsidR="004F533D" w:rsidRPr="004F533D" w:rsidRDefault="004F533D" w:rsidP="004F533D">
      <w:pPr>
        <w:pStyle w:val="af"/>
        <w:spacing w:before="0" w:beforeAutospacing="0" w:after="0" w:afterAutospacing="0"/>
        <w:jc w:val="both"/>
      </w:pPr>
      <w:r w:rsidRPr="004F533D">
        <w:t xml:space="preserve">      „(4) Лицата, желаещи да им бъде издаден пропуск за платено преференциално паркиране по ал.1, подават заявление, към което прилагат следните документи:</w:t>
      </w:r>
    </w:p>
    <w:p w:rsidR="004F533D" w:rsidRPr="004F533D" w:rsidRDefault="004F533D" w:rsidP="004F533D">
      <w:pPr>
        <w:pStyle w:val="af"/>
        <w:spacing w:before="0" w:beforeAutospacing="0" w:after="0" w:afterAutospacing="0"/>
        <w:jc w:val="both"/>
      </w:pPr>
      <w:r w:rsidRPr="004F533D">
        <w:t xml:space="preserve">     т. 1. За </w:t>
      </w:r>
      <w:proofErr w:type="spellStart"/>
      <w:r w:rsidRPr="004F533D">
        <w:t>домуване</w:t>
      </w:r>
      <w:proofErr w:type="spellEnd"/>
      <w:r w:rsidRPr="004F533D">
        <w:t xml:space="preserve"> в „Синя зона”:</w:t>
      </w:r>
    </w:p>
    <w:p w:rsidR="004F533D" w:rsidRPr="004F533D" w:rsidRDefault="004F533D" w:rsidP="004F533D">
      <w:pPr>
        <w:pStyle w:val="af"/>
        <w:spacing w:before="0" w:beforeAutospacing="0" w:after="0" w:afterAutospacing="0"/>
        <w:jc w:val="both"/>
      </w:pPr>
      <w:r w:rsidRPr="004F533D">
        <w:t xml:space="preserve">      а)   Заявление;</w:t>
      </w:r>
    </w:p>
    <w:p w:rsidR="004F533D" w:rsidRPr="004F533D" w:rsidRDefault="004F533D" w:rsidP="004F533D">
      <w:pPr>
        <w:pStyle w:val="af"/>
        <w:spacing w:before="0" w:beforeAutospacing="0" w:after="0" w:afterAutospacing="0"/>
        <w:jc w:val="both"/>
      </w:pPr>
      <w:r w:rsidRPr="004F533D">
        <w:t xml:space="preserve">      б) Копие от удостоверение за настоящ адрес /сверява се с оригинала при подаване на документите/;</w:t>
      </w:r>
    </w:p>
    <w:p w:rsidR="004F533D" w:rsidRPr="004F533D" w:rsidRDefault="004F533D" w:rsidP="004F533D">
      <w:pPr>
        <w:pStyle w:val="af"/>
        <w:spacing w:before="0" w:beforeAutospacing="0" w:after="0" w:afterAutospacing="0"/>
        <w:jc w:val="both"/>
      </w:pPr>
      <w:r w:rsidRPr="004F533D">
        <w:t xml:space="preserve">     в) Копие от регистрационен талон на МПС /сверява се с оригинала при подаване на документите/.</w:t>
      </w:r>
    </w:p>
    <w:p w:rsidR="004F533D" w:rsidRPr="005B4AF4" w:rsidRDefault="004F533D" w:rsidP="004F533D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  <w:r w:rsidRPr="004F533D">
        <w:t xml:space="preserve">   </w:t>
      </w:r>
    </w:p>
    <w:p w:rsidR="004F533D" w:rsidRPr="004F533D" w:rsidRDefault="004F533D" w:rsidP="004F533D">
      <w:pPr>
        <w:pStyle w:val="af"/>
        <w:spacing w:before="0" w:beforeAutospacing="0" w:after="0" w:afterAutospacing="0"/>
        <w:jc w:val="both"/>
      </w:pPr>
      <w:r w:rsidRPr="004F533D">
        <w:t xml:space="preserve">   т.2. За </w:t>
      </w:r>
      <w:proofErr w:type="spellStart"/>
      <w:r w:rsidRPr="004F533D">
        <w:t>домуване</w:t>
      </w:r>
      <w:proofErr w:type="spellEnd"/>
      <w:r w:rsidRPr="004F533D">
        <w:t xml:space="preserve"> в „Зелена зона”:</w:t>
      </w:r>
    </w:p>
    <w:p w:rsidR="004F533D" w:rsidRPr="004F533D" w:rsidRDefault="004F533D" w:rsidP="004F533D">
      <w:pPr>
        <w:pStyle w:val="af"/>
        <w:spacing w:before="0" w:beforeAutospacing="0" w:after="0" w:afterAutospacing="0"/>
        <w:jc w:val="both"/>
      </w:pPr>
      <w:r w:rsidRPr="004F533D">
        <w:t xml:space="preserve">    а) Заявление;</w:t>
      </w:r>
    </w:p>
    <w:p w:rsidR="004F533D" w:rsidRPr="004F533D" w:rsidRDefault="004F533D" w:rsidP="004F533D">
      <w:pPr>
        <w:pStyle w:val="af"/>
        <w:spacing w:before="0" w:beforeAutospacing="0" w:after="0" w:afterAutospacing="0"/>
        <w:jc w:val="both"/>
      </w:pPr>
      <w:r w:rsidRPr="004F533D">
        <w:t xml:space="preserve">    б) Копие от удостоверение за постоянен адрес /сверява се с оригинала при подаване на документите/;</w:t>
      </w:r>
    </w:p>
    <w:p w:rsidR="004F533D" w:rsidRPr="004F533D" w:rsidRDefault="004F533D" w:rsidP="004F533D">
      <w:pPr>
        <w:pStyle w:val="af"/>
        <w:spacing w:before="0" w:beforeAutospacing="0" w:after="0" w:afterAutospacing="0"/>
        <w:jc w:val="both"/>
      </w:pPr>
      <w:r w:rsidRPr="004F533D">
        <w:t xml:space="preserve">    в) Копие от регистрационен талон на МПС /сверява се с оригинала при подаване на документите/.”.</w:t>
      </w:r>
    </w:p>
    <w:p w:rsidR="004F533D" w:rsidRPr="004F533D" w:rsidRDefault="004F533D" w:rsidP="004F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533D">
        <w:rPr>
          <w:b/>
        </w:rPr>
        <w:t xml:space="preserve">      § 7. </w:t>
      </w:r>
      <w:r w:rsidRPr="004F533D">
        <w:t>Ал.5 на чл.17 се отменя.</w:t>
      </w:r>
    </w:p>
    <w:p w:rsidR="004F533D" w:rsidRPr="004F533D" w:rsidRDefault="004F533D" w:rsidP="004F533D">
      <w:pPr>
        <w:jc w:val="both"/>
      </w:pPr>
      <w:r w:rsidRPr="004F533D">
        <w:t xml:space="preserve">      </w:t>
      </w:r>
      <w:r w:rsidRPr="004F533D">
        <w:rPr>
          <w:b/>
        </w:rPr>
        <w:t xml:space="preserve">§ 8. </w:t>
      </w:r>
      <w:r w:rsidRPr="004F533D">
        <w:t>Текстът на чл.43, ал.1 се изменя по следният начин:</w:t>
      </w:r>
    </w:p>
    <w:p w:rsidR="004F533D" w:rsidRPr="004F533D" w:rsidRDefault="004F533D" w:rsidP="004F533D">
      <w:pPr>
        <w:pStyle w:val="af"/>
        <w:spacing w:before="0" w:beforeAutospacing="0" w:after="0" w:afterAutospacing="0"/>
        <w:jc w:val="both"/>
      </w:pPr>
      <w:r w:rsidRPr="004F533D">
        <w:t xml:space="preserve">  „(1) За спиране, престой, паркиране и/или преминаване на ППС през  паркове, градини и зелени площи на извършителите се налагат глоби в размер от 30 (тридесет) до 50 (петдесет) лева.”.</w:t>
      </w:r>
    </w:p>
    <w:p w:rsidR="004F533D" w:rsidRPr="004F533D" w:rsidRDefault="004F533D" w:rsidP="004F533D">
      <w:pPr>
        <w:pStyle w:val="af"/>
        <w:spacing w:before="0" w:beforeAutospacing="0" w:after="0" w:afterAutospacing="0"/>
        <w:jc w:val="both"/>
      </w:pPr>
      <w:r w:rsidRPr="004F533D">
        <w:rPr>
          <w:b/>
        </w:rPr>
        <w:t xml:space="preserve">      § 9. </w:t>
      </w:r>
      <w:r w:rsidRPr="004F533D">
        <w:t>Текстът на чл.43, ал.2 се изменя по следният начин:</w:t>
      </w:r>
    </w:p>
    <w:p w:rsidR="004F533D" w:rsidRPr="004F533D" w:rsidRDefault="004F533D" w:rsidP="004F533D">
      <w:pPr>
        <w:pStyle w:val="af"/>
        <w:spacing w:before="0" w:beforeAutospacing="0" w:after="0" w:afterAutospacing="0"/>
        <w:jc w:val="both"/>
      </w:pPr>
      <w:r w:rsidRPr="004F533D">
        <w:t xml:space="preserve"> „(2) За паркиране на ППС в нарушение на изискванията на настоящата наредба, върху специално обозначено място, определено за паркиране на ППС, обслужващо хора с увреждания, на извършителя се налага глоба в размер на 50 (петдесет) лева.”.</w:t>
      </w:r>
    </w:p>
    <w:p w:rsidR="004F533D" w:rsidRPr="004F533D" w:rsidRDefault="004F533D" w:rsidP="004F533D">
      <w:pPr>
        <w:pStyle w:val="af"/>
        <w:spacing w:before="0" w:beforeAutospacing="0" w:after="0" w:afterAutospacing="0"/>
        <w:jc w:val="both"/>
      </w:pPr>
      <w:r w:rsidRPr="004F533D">
        <w:rPr>
          <w:b/>
        </w:rPr>
        <w:t xml:space="preserve">      § 10. </w:t>
      </w:r>
      <w:r w:rsidRPr="004F533D">
        <w:t>Текстът на чл.43, ал.3 се изменя по следният начин:</w:t>
      </w:r>
    </w:p>
    <w:p w:rsidR="004F533D" w:rsidRPr="004F533D" w:rsidRDefault="004F533D" w:rsidP="004F533D">
      <w:pPr>
        <w:pStyle w:val="af"/>
        <w:spacing w:before="0" w:beforeAutospacing="0" w:after="0" w:afterAutospacing="0"/>
        <w:jc w:val="both"/>
      </w:pPr>
      <w:r w:rsidRPr="004F533D">
        <w:t xml:space="preserve"> „(3) На нарушителите на забраната на чл. 4, ал.2 и ал.3, т.2, т.3 и т.4,  чл.5, чл.6, ал.2, чл. 7, ал.1 и чл.8, ал.1 от настоящата Наредба, се налага глоба в размер от 30 (тридесет) до 50 (петдесет) лева.”.</w:t>
      </w:r>
    </w:p>
    <w:p w:rsidR="004F533D" w:rsidRPr="004F533D" w:rsidRDefault="004F533D" w:rsidP="004F533D">
      <w:pPr>
        <w:pStyle w:val="af"/>
        <w:spacing w:before="0" w:beforeAutospacing="0" w:after="0" w:afterAutospacing="0"/>
        <w:jc w:val="both"/>
      </w:pPr>
      <w:r w:rsidRPr="004F533D">
        <w:rPr>
          <w:b/>
        </w:rPr>
        <w:t xml:space="preserve">      § 11. </w:t>
      </w:r>
      <w:r w:rsidRPr="004F533D">
        <w:t>В чл.43 се създава нова алинея 4:</w:t>
      </w:r>
    </w:p>
    <w:p w:rsidR="004F533D" w:rsidRPr="004F533D" w:rsidRDefault="004F533D" w:rsidP="004F533D">
      <w:pPr>
        <w:pStyle w:val="af"/>
        <w:spacing w:before="0" w:beforeAutospacing="0" w:after="0" w:afterAutospacing="0"/>
        <w:jc w:val="both"/>
      </w:pPr>
      <w:r w:rsidRPr="004F533D">
        <w:t xml:space="preserve"> „(4) На водач, нарушил разпоредбата на чл.4а се налага глоба в размер на 20 (двадесет) лв.”.</w:t>
      </w:r>
    </w:p>
    <w:p w:rsidR="004F533D" w:rsidRPr="004F533D" w:rsidRDefault="004F533D" w:rsidP="004F533D">
      <w:pPr>
        <w:jc w:val="both"/>
        <w:rPr>
          <w:bCs/>
          <w:iCs/>
        </w:rPr>
      </w:pPr>
      <w:r w:rsidRPr="004F533D">
        <w:rPr>
          <w:b/>
        </w:rPr>
        <w:t xml:space="preserve">      § 12. </w:t>
      </w:r>
      <w:r w:rsidRPr="004F533D">
        <w:rPr>
          <w:bCs/>
          <w:iCs/>
        </w:rPr>
        <w:t>Към ПЗР се създава нов §11 със следния текст:</w:t>
      </w:r>
    </w:p>
    <w:p w:rsidR="004F533D" w:rsidRPr="004F533D" w:rsidRDefault="004F533D" w:rsidP="004F533D">
      <w:pPr>
        <w:pStyle w:val="af"/>
        <w:spacing w:before="0" w:beforeAutospacing="0" w:after="0" w:afterAutospacing="0"/>
        <w:jc w:val="both"/>
      </w:pPr>
      <w:r w:rsidRPr="004F533D">
        <w:t xml:space="preserve"> „Всички пропуски за </w:t>
      </w:r>
      <w:proofErr w:type="spellStart"/>
      <w:r w:rsidRPr="004F533D">
        <w:t>домуващи</w:t>
      </w:r>
      <w:proofErr w:type="spellEnd"/>
      <w:r w:rsidRPr="004F533D">
        <w:t xml:space="preserve"> в „Зелена зона”, издадени преди промяна на Наредбата, запазват валидността си до изтичане на срока, за който са издадени.”.</w:t>
      </w:r>
    </w:p>
    <w:p w:rsidR="0013019B" w:rsidRPr="005B4AF4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16"/>
          <w:szCs w:val="16"/>
        </w:rPr>
      </w:pP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C17256">
        <w:rPr>
          <w:b/>
          <w:bCs/>
          <w:iCs/>
          <w:color w:val="000000"/>
        </w:rPr>
        <w:t xml:space="preserve">                             ПРЕХОДНИ И ЗАКЛЮЧИТЕЛНИ РАЗПОРЕДБИ </w:t>
      </w:r>
    </w:p>
    <w:p w:rsidR="0013019B" w:rsidRPr="005B4AF4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16"/>
          <w:szCs w:val="16"/>
        </w:rPr>
      </w:pPr>
    </w:p>
    <w:p w:rsidR="00BC6359" w:rsidRPr="00BC6359" w:rsidRDefault="0013019B" w:rsidP="00BC6359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256">
        <w:rPr>
          <w:iCs/>
          <w:color w:val="000000"/>
        </w:rPr>
        <w:t xml:space="preserve">    </w:t>
      </w:r>
      <w:r w:rsidRPr="00BC6359">
        <w:rPr>
          <w:rFonts w:ascii="Times New Roman" w:hAnsi="Times New Roman" w:cs="Times New Roman"/>
          <w:b/>
          <w:iCs/>
          <w:color w:val="000000"/>
          <w:sz w:val="24"/>
          <w:szCs w:val="24"/>
        </w:rPr>
        <w:t>§1.</w:t>
      </w:r>
      <w:r w:rsidRPr="00BC63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Наредбата</w:t>
      </w:r>
      <w:r w:rsidR="008115C0" w:rsidRPr="00BC6359">
        <w:rPr>
          <w:rFonts w:ascii="Times New Roman" w:hAnsi="Times New Roman" w:cs="Times New Roman"/>
          <w:sz w:val="24"/>
          <w:szCs w:val="24"/>
        </w:rPr>
        <w:t xml:space="preserve"> за изменение и допълнение на </w:t>
      </w:r>
      <w:proofErr w:type="spellStart"/>
      <w:r w:rsidR="008115C0" w:rsidRPr="00BC6359">
        <w:rPr>
          <w:rFonts w:ascii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="008115C0" w:rsidRPr="00BC6359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8115C0" w:rsidRPr="00BC6359">
        <w:rPr>
          <w:rFonts w:ascii="Times New Roman" w:hAnsi="Times New Roman" w:cs="Times New Roman"/>
          <w:sz w:val="24"/>
          <w:szCs w:val="24"/>
        </w:rPr>
        <w:t>реда за спиране, престой и паркиране на пътни превозни средства на територията на град Пловдив</w:t>
      </w:r>
      <w:r w:rsidR="008115C0" w:rsidRPr="00BC63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33D" w:rsidRPr="00BC635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F533D" w:rsidRPr="00BC6359">
        <w:rPr>
          <w:rFonts w:ascii="Times New Roman" w:hAnsi="Times New Roman" w:cs="Times New Roman"/>
          <w:sz w:val="24"/>
          <w:szCs w:val="24"/>
        </w:rPr>
        <w:t>НРСППППС/</w:t>
      </w:r>
      <w:r w:rsidR="004F533D" w:rsidRPr="00BC635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4F533D" w:rsidRPr="00BC63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приета с</w:t>
      </w:r>
      <w:r w:rsidR="004F533D" w:rsidRPr="00BC6359">
        <w:rPr>
          <w:rFonts w:ascii="Times New Roman" w:hAnsi="Times New Roman" w:cs="Times New Roman"/>
          <w:sz w:val="24"/>
          <w:szCs w:val="24"/>
        </w:rPr>
        <w:t xml:space="preserve"> решение №14, взето с протокол №1 от 19.01.2012г.; изм. и доп. с решение №99, взето с протокол №5 от 15.03.2012г.; изм. и доп. с решение №245, взето с протокол №12 от 28.06.2012г.; изм. и доп. с решение №395, взето с протокол № 16 от 27.09.2012г</w:t>
      </w:r>
      <w:r w:rsidR="004F533D" w:rsidRPr="00BC63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533D" w:rsidRPr="00BC6359">
        <w:rPr>
          <w:rFonts w:ascii="Times New Roman" w:hAnsi="Times New Roman" w:cs="Times New Roman"/>
          <w:sz w:val="24"/>
          <w:szCs w:val="24"/>
        </w:rPr>
        <w:t xml:space="preserve">, изм. и доп. с Решение №445, взето с Протокол № 23 от 18.12.2013г., изм. и доп. с Решение №289, взето с Протокол № 15 от 11.09.2014г. </w:t>
      </w:r>
      <w:r w:rsidR="004F533D" w:rsidRPr="00BC63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33D" w:rsidRPr="00BC6359">
        <w:rPr>
          <w:rFonts w:ascii="Times New Roman" w:hAnsi="Times New Roman" w:cs="Times New Roman"/>
          <w:bCs/>
          <w:sz w:val="24"/>
          <w:szCs w:val="24"/>
        </w:rPr>
        <w:t>на Общински съвет - Пловдив</w:t>
      </w:r>
      <w:r w:rsidR="008115C0" w:rsidRPr="00BC63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63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влиза в сила </w:t>
      </w:r>
      <w:r w:rsidR="00BC6359" w:rsidRPr="00BC6359">
        <w:rPr>
          <w:rFonts w:ascii="Times New Roman" w:hAnsi="Times New Roman" w:cs="Times New Roman"/>
          <w:b/>
          <w:bCs/>
          <w:sz w:val="24"/>
          <w:szCs w:val="24"/>
        </w:rPr>
        <w:t xml:space="preserve">след изтичане на </w:t>
      </w:r>
      <w:proofErr w:type="spellStart"/>
      <w:r w:rsidR="00BC6359" w:rsidRPr="00BC6359">
        <w:rPr>
          <w:rFonts w:ascii="Times New Roman" w:hAnsi="Times New Roman" w:cs="Times New Roman"/>
          <w:b/>
          <w:bCs/>
          <w:sz w:val="24"/>
          <w:szCs w:val="24"/>
        </w:rPr>
        <w:t>законоустановеният</w:t>
      </w:r>
      <w:proofErr w:type="spellEnd"/>
      <w:r w:rsidR="00BC6359" w:rsidRPr="00BC6359">
        <w:rPr>
          <w:rFonts w:ascii="Times New Roman" w:hAnsi="Times New Roman" w:cs="Times New Roman"/>
          <w:b/>
          <w:bCs/>
          <w:sz w:val="24"/>
          <w:szCs w:val="24"/>
        </w:rPr>
        <w:t xml:space="preserve"> срок за упражняване на контрол за законосъобразност.</w:t>
      </w:r>
    </w:p>
    <w:p w:rsidR="0013019B" w:rsidRPr="00BC6359" w:rsidRDefault="0013019B" w:rsidP="00BC6359">
      <w:pPr>
        <w:autoSpaceDE w:val="0"/>
        <w:autoSpaceDN w:val="0"/>
        <w:adjustRightInd w:val="0"/>
        <w:jc w:val="both"/>
      </w:pPr>
      <w:r w:rsidRPr="00BC6359">
        <w:rPr>
          <w:iCs/>
          <w:color w:val="000000"/>
        </w:rPr>
        <w:t xml:space="preserve">   </w:t>
      </w:r>
      <w:r w:rsidRPr="00BC6359">
        <w:rPr>
          <w:b/>
          <w:iCs/>
          <w:color w:val="000000"/>
        </w:rPr>
        <w:t>§2.</w:t>
      </w:r>
      <w:r w:rsidRPr="00BC6359">
        <w:rPr>
          <w:iCs/>
          <w:color w:val="000000"/>
        </w:rPr>
        <w:t xml:space="preserve"> Изпълнението на На</w:t>
      </w:r>
      <w:r w:rsidR="004F533D" w:rsidRPr="00BC6359">
        <w:rPr>
          <w:iCs/>
          <w:color w:val="000000"/>
        </w:rPr>
        <w:t>редбата се възлага на кмета на О</w:t>
      </w:r>
      <w:r w:rsidRPr="00BC6359">
        <w:rPr>
          <w:iCs/>
          <w:color w:val="000000"/>
        </w:rPr>
        <w:t>бщина Пловдив.</w:t>
      </w:r>
    </w:p>
    <w:p w:rsidR="0013019B" w:rsidRPr="005B4AF4" w:rsidRDefault="004F533D" w:rsidP="004B0559">
      <w:pPr>
        <w:jc w:val="both"/>
        <w:rPr>
          <w:sz w:val="16"/>
          <w:szCs w:val="16"/>
        </w:rPr>
      </w:pPr>
      <w:r>
        <w:t xml:space="preserve"> </w:t>
      </w:r>
    </w:p>
    <w:p w:rsidR="0013019B" w:rsidRDefault="0013019B" w:rsidP="004B0559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</w:rPr>
      </w:pPr>
      <w:r w:rsidRPr="00C17256">
        <w:rPr>
          <w:iCs/>
          <w:color w:val="000000"/>
        </w:rPr>
        <w:t xml:space="preserve"> Наредбата за изменение и допълнение на </w:t>
      </w:r>
      <w:proofErr w:type="spellStart"/>
      <w:r w:rsidR="008115C0">
        <w:rPr>
          <w:lang w:val="ru-RU"/>
        </w:rPr>
        <w:t>Н</w:t>
      </w:r>
      <w:r w:rsidR="008115C0" w:rsidRPr="00B94549">
        <w:rPr>
          <w:lang w:val="ru-RU"/>
        </w:rPr>
        <w:t>аредба</w:t>
      </w:r>
      <w:proofErr w:type="spellEnd"/>
      <w:r w:rsidR="008115C0" w:rsidRPr="00B94549">
        <w:rPr>
          <w:lang w:val="ru-RU"/>
        </w:rPr>
        <w:t xml:space="preserve"> за </w:t>
      </w:r>
      <w:r w:rsidR="008115C0" w:rsidRPr="00B94549">
        <w:t>реда за спиране, престой и паркиране на пътни превозни с</w:t>
      </w:r>
      <w:r w:rsidR="008115C0">
        <w:t>редства на територията на град П</w:t>
      </w:r>
      <w:r w:rsidR="008115C0" w:rsidRPr="00B94549">
        <w:t>ловдив</w:t>
      </w:r>
      <w:r w:rsidRPr="00C17256">
        <w:rPr>
          <w:iCs/>
          <w:color w:val="000000"/>
        </w:rPr>
        <w:t xml:space="preserve"> е приета с Решение № ………, взето с протокол № …….. от ……………….. година.</w:t>
      </w:r>
      <w:r w:rsidRPr="00C17256">
        <w:rPr>
          <w:b/>
          <w:bCs/>
          <w:iCs/>
          <w:color w:val="000000"/>
        </w:rPr>
        <w:t xml:space="preserve"> </w:t>
      </w:r>
    </w:p>
    <w:p w:rsidR="0013019B" w:rsidRPr="005B4AF4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16"/>
          <w:szCs w:val="16"/>
        </w:rPr>
      </w:pPr>
    </w:p>
    <w:p w:rsidR="0013019B" w:rsidRPr="00C17256" w:rsidRDefault="0013019B" w:rsidP="004B0559">
      <w:pPr>
        <w:autoSpaceDE w:val="0"/>
        <w:autoSpaceDN w:val="0"/>
        <w:adjustRightInd w:val="0"/>
        <w:ind w:firstLine="708"/>
        <w:jc w:val="both"/>
        <w:rPr>
          <w:iCs/>
          <w:color w:val="000000"/>
        </w:rPr>
      </w:pPr>
      <w:r w:rsidRPr="00C17256">
        <w:rPr>
          <w:b/>
          <w:bCs/>
          <w:iCs/>
          <w:color w:val="000000"/>
        </w:rPr>
        <w:t xml:space="preserve">ІІ. </w:t>
      </w:r>
      <w:r w:rsidR="004F533D">
        <w:rPr>
          <w:iCs/>
          <w:color w:val="000000"/>
        </w:rPr>
        <w:t>Възлага на кмета на О</w:t>
      </w:r>
      <w:r w:rsidRPr="00C17256">
        <w:rPr>
          <w:iCs/>
          <w:color w:val="000000"/>
        </w:rPr>
        <w:t>бщина Пловдив да предприеме необходимите действия за изпълнение на настоящото решение.</w:t>
      </w:r>
    </w:p>
    <w:sectPr w:rsidR="0013019B" w:rsidRPr="00C17256" w:rsidSect="00663BE6">
      <w:pgSz w:w="11906" w:h="16838"/>
      <w:pgMar w:top="719" w:right="70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A71"/>
    <w:multiLevelType w:val="hybridMultilevel"/>
    <w:tmpl w:val="69E62BBE"/>
    <w:lvl w:ilvl="0" w:tplc="98662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F50053F"/>
    <w:multiLevelType w:val="hybridMultilevel"/>
    <w:tmpl w:val="CB88A8DA"/>
    <w:lvl w:ilvl="0" w:tplc="605C0B2A">
      <w:start w:val="1"/>
      <w:numFmt w:val="decimal"/>
      <w:lvlText w:val="%1."/>
      <w:lvlJc w:val="left"/>
      <w:pPr>
        <w:tabs>
          <w:tab w:val="num" w:pos="660"/>
        </w:tabs>
        <w:ind w:left="660" w:hanging="390"/>
      </w:pPr>
      <w:rPr>
        <w:rFonts w:cs="Times New Roman" w:hint="default"/>
      </w:rPr>
    </w:lvl>
    <w:lvl w:ilvl="1" w:tplc="90A81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A4A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CA4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244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84AE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65651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7E2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91299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54C04D3"/>
    <w:multiLevelType w:val="singleLevel"/>
    <w:tmpl w:val="E30258EE"/>
    <w:lvl w:ilvl="0">
      <w:start w:val="1"/>
      <w:numFmt w:val="bullet"/>
      <w:pStyle w:val="a"/>
      <w:lvlText w:val="-"/>
      <w:lvlJc w:val="left"/>
      <w:pPr>
        <w:tabs>
          <w:tab w:val="num" w:pos="567"/>
        </w:tabs>
        <w:ind w:left="680" w:hanging="113"/>
      </w:pPr>
      <w:rPr>
        <w:rFonts w:ascii="Arial CYR" w:hAnsi="Arial CYR" w:hint="default"/>
      </w:rPr>
    </w:lvl>
  </w:abstractNum>
  <w:abstractNum w:abstractNumId="3">
    <w:nsid w:val="29E60E55"/>
    <w:multiLevelType w:val="multilevel"/>
    <w:tmpl w:val="EE76CC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4">
    <w:nsid w:val="2E856C56"/>
    <w:multiLevelType w:val="hybridMultilevel"/>
    <w:tmpl w:val="AD309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C1965"/>
    <w:multiLevelType w:val="hybridMultilevel"/>
    <w:tmpl w:val="FD009166"/>
    <w:lvl w:ilvl="0" w:tplc="E72C20A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6">
    <w:nsid w:val="344610C0"/>
    <w:multiLevelType w:val="multilevel"/>
    <w:tmpl w:val="AE4C142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108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44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216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252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880"/>
      </w:pPr>
      <w:rPr>
        <w:rFonts w:cs="Times New Roman" w:hint="default"/>
        <w:b w:val="0"/>
      </w:rPr>
    </w:lvl>
  </w:abstractNum>
  <w:abstractNum w:abstractNumId="7">
    <w:nsid w:val="3EFC02B5"/>
    <w:multiLevelType w:val="multilevel"/>
    <w:tmpl w:val="2688B3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F393A03"/>
    <w:multiLevelType w:val="hybridMultilevel"/>
    <w:tmpl w:val="714010D6"/>
    <w:lvl w:ilvl="0" w:tplc="9A32D6C2">
      <w:start w:val="1"/>
      <w:numFmt w:val="upperRoman"/>
      <w:lvlText w:val="%1."/>
      <w:lvlJc w:val="left"/>
      <w:pPr>
        <w:tabs>
          <w:tab w:val="num" w:pos="1638"/>
        </w:tabs>
        <w:ind w:left="1638" w:hanging="93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F60758F"/>
    <w:multiLevelType w:val="hybridMultilevel"/>
    <w:tmpl w:val="64F2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0C7248"/>
    <w:multiLevelType w:val="hybridMultilevel"/>
    <w:tmpl w:val="15B654AA"/>
    <w:lvl w:ilvl="0" w:tplc="0402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1">
    <w:nsid w:val="51281F68"/>
    <w:multiLevelType w:val="hybridMultilevel"/>
    <w:tmpl w:val="E1AC30E2"/>
    <w:lvl w:ilvl="0" w:tplc="B2E21A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30271B"/>
    <w:multiLevelType w:val="multilevel"/>
    <w:tmpl w:val="E4423BB0"/>
    <w:lvl w:ilvl="0">
      <w:start w:val="2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u w:val="none"/>
      </w:rPr>
    </w:lvl>
  </w:abstractNum>
  <w:abstractNum w:abstractNumId="13">
    <w:nsid w:val="5F8F41E2"/>
    <w:multiLevelType w:val="hybridMultilevel"/>
    <w:tmpl w:val="14FEDD56"/>
    <w:lvl w:ilvl="0" w:tplc="427608E8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FD402A7"/>
    <w:multiLevelType w:val="hybridMultilevel"/>
    <w:tmpl w:val="725E2476"/>
    <w:lvl w:ilvl="0" w:tplc="F154E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8AD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9E3533"/>
    <w:multiLevelType w:val="multilevel"/>
    <w:tmpl w:val="AE4C142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108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44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216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252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880"/>
      </w:pPr>
      <w:rPr>
        <w:rFonts w:cs="Times New Roman" w:hint="default"/>
        <w:b w:val="0"/>
      </w:rPr>
    </w:lvl>
  </w:abstractNum>
  <w:abstractNum w:abstractNumId="16">
    <w:nsid w:val="6D1A6077"/>
    <w:multiLevelType w:val="hybridMultilevel"/>
    <w:tmpl w:val="85162D9C"/>
    <w:lvl w:ilvl="0" w:tplc="0CDEEE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06B0C13"/>
    <w:multiLevelType w:val="hybridMultilevel"/>
    <w:tmpl w:val="9C7E1CE8"/>
    <w:lvl w:ilvl="0" w:tplc="7870CC6E">
      <w:start w:val="7"/>
      <w:numFmt w:val="upperRoman"/>
      <w:lvlText w:val="%1."/>
      <w:lvlJc w:val="left"/>
      <w:pPr>
        <w:ind w:left="126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BEE2AE3"/>
    <w:multiLevelType w:val="hybridMultilevel"/>
    <w:tmpl w:val="C826D2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DEEB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9402CC"/>
    <w:multiLevelType w:val="multilevel"/>
    <w:tmpl w:val="AE4C142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108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44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216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252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88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9"/>
  </w:num>
  <w:num w:numId="5">
    <w:abstractNumId w:val="15"/>
  </w:num>
  <w:num w:numId="6">
    <w:abstractNumId w:val="12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18"/>
  </w:num>
  <w:num w:numId="13">
    <w:abstractNumId w:val="5"/>
  </w:num>
  <w:num w:numId="14">
    <w:abstractNumId w:val="8"/>
  </w:num>
  <w:num w:numId="15">
    <w:abstractNumId w:val="14"/>
  </w:num>
  <w:num w:numId="16">
    <w:abstractNumId w:val="17"/>
  </w:num>
  <w:num w:numId="17">
    <w:abstractNumId w:val="9"/>
  </w:num>
  <w:num w:numId="18">
    <w:abstractNumId w:val="11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763A1"/>
    <w:rsid w:val="00003311"/>
    <w:rsid w:val="000071E8"/>
    <w:rsid w:val="00024AD3"/>
    <w:rsid w:val="00033D85"/>
    <w:rsid w:val="000369FD"/>
    <w:rsid w:val="00037B03"/>
    <w:rsid w:val="00037B75"/>
    <w:rsid w:val="000518AF"/>
    <w:rsid w:val="00052375"/>
    <w:rsid w:val="00057160"/>
    <w:rsid w:val="00060C63"/>
    <w:rsid w:val="0006409A"/>
    <w:rsid w:val="00065461"/>
    <w:rsid w:val="00074A4F"/>
    <w:rsid w:val="0008016C"/>
    <w:rsid w:val="000835E9"/>
    <w:rsid w:val="00083CFA"/>
    <w:rsid w:val="0009530B"/>
    <w:rsid w:val="00095AC0"/>
    <w:rsid w:val="000A3116"/>
    <w:rsid w:val="000B02A7"/>
    <w:rsid w:val="000B2773"/>
    <w:rsid w:val="000B3208"/>
    <w:rsid w:val="000B5CC3"/>
    <w:rsid w:val="000C0049"/>
    <w:rsid w:val="000C054F"/>
    <w:rsid w:val="000C0FEF"/>
    <w:rsid w:val="000C25E6"/>
    <w:rsid w:val="000D5C3A"/>
    <w:rsid w:val="000D6A5C"/>
    <w:rsid w:val="000D7572"/>
    <w:rsid w:val="000E05DD"/>
    <w:rsid w:val="000E2F6F"/>
    <w:rsid w:val="0010057D"/>
    <w:rsid w:val="001108C3"/>
    <w:rsid w:val="00113616"/>
    <w:rsid w:val="0011474C"/>
    <w:rsid w:val="00120CEA"/>
    <w:rsid w:val="00122F9C"/>
    <w:rsid w:val="0013019B"/>
    <w:rsid w:val="00134381"/>
    <w:rsid w:val="00152D6E"/>
    <w:rsid w:val="00157574"/>
    <w:rsid w:val="00157FF8"/>
    <w:rsid w:val="00160891"/>
    <w:rsid w:val="001663D2"/>
    <w:rsid w:val="0016683F"/>
    <w:rsid w:val="001676C8"/>
    <w:rsid w:val="00170C4B"/>
    <w:rsid w:val="0017299C"/>
    <w:rsid w:val="00180D9D"/>
    <w:rsid w:val="001823F0"/>
    <w:rsid w:val="00185A6B"/>
    <w:rsid w:val="001860E6"/>
    <w:rsid w:val="00186991"/>
    <w:rsid w:val="0019013B"/>
    <w:rsid w:val="0019626B"/>
    <w:rsid w:val="001A2B74"/>
    <w:rsid w:val="001A2E55"/>
    <w:rsid w:val="001A4F2F"/>
    <w:rsid w:val="001A61CD"/>
    <w:rsid w:val="001B24F6"/>
    <w:rsid w:val="001B534C"/>
    <w:rsid w:val="001C1755"/>
    <w:rsid w:val="001C2FEE"/>
    <w:rsid w:val="001D057F"/>
    <w:rsid w:val="001D5411"/>
    <w:rsid w:val="001E2887"/>
    <w:rsid w:val="001E30F8"/>
    <w:rsid w:val="001E5463"/>
    <w:rsid w:val="001E7DCF"/>
    <w:rsid w:val="002008FA"/>
    <w:rsid w:val="00201DEB"/>
    <w:rsid w:val="002050CD"/>
    <w:rsid w:val="002057A7"/>
    <w:rsid w:val="00205C21"/>
    <w:rsid w:val="00210FA3"/>
    <w:rsid w:val="00212D82"/>
    <w:rsid w:val="00217A8F"/>
    <w:rsid w:val="00225734"/>
    <w:rsid w:val="0023203C"/>
    <w:rsid w:val="0023437E"/>
    <w:rsid w:val="0024390D"/>
    <w:rsid w:val="0024646B"/>
    <w:rsid w:val="002530B3"/>
    <w:rsid w:val="00256404"/>
    <w:rsid w:val="00261DFA"/>
    <w:rsid w:val="00266EDA"/>
    <w:rsid w:val="00270431"/>
    <w:rsid w:val="002733CF"/>
    <w:rsid w:val="002827AC"/>
    <w:rsid w:val="002949E7"/>
    <w:rsid w:val="002B142B"/>
    <w:rsid w:val="002B3197"/>
    <w:rsid w:val="002B74BE"/>
    <w:rsid w:val="002D1625"/>
    <w:rsid w:val="002D2328"/>
    <w:rsid w:val="002D29F0"/>
    <w:rsid w:val="002D4057"/>
    <w:rsid w:val="002D66B4"/>
    <w:rsid w:val="002E4A14"/>
    <w:rsid w:val="002F154E"/>
    <w:rsid w:val="002F1619"/>
    <w:rsid w:val="003011C1"/>
    <w:rsid w:val="003013C5"/>
    <w:rsid w:val="0030151C"/>
    <w:rsid w:val="00301C10"/>
    <w:rsid w:val="00302186"/>
    <w:rsid w:val="003022BB"/>
    <w:rsid w:val="00302A9F"/>
    <w:rsid w:val="00303A88"/>
    <w:rsid w:val="00315534"/>
    <w:rsid w:val="00315D61"/>
    <w:rsid w:val="00330217"/>
    <w:rsid w:val="003314DF"/>
    <w:rsid w:val="003365A7"/>
    <w:rsid w:val="0035288E"/>
    <w:rsid w:val="0035485B"/>
    <w:rsid w:val="00357A0D"/>
    <w:rsid w:val="00363810"/>
    <w:rsid w:val="003644AD"/>
    <w:rsid w:val="0036569A"/>
    <w:rsid w:val="00365C51"/>
    <w:rsid w:val="00374324"/>
    <w:rsid w:val="00396751"/>
    <w:rsid w:val="003A2A51"/>
    <w:rsid w:val="003A47DA"/>
    <w:rsid w:val="003A6973"/>
    <w:rsid w:val="003B18B7"/>
    <w:rsid w:val="003C1D8C"/>
    <w:rsid w:val="003C3C2B"/>
    <w:rsid w:val="003D2B2C"/>
    <w:rsid w:val="003D588B"/>
    <w:rsid w:val="003E0EFE"/>
    <w:rsid w:val="003E50AE"/>
    <w:rsid w:val="003F603E"/>
    <w:rsid w:val="004026D2"/>
    <w:rsid w:val="00412FD4"/>
    <w:rsid w:val="00424DB8"/>
    <w:rsid w:val="004339E9"/>
    <w:rsid w:val="00455F19"/>
    <w:rsid w:val="00460AEB"/>
    <w:rsid w:val="00461642"/>
    <w:rsid w:val="0047048E"/>
    <w:rsid w:val="0047218F"/>
    <w:rsid w:val="004829B5"/>
    <w:rsid w:val="0048645D"/>
    <w:rsid w:val="004864A8"/>
    <w:rsid w:val="00487101"/>
    <w:rsid w:val="00490967"/>
    <w:rsid w:val="004970A2"/>
    <w:rsid w:val="004A19EC"/>
    <w:rsid w:val="004A4FAE"/>
    <w:rsid w:val="004B0559"/>
    <w:rsid w:val="004D1300"/>
    <w:rsid w:val="004D44BB"/>
    <w:rsid w:val="004D5A11"/>
    <w:rsid w:val="004E7E2E"/>
    <w:rsid w:val="004F4AB7"/>
    <w:rsid w:val="004F533D"/>
    <w:rsid w:val="005040B1"/>
    <w:rsid w:val="00505AB2"/>
    <w:rsid w:val="0051150F"/>
    <w:rsid w:val="0051516B"/>
    <w:rsid w:val="00520DF0"/>
    <w:rsid w:val="0052344C"/>
    <w:rsid w:val="00532C72"/>
    <w:rsid w:val="005451F1"/>
    <w:rsid w:val="005625DD"/>
    <w:rsid w:val="005653E3"/>
    <w:rsid w:val="00571160"/>
    <w:rsid w:val="00577BD2"/>
    <w:rsid w:val="005828C6"/>
    <w:rsid w:val="00587C10"/>
    <w:rsid w:val="00587D8C"/>
    <w:rsid w:val="00594892"/>
    <w:rsid w:val="005954EF"/>
    <w:rsid w:val="005A17DB"/>
    <w:rsid w:val="005A6864"/>
    <w:rsid w:val="005B16A6"/>
    <w:rsid w:val="005B29C2"/>
    <w:rsid w:val="005B4AF4"/>
    <w:rsid w:val="005B4E07"/>
    <w:rsid w:val="005B637C"/>
    <w:rsid w:val="005C521A"/>
    <w:rsid w:val="005C6F75"/>
    <w:rsid w:val="005F6260"/>
    <w:rsid w:val="00606DC2"/>
    <w:rsid w:val="00612808"/>
    <w:rsid w:val="00617A59"/>
    <w:rsid w:val="006200C5"/>
    <w:rsid w:val="006239C1"/>
    <w:rsid w:val="0062794C"/>
    <w:rsid w:val="00633DF5"/>
    <w:rsid w:val="0065326C"/>
    <w:rsid w:val="0065343D"/>
    <w:rsid w:val="00654D4D"/>
    <w:rsid w:val="00657403"/>
    <w:rsid w:val="00663BE6"/>
    <w:rsid w:val="00664B30"/>
    <w:rsid w:val="00671820"/>
    <w:rsid w:val="006748F7"/>
    <w:rsid w:val="006857F0"/>
    <w:rsid w:val="006908FF"/>
    <w:rsid w:val="00692E4D"/>
    <w:rsid w:val="006A322E"/>
    <w:rsid w:val="006A3596"/>
    <w:rsid w:val="006A72C7"/>
    <w:rsid w:val="006A7FAC"/>
    <w:rsid w:val="006B55C8"/>
    <w:rsid w:val="006C0013"/>
    <w:rsid w:val="006C2E6C"/>
    <w:rsid w:val="006C591E"/>
    <w:rsid w:val="006C67F0"/>
    <w:rsid w:val="006C6B0B"/>
    <w:rsid w:val="006C6F47"/>
    <w:rsid w:val="006D4FC7"/>
    <w:rsid w:val="006E5D84"/>
    <w:rsid w:val="006F2092"/>
    <w:rsid w:val="006F6C94"/>
    <w:rsid w:val="006F7638"/>
    <w:rsid w:val="006F7FAF"/>
    <w:rsid w:val="007002D2"/>
    <w:rsid w:val="00700B72"/>
    <w:rsid w:val="007045B3"/>
    <w:rsid w:val="00720A2D"/>
    <w:rsid w:val="00726243"/>
    <w:rsid w:val="007406E9"/>
    <w:rsid w:val="00744AAB"/>
    <w:rsid w:val="00751257"/>
    <w:rsid w:val="00752E11"/>
    <w:rsid w:val="00760425"/>
    <w:rsid w:val="00772896"/>
    <w:rsid w:val="007735A2"/>
    <w:rsid w:val="007763A1"/>
    <w:rsid w:val="00777F18"/>
    <w:rsid w:val="007809DC"/>
    <w:rsid w:val="00780EF5"/>
    <w:rsid w:val="00784761"/>
    <w:rsid w:val="0078522C"/>
    <w:rsid w:val="007965A7"/>
    <w:rsid w:val="00796BE9"/>
    <w:rsid w:val="007971B6"/>
    <w:rsid w:val="007A3490"/>
    <w:rsid w:val="007B1CE9"/>
    <w:rsid w:val="007B330A"/>
    <w:rsid w:val="007B4106"/>
    <w:rsid w:val="007B4197"/>
    <w:rsid w:val="007B727F"/>
    <w:rsid w:val="007C2511"/>
    <w:rsid w:val="007C4B8E"/>
    <w:rsid w:val="007C6735"/>
    <w:rsid w:val="007D06D1"/>
    <w:rsid w:val="007F247E"/>
    <w:rsid w:val="008006AE"/>
    <w:rsid w:val="00802353"/>
    <w:rsid w:val="008035F7"/>
    <w:rsid w:val="00803F7D"/>
    <w:rsid w:val="00807D8D"/>
    <w:rsid w:val="008115C0"/>
    <w:rsid w:val="00820A11"/>
    <w:rsid w:val="0082575D"/>
    <w:rsid w:val="00831508"/>
    <w:rsid w:val="00833860"/>
    <w:rsid w:val="00833D64"/>
    <w:rsid w:val="008346D5"/>
    <w:rsid w:val="008406AC"/>
    <w:rsid w:val="00845C5B"/>
    <w:rsid w:val="00847919"/>
    <w:rsid w:val="008516A8"/>
    <w:rsid w:val="00851821"/>
    <w:rsid w:val="008526F0"/>
    <w:rsid w:val="00863CB8"/>
    <w:rsid w:val="008643D1"/>
    <w:rsid w:val="0088249F"/>
    <w:rsid w:val="00882A93"/>
    <w:rsid w:val="008833F6"/>
    <w:rsid w:val="00885D4F"/>
    <w:rsid w:val="00891A14"/>
    <w:rsid w:val="00892DD2"/>
    <w:rsid w:val="008A3908"/>
    <w:rsid w:val="008B244C"/>
    <w:rsid w:val="008B5478"/>
    <w:rsid w:val="008C52FE"/>
    <w:rsid w:val="008E0A4C"/>
    <w:rsid w:val="008E2925"/>
    <w:rsid w:val="008E6414"/>
    <w:rsid w:val="008E66C0"/>
    <w:rsid w:val="008E6B0E"/>
    <w:rsid w:val="008F0D48"/>
    <w:rsid w:val="009033FA"/>
    <w:rsid w:val="00903861"/>
    <w:rsid w:val="00905CE7"/>
    <w:rsid w:val="009116CE"/>
    <w:rsid w:val="00922670"/>
    <w:rsid w:val="009303C5"/>
    <w:rsid w:val="00936064"/>
    <w:rsid w:val="00940D9F"/>
    <w:rsid w:val="0094414E"/>
    <w:rsid w:val="0094481E"/>
    <w:rsid w:val="0094639A"/>
    <w:rsid w:val="009479F5"/>
    <w:rsid w:val="00957E53"/>
    <w:rsid w:val="00964140"/>
    <w:rsid w:val="00967F77"/>
    <w:rsid w:val="00970DB1"/>
    <w:rsid w:val="00973BF7"/>
    <w:rsid w:val="00976DFC"/>
    <w:rsid w:val="009810DB"/>
    <w:rsid w:val="00991E54"/>
    <w:rsid w:val="009A2656"/>
    <w:rsid w:val="009B49FC"/>
    <w:rsid w:val="009B6816"/>
    <w:rsid w:val="009C6E17"/>
    <w:rsid w:val="009C77CB"/>
    <w:rsid w:val="009D30BF"/>
    <w:rsid w:val="009D7B6E"/>
    <w:rsid w:val="009E23B9"/>
    <w:rsid w:val="009E3FB7"/>
    <w:rsid w:val="00A01965"/>
    <w:rsid w:val="00A01DFB"/>
    <w:rsid w:val="00A02605"/>
    <w:rsid w:val="00A03B4A"/>
    <w:rsid w:val="00A130DC"/>
    <w:rsid w:val="00A23FDB"/>
    <w:rsid w:val="00A24A26"/>
    <w:rsid w:val="00A3795C"/>
    <w:rsid w:val="00A400E6"/>
    <w:rsid w:val="00A4666B"/>
    <w:rsid w:val="00A51319"/>
    <w:rsid w:val="00A52158"/>
    <w:rsid w:val="00A538E8"/>
    <w:rsid w:val="00A72EC1"/>
    <w:rsid w:val="00A74417"/>
    <w:rsid w:val="00A77E3B"/>
    <w:rsid w:val="00A91B74"/>
    <w:rsid w:val="00A9465E"/>
    <w:rsid w:val="00AA37E8"/>
    <w:rsid w:val="00AB3DBB"/>
    <w:rsid w:val="00AD0993"/>
    <w:rsid w:val="00AD3E50"/>
    <w:rsid w:val="00AE1F28"/>
    <w:rsid w:val="00AE57E6"/>
    <w:rsid w:val="00AE5A13"/>
    <w:rsid w:val="00AE7DD1"/>
    <w:rsid w:val="00B047B6"/>
    <w:rsid w:val="00B1055B"/>
    <w:rsid w:val="00B23E05"/>
    <w:rsid w:val="00B24E1D"/>
    <w:rsid w:val="00B26120"/>
    <w:rsid w:val="00B30028"/>
    <w:rsid w:val="00B3368E"/>
    <w:rsid w:val="00B3381A"/>
    <w:rsid w:val="00B44323"/>
    <w:rsid w:val="00B46C88"/>
    <w:rsid w:val="00B60DB0"/>
    <w:rsid w:val="00B669CD"/>
    <w:rsid w:val="00B67C75"/>
    <w:rsid w:val="00B73D48"/>
    <w:rsid w:val="00B7509F"/>
    <w:rsid w:val="00B75562"/>
    <w:rsid w:val="00B7724A"/>
    <w:rsid w:val="00B77662"/>
    <w:rsid w:val="00B8127F"/>
    <w:rsid w:val="00B84D49"/>
    <w:rsid w:val="00B85C30"/>
    <w:rsid w:val="00B873BA"/>
    <w:rsid w:val="00B93A73"/>
    <w:rsid w:val="00B9412E"/>
    <w:rsid w:val="00B94549"/>
    <w:rsid w:val="00B9650C"/>
    <w:rsid w:val="00B969E3"/>
    <w:rsid w:val="00B9730D"/>
    <w:rsid w:val="00BA001C"/>
    <w:rsid w:val="00BA462F"/>
    <w:rsid w:val="00BB0BDC"/>
    <w:rsid w:val="00BB2262"/>
    <w:rsid w:val="00BB6D2C"/>
    <w:rsid w:val="00BC0B03"/>
    <w:rsid w:val="00BC3A62"/>
    <w:rsid w:val="00BC3CD9"/>
    <w:rsid w:val="00BC5CF0"/>
    <w:rsid w:val="00BC6359"/>
    <w:rsid w:val="00BD6462"/>
    <w:rsid w:val="00BD7C33"/>
    <w:rsid w:val="00BE54D3"/>
    <w:rsid w:val="00BE6EC2"/>
    <w:rsid w:val="00BE718E"/>
    <w:rsid w:val="00BE72C2"/>
    <w:rsid w:val="00BF54F7"/>
    <w:rsid w:val="00C0571F"/>
    <w:rsid w:val="00C13E3A"/>
    <w:rsid w:val="00C17256"/>
    <w:rsid w:val="00C178C7"/>
    <w:rsid w:val="00C21C9C"/>
    <w:rsid w:val="00C25679"/>
    <w:rsid w:val="00C441D5"/>
    <w:rsid w:val="00C45BE4"/>
    <w:rsid w:val="00C4726E"/>
    <w:rsid w:val="00C47499"/>
    <w:rsid w:val="00C51A4C"/>
    <w:rsid w:val="00C52EED"/>
    <w:rsid w:val="00C530D4"/>
    <w:rsid w:val="00C60834"/>
    <w:rsid w:val="00C61974"/>
    <w:rsid w:val="00C627ED"/>
    <w:rsid w:val="00C66299"/>
    <w:rsid w:val="00C70CC4"/>
    <w:rsid w:val="00C715B9"/>
    <w:rsid w:val="00C7225E"/>
    <w:rsid w:val="00C735CC"/>
    <w:rsid w:val="00C73B49"/>
    <w:rsid w:val="00C77569"/>
    <w:rsid w:val="00C86FAF"/>
    <w:rsid w:val="00C91EA2"/>
    <w:rsid w:val="00CA0785"/>
    <w:rsid w:val="00CA5880"/>
    <w:rsid w:val="00CA7DD1"/>
    <w:rsid w:val="00CB498A"/>
    <w:rsid w:val="00CB61EE"/>
    <w:rsid w:val="00CB7632"/>
    <w:rsid w:val="00CD0A2A"/>
    <w:rsid w:val="00CE13F2"/>
    <w:rsid w:val="00CF0F80"/>
    <w:rsid w:val="00CF4724"/>
    <w:rsid w:val="00D13581"/>
    <w:rsid w:val="00D16296"/>
    <w:rsid w:val="00D22131"/>
    <w:rsid w:val="00D253F2"/>
    <w:rsid w:val="00D33D81"/>
    <w:rsid w:val="00D5556B"/>
    <w:rsid w:val="00D56567"/>
    <w:rsid w:val="00D610BD"/>
    <w:rsid w:val="00D67AF5"/>
    <w:rsid w:val="00D72B35"/>
    <w:rsid w:val="00D745F4"/>
    <w:rsid w:val="00D81536"/>
    <w:rsid w:val="00D81FCB"/>
    <w:rsid w:val="00D84261"/>
    <w:rsid w:val="00D874EF"/>
    <w:rsid w:val="00D91221"/>
    <w:rsid w:val="00D9244D"/>
    <w:rsid w:val="00D950E0"/>
    <w:rsid w:val="00DA43FB"/>
    <w:rsid w:val="00DA7661"/>
    <w:rsid w:val="00DB040E"/>
    <w:rsid w:val="00DB09A0"/>
    <w:rsid w:val="00DC0AD0"/>
    <w:rsid w:val="00DC29C8"/>
    <w:rsid w:val="00DC2EEB"/>
    <w:rsid w:val="00DC4377"/>
    <w:rsid w:val="00DC7BCA"/>
    <w:rsid w:val="00DD0403"/>
    <w:rsid w:val="00DD45D0"/>
    <w:rsid w:val="00DD49E2"/>
    <w:rsid w:val="00DD4D5B"/>
    <w:rsid w:val="00DE5650"/>
    <w:rsid w:val="00DE61C9"/>
    <w:rsid w:val="00DE718D"/>
    <w:rsid w:val="00DF13EB"/>
    <w:rsid w:val="00DF14EA"/>
    <w:rsid w:val="00DF5362"/>
    <w:rsid w:val="00DF6DD2"/>
    <w:rsid w:val="00E03074"/>
    <w:rsid w:val="00E13051"/>
    <w:rsid w:val="00E14244"/>
    <w:rsid w:val="00E215BA"/>
    <w:rsid w:val="00E218DC"/>
    <w:rsid w:val="00E2559D"/>
    <w:rsid w:val="00E27F14"/>
    <w:rsid w:val="00E33B73"/>
    <w:rsid w:val="00E403BE"/>
    <w:rsid w:val="00E43205"/>
    <w:rsid w:val="00E44BD1"/>
    <w:rsid w:val="00E460A6"/>
    <w:rsid w:val="00E5243E"/>
    <w:rsid w:val="00E60227"/>
    <w:rsid w:val="00E61B90"/>
    <w:rsid w:val="00E620CC"/>
    <w:rsid w:val="00E6459A"/>
    <w:rsid w:val="00E67F54"/>
    <w:rsid w:val="00E7150F"/>
    <w:rsid w:val="00E76775"/>
    <w:rsid w:val="00E77E07"/>
    <w:rsid w:val="00E77FF8"/>
    <w:rsid w:val="00E81DFA"/>
    <w:rsid w:val="00E92181"/>
    <w:rsid w:val="00E93A1F"/>
    <w:rsid w:val="00E94A27"/>
    <w:rsid w:val="00EA0A55"/>
    <w:rsid w:val="00EA79FE"/>
    <w:rsid w:val="00EC2F41"/>
    <w:rsid w:val="00ED78E3"/>
    <w:rsid w:val="00EE4AC8"/>
    <w:rsid w:val="00EE4CE6"/>
    <w:rsid w:val="00EF03C6"/>
    <w:rsid w:val="00F03584"/>
    <w:rsid w:val="00F15DA4"/>
    <w:rsid w:val="00F21511"/>
    <w:rsid w:val="00F2736F"/>
    <w:rsid w:val="00F27483"/>
    <w:rsid w:val="00F362C2"/>
    <w:rsid w:val="00F3791D"/>
    <w:rsid w:val="00F4019F"/>
    <w:rsid w:val="00F40683"/>
    <w:rsid w:val="00F43665"/>
    <w:rsid w:val="00F44896"/>
    <w:rsid w:val="00F44911"/>
    <w:rsid w:val="00F52C44"/>
    <w:rsid w:val="00F564DD"/>
    <w:rsid w:val="00F66334"/>
    <w:rsid w:val="00F87311"/>
    <w:rsid w:val="00FA03E0"/>
    <w:rsid w:val="00FA153F"/>
    <w:rsid w:val="00FA4BC6"/>
    <w:rsid w:val="00FB506F"/>
    <w:rsid w:val="00FB5769"/>
    <w:rsid w:val="00FD3A60"/>
    <w:rsid w:val="00FD3CEE"/>
    <w:rsid w:val="00FD41AB"/>
    <w:rsid w:val="00FE2595"/>
    <w:rsid w:val="00FE7E6B"/>
    <w:rsid w:val="00FF07A6"/>
    <w:rsid w:val="00FF59A9"/>
    <w:rsid w:val="00FF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49E7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5288E"/>
    <w:pPr>
      <w:keepNext/>
      <w:outlineLvl w:val="0"/>
    </w:pPr>
    <w:rPr>
      <w:rFonts w:ascii="Tahoma" w:hAnsi="Tahoma"/>
      <w:sz w:val="28"/>
      <w:szCs w:val="20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352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0"/>
    <w:next w:val="a0"/>
    <w:link w:val="30"/>
    <w:uiPriority w:val="99"/>
    <w:qFormat/>
    <w:rsid w:val="003528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uiPriority w:val="99"/>
    <w:qFormat/>
    <w:rsid w:val="0035288E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35288E"/>
    <w:pPr>
      <w:spacing w:before="240" w:after="60"/>
      <w:outlineLvl w:val="4"/>
    </w:pPr>
    <w:rPr>
      <w:rFonts w:ascii="Tahoma" w:hAnsi="Tahoma"/>
      <w:b/>
      <w:bCs/>
      <w:i/>
      <w:iCs/>
      <w:sz w:val="26"/>
      <w:szCs w:val="2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locked/>
    <w:rsid w:val="003022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basedOn w:val="a1"/>
    <w:link w:val="2"/>
    <w:uiPriority w:val="99"/>
    <w:semiHidden/>
    <w:locked/>
    <w:rsid w:val="003022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1"/>
    <w:link w:val="3"/>
    <w:uiPriority w:val="99"/>
    <w:semiHidden/>
    <w:locked/>
    <w:rsid w:val="003022B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3022B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лавие 5 Знак"/>
    <w:basedOn w:val="a1"/>
    <w:link w:val="5"/>
    <w:uiPriority w:val="99"/>
    <w:semiHidden/>
    <w:locked/>
    <w:rsid w:val="003022BB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jp">
    <w:name w:val="jp"/>
    <w:basedOn w:val="a0"/>
    <w:uiPriority w:val="99"/>
    <w:rsid w:val="00BC3A62"/>
    <w:pPr>
      <w:ind w:firstLine="720"/>
      <w:jc w:val="both"/>
    </w:pPr>
    <w:rPr>
      <w:lang w:val="en-GB" w:eastAsia="en-US"/>
    </w:rPr>
  </w:style>
  <w:style w:type="paragraph" w:customStyle="1" w:styleId="a4">
    <w:name w:val="основен"/>
    <w:basedOn w:val="a0"/>
    <w:autoRedefine/>
    <w:uiPriority w:val="99"/>
    <w:rsid w:val="001E7DCF"/>
    <w:pPr>
      <w:spacing w:before="120" w:after="120"/>
      <w:contextualSpacing/>
      <w:jc w:val="center"/>
    </w:pPr>
    <w:rPr>
      <w:rFonts w:ascii="Arial" w:hAnsi="Arial"/>
      <w:sz w:val="22"/>
      <w:szCs w:val="22"/>
      <w:lang w:eastAsia="sr-Cyrl-CS"/>
    </w:rPr>
  </w:style>
  <w:style w:type="paragraph" w:customStyle="1" w:styleId="a">
    <w:name w:val="тире"/>
    <w:basedOn w:val="a4"/>
    <w:next w:val="a4"/>
    <w:autoRedefine/>
    <w:uiPriority w:val="99"/>
    <w:rsid w:val="005C521A"/>
    <w:pPr>
      <w:numPr>
        <w:numId w:val="8"/>
      </w:numPr>
      <w:autoSpaceDE w:val="0"/>
      <w:autoSpaceDN w:val="0"/>
      <w:adjustRightInd w:val="0"/>
    </w:pPr>
    <w:rPr>
      <w:rFonts w:ascii="Arial CYR" w:hAnsi="Arial CYR" w:cs="Arial CYR"/>
    </w:rPr>
  </w:style>
  <w:style w:type="paragraph" w:customStyle="1" w:styleId="12pt">
    <w:name w:val="Стил Заглавие + 12 pt"/>
    <w:basedOn w:val="a5"/>
    <w:autoRedefine/>
    <w:uiPriority w:val="99"/>
    <w:rsid w:val="002B3197"/>
    <w:pPr>
      <w:jc w:val="both"/>
    </w:pPr>
    <w:rPr>
      <w:smallCaps/>
      <w:sz w:val="22"/>
      <w:szCs w:val="22"/>
    </w:rPr>
  </w:style>
  <w:style w:type="paragraph" w:styleId="a5">
    <w:name w:val="Title"/>
    <w:basedOn w:val="a0"/>
    <w:link w:val="a6"/>
    <w:uiPriority w:val="99"/>
    <w:qFormat/>
    <w:rsid w:val="005C52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лавие Знак"/>
    <w:basedOn w:val="a1"/>
    <w:link w:val="a5"/>
    <w:uiPriority w:val="99"/>
    <w:locked/>
    <w:rsid w:val="003022BB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0"/>
    <w:link w:val="a8"/>
    <w:uiPriority w:val="99"/>
    <w:semiHidden/>
    <w:rsid w:val="00B047B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1"/>
    <w:link w:val="a7"/>
    <w:uiPriority w:val="99"/>
    <w:semiHidden/>
    <w:locked/>
    <w:rsid w:val="003022BB"/>
    <w:rPr>
      <w:rFonts w:cs="Times New Roman"/>
      <w:sz w:val="2"/>
    </w:rPr>
  </w:style>
  <w:style w:type="paragraph" w:styleId="HTML">
    <w:name w:val="HTML Preformatted"/>
    <w:basedOn w:val="a0"/>
    <w:link w:val="HTML0"/>
    <w:uiPriority w:val="99"/>
    <w:rsid w:val="00797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1"/>
    <w:link w:val="HTML"/>
    <w:uiPriority w:val="99"/>
    <w:locked/>
    <w:rsid w:val="004B0559"/>
    <w:rPr>
      <w:rFonts w:ascii="Courier New" w:hAnsi="Courier New" w:cs="Courier New"/>
      <w:sz w:val="27"/>
      <w:szCs w:val="27"/>
    </w:rPr>
  </w:style>
  <w:style w:type="table" w:styleId="a9">
    <w:name w:val="Table Grid"/>
    <w:basedOn w:val="a2"/>
    <w:uiPriority w:val="99"/>
    <w:rsid w:val="00212D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uiPriority w:val="99"/>
    <w:rsid w:val="00DD0403"/>
    <w:pPr>
      <w:jc w:val="center"/>
    </w:pPr>
    <w:rPr>
      <w:rFonts w:ascii="Tahoma" w:hAnsi="Tahoma"/>
      <w:szCs w:val="20"/>
    </w:rPr>
  </w:style>
  <w:style w:type="character" w:customStyle="1" w:styleId="ab">
    <w:name w:val="Основен текст Знак"/>
    <w:basedOn w:val="a1"/>
    <w:link w:val="aa"/>
    <w:uiPriority w:val="99"/>
    <w:semiHidden/>
    <w:locked/>
    <w:rsid w:val="003022BB"/>
    <w:rPr>
      <w:rFonts w:cs="Times New Roman"/>
      <w:sz w:val="24"/>
      <w:szCs w:val="24"/>
    </w:rPr>
  </w:style>
  <w:style w:type="paragraph" w:customStyle="1" w:styleId="ac">
    <w:name w:val="Стил"/>
    <w:uiPriority w:val="99"/>
    <w:rsid w:val="00C45BE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8E6B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0"/>
    <w:uiPriority w:val="99"/>
    <w:qFormat/>
    <w:rsid w:val="00C441D5"/>
    <w:pPr>
      <w:ind w:left="720"/>
      <w:contextualSpacing/>
    </w:pPr>
  </w:style>
  <w:style w:type="character" w:customStyle="1" w:styleId="articletopicopen">
    <w:name w:val="article_topic_open"/>
    <w:basedOn w:val="a1"/>
    <w:uiPriority w:val="99"/>
    <w:rsid w:val="003A47DA"/>
    <w:rPr>
      <w:rFonts w:cs="Times New Roman"/>
    </w:rPr>
  </w:style>
  <w:style w:type="character" w:customStyle="1" w:styleId="articlehistory">
    <w:name w:val="article_history"/>
    <w:basedOn w:val="a1"/>
    <w:uiPriority w:val="99"/>
    <w:rsid w:val="003A47DA"/>
    <w:rPr>
      <w:rFonts w:cs="Times New Roman"/>
    </w:rPr>
  </w:style>
  <w:style w:type="character" w:customStyle="1" w:styleId="ala">
    <w:name w:val="al_a"/>
    <w:basedOn w:val="a1"/>
    <w:rsid w:val="003A47DA"/>
    <w:rPr>
      <w:rFonts w:cs="Times New Roman"/>
    </w:rPr>
  </w:style>
  <w:style w:type="character" w:customStyle="1" w:styleId="alcapt">
    <w:name w:val="al_capt"/>
    <w:basedOn w:val="a1"/>
    <w:uiPriority w:val="99"/>
    <w:rsid w:val="003A47DA"/>
    <w:rPr>
      <w:rFonts w:cs="Times New Roman"/>
    </w:rPr>
  </w:style>
  <w:style w:type="character" w:customStyle="1" w:styleId="fasubparinclink">
    <w:name w:val="fasubparinclink"/>
    <w:basedOn w:val="a1"/>
    <w:uiPriority w:val="99"/>
    <w:rsid w:val="003A47DA"/>
    <w:rPr>
      <w:rFonts w:cs="Times New Roman"/>
    </w:rPr>
  </w:style>
  <w:style w:type="character" w:styleId="ae">
    <w:name w:val="Hyperlink"/>
    <w:basedOn w:val="a1"/>
    <w:uiPriority w:val="99"/>
    <w:semiHidden/>
    <w:unhideWhenUsed/>
    <w:rsid w:val="0024390D"/>
    <w:rPr>
      <w:color w:val="0000FF"/>
      <w:u w:val="single"/>
    </w:rPr>
  </w:style>
  <w:style w:type="paragraph" w:styleId="af">
    <w:name w:val="Normal (Web)"/>
    <w:basedOn w:val="a0"/>
    <w:uiPriority w:val="99"/>
    <w:unhideWhenUsed/>
    <w:rsid w:val="00957E53"/>
    <w:pPr>
      <w:spacing w:before="100" w:beforeAutospacing="1" w:after="100" w:afterAutospacing="1"/>
    </w:pPr>
  </w:style>
  <w:style w:type="character" w:styleId="af0">
    <w:name w:val="annotation reference"/>
    <w:basedOn w:val="a1"/>
    <w:uiPriority w:val="99"/>
    <w:semiHidden/>
    <w:unhideWhenUsed/>
    <w:rsid w:val="000C0049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0C0049"/>
    <w:rPr>
      <w:sz w:val="20"/>
      <w:szCs w:val="20"/>
    </w:rPr>
  </w:style>
  <w:style w:type="character" w:customStyle="1" w:styleId="af2">
    <w:name w:val="Текст на коментар Знак"/>
    <w:basedOn w:val="a1"/>
    <w:link w:val="af1"/>
    <w:uiPriority w:val="99"/>
    <w:semiHidden/>
    <w:rsid w:val="000C00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C0049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0C0049"/>
    <w:rPr>
      <w:b/>
      <w:bCs/>
    </w:rPr>
  </w:style>
  <w:style w:type="paragraph" w:styleId="31">
    <w:name w:val="Body Text 3"/>
    <w:basedOn w:val="a0"/>
    <w:link w:val="32"/>
    <w:uiPriority w:val="99"/>
    <w:rsid w:val="000D5C3A"/>
    <w:pPr>
      <w:spacing w:after="120"/>
    </w:pPr>
    <w:rPr>
      <w:rFonts w:ascii="Book Antiqua" w:hAnsi="Book Antiqua"/>
      <w:sz w:val="16"/>
      <w:szCs w:val="16"/>
    </w:rPr>
  </w:style>
  <w:style w:type="character" w:customStyle="1" w:styleId="32">
    <w:name w:val="Основен текст 3 Знак"/>
    <w:basedOn w:val="a1"/>
    <w:link w:val="31"/>
    <w:uiPriority w:val="99"/>
    <w:rsid w:val="000D5C3A"/>
    <w:rPr>
      <w:rFonts w:ascii="Book Antiqua" w:hAnsi="Book Antiqua"/>
      <w:sz w:val="16"/>
      <w:szCs w:val="16"/>
    </w:rPr>
  </w:style>
  <w:style w:type="character" w:customStyle="1" w:styleId="longtext">
    <w:name w:val="long_text"/>
    <w:rsid w:val="000D5C3A"/>
  </w:style>
  <w:style w:type="character" w:customStyle="1" w:styleId="alt">
    <w:name w:val="al_t"/>
    <w:basedOn w:val="a1"/>
    <w:rsid w:val="004F5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64592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6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6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94346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НАРЕДБА ЗА ИЗМЕНЕНИЕ И ДОПЪЛНЕНИЕ НА НАРЕДБА ЗА РАЗПОЛАГАНЕ НА ПРЕМЕСТВАЕМИTE ОБЕКТИ ЗА ТЪРГОВСКИ И ДРУГИ ОБСЛУЖВАЩИ ДЕЙНОСТИ И ЕЛЕМЕНТИ НА ГРАДСКОТО ОБЗАВЕЖДАНЕ НА ТЕРИТОРИЯТА НА ОБЩИНА ПЛОВДИВ /НРПОТДОДЕГО/, ПРИЕТА С РЕШЕНИЕ №226, ВЗЕТО С ПРОТ</vt:lpstr>
    </vt:vector>
  </TitlesOfParts>
  <Company>Dead Man Wallking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ИЗМЕНЕНИЕ И ДОПЪЛНЕНИЕ НА НАРЕДБА ЗА РАЗПОЛАГАНЕ НА ПРЕМЕСТВАЕМИTE ОБЕКТИ ЗА ТЪРГОВСКИ И ДРУГИ ОБСЛУЖВАЩИ ДЕЙНОСТИ И ЕЛЕМЕНТИ НА ГРАДСКОТО ОБЗАВЕЖДАНЕ НА ТЕРИТОРИЯТА НА ОБЩИНА ПЛОВДИВ /НРПОТДОДЕГО/, ПРИЕТА С РЕШЕНИЕ №226, ВЗЕТО С ПРОТ</dc:title>
  <dc:creator>kaloyan</dc:creator>
  <cp:lastModifiedBy>Sonia Harsheva</cp:lastModifiedBy>
  <cp:revision>2</cp:revision>
  <cp:lastPrinted>2013-11-29T14:27:00Z</cp:lastPrinted>
  <dcterms:created xsi:type="dcterms:W3CDTF">2015-04-06T11:21:00Z</dcterms:created>
  <dcterms:modified xsi:type="dcterms:W3CDTF">2015-04-06T11:21:00Z</dcterms:modified>
</cp:coreProperties>
</file>