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r w:rsidR="00A57971">
        <w:rPr>
          <w:rFonts w:ascii="Times New Roman" w:eastAsia="Times New Roman" w:hAnsi="Times New Roman" w:cs="Times New Roman"/>
          <w:sz w:val="24"/>
          <w:szCs w:val="24"/>
        </w:rPr>
        <w:t>Изграждане на сондажен кладенец за нуждите на търговски комплекс“ в ПИ 56784.530.253</w:t>
      </w:r>
      <w:r w:rsidR="00F80480" w:rsidRPr="006954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0480" w:rsidRPr="00F80480">
        <w:rPr>
          <w:rFonts w:ascii="Times New Roman" w:eastAsia="Times New Roman" w:hAnsi="Times New Roman" w:cs="Times New Roman"/>
          <w:sz w:val="24"/>
          <w:szCs w:val="24"/>
        </w:rPr>
        <w:t xml:space="preserve"> гр.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. Документите са на разположение на общест</w:t>
      </w:r>
      <w:bookmarkStart w:id="0" w:name="_GoBack"/>
      <w:bookmarkEnd w:id="0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веността, в продължение на 14 (четиринайсет) дни, всеки работен ден в периода от </w:t>
      </w:r>
      <w:r w:rsidR="00A57971">
        <w:rPr>
          <w:rFonts w:ascii="Times New Roman" w:eastAsia="Times New Roman" w:hAnsi="Times New Roman" w:cs="Times New Roman"/>
          <w:b/>
          <w:sz w:val="24"/>
          <w:szCs w:val="24"/>
        </w:rPr>
        <w:t>17.09.2018г. – 01.10</w:t>
      </w:r>
      <w:r w:rsidR="006954A4">
        <w:rPr>
          <w:rFonts w:ascii="Times New Roman" w:eastAsia="Times New Roman" w:hAnsi="Times New Roman" w:cs="Times New Roman"/>
          <w:b/>
          <w:sz w:val="24"/>
          <w:szCs w:val="24"/>
        </w:rPr>
        <w:t>.2018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656 878.</w:t>
      </w: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0D3C70"/>
    <w:rsid w:val="001375FF"/>
    <w:rsid w:val="00205FF7"/>
    <w:rsid w:val="00287272"/>
    <w:rsid w:val="00353048"/>
    <w:rsid w:val="003B217C"/>
    <w:rsid w:val="00476DB5"/>
    <w:rsid w:val="005E3A6E"/>
    <w:rsid w:val="00620097"/>
    <w:rsid w:val="00681EF0"/>
    <w:rsid w:val="006954A4"/>
    <w:rsid w:val="006E3D89"/>
    <w:rsid w:val="00705B91"/>
    <w:rsid w:val="007138E6"/>
    <w:rsid w:val="00722AE1"/>
    <w:rsid w:val="007509CA"/>
    <w:rsid w:val="0076454B"/>
    <w:rsid w:val="00796162"/>
    <w:rsid w:val="007E5C19"/>
    <w:rsid w:val="00905361"/>
    <w:rsid w:val="00980117"/>
    <w:rsid w:val="009976D5"/>
    <w:rsid w:val="009F736D"/>
    <w:rsid w:val="00A57971"/>
    <w:rsid w:val="00A64557"/>
    <w:rsid w:val="00AF3DCA"/>
    <w:rsid w:val="00B97C09"/>
    <w:rsid w:val="00C17C79"/>
    <w:rsid w:val="00C440FC"/>
    <w:rsid w:val="00D15C0A"/>
    <w:rsid w:val="00DF51AF"/>
    <w:rsid w:val="00E63DF7"/>
    <w:rsid w:val="00ED0437"/>
    <w:rsid w:val="00EF051A"/>
    <w:rsid w:val="00F374D5"/>
    <w:rsid w:val="00F63151"/>
    <w:rsid w:val="00F80480"/>
    <w:rsid w:val="00F81493"/>
    <w:rsid w:val="00F96F46"/>
    <w:rsid w:val="00FC6AA8"/>
    <w:rsid w:val="00FD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235D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2018-09-20T08:09:00Z</dcterms:created>
  <dcterms:modified xsi:type="dcterms:W3CDTF">2018-09-20T08:09:00Z</dcterms:modified>
</cp:coreProperties>
</file>