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0374F6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r w:rsidR="00AB3F2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7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4CC">
        <w:rPr>
          <w:rFonts w:ascii="Times New Roman" w:eastAsia="Times New Roman" w:hAnsi="Times New Roman" w:cs="Times New Roman"/>
          <w:sz w:val="24"/>
          <w:szCs w:val="24"/>
        </w:rPr>
        <w:t>къмпинг и мотел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D714CC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4CC">
        <w:rPr>
          <w:rFonts w:ascii="Times New Roman" w:eastAsia="Times New Roman" w:hAnsi="Times New Roman" w:cs="Times New Roman"/>
          <w:sz w:val="24"/>
          <w:szCs w:val="24"/>
        </w:rPr>
        <w:t>4, 56784.214.23 и 56784.214.17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0374F6">
        <w:rPr>
          <w:rFonts w:ascii="Times New Roman" w:eastAsia="Times New Roman" w:hAnsi="Times New Roman" w:cs="Times New Roman"/>
          <w:b/>
          <w:sz w:val="24"/>
          <w:szCs w:val="24"/>
        </w:rPr>
        <w:t>15.03.2019 г. – 28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374F6"/>
    <w:rsid w:val="001375FF"/>
    <w:rsid w:val="00205FF7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D15C0A"/>
    <w:rsid w:val="00D714CC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C070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2019-03-20T09:33:00Z</dcterms:created>
  <dcterms:modified xsi:type="dcterms:W3CDTF">2019-03-20T09:33:00Z</dcterms:modified>
</cp:coreProperties>
</file>