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D" w:rsidRPr="0092514C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F22945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F22945">
        <w:rPr>
          <w:rFonts w:ascii="Times New Roman" w:hAnsi="Times New Roman"/>
          <w:b/>
          <w:bCs/>
          <w:sz w:val="24"/>
          <w:szCs w:val="24"/>
          <w:lang w:val="ru-RU"/>
        </w:rPr>
        <w:t>чл. 7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9 </w:t>
      </w:r>
      <w:r w:rsidRPr="00F22945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B57229" w:rsidRDefault="00B57229" w:rsidP="001F280D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F280D" w:rsidRPr="008C17F0" w:rsidRDefault="00AD71B5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C17F0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C17F0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4B170A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4B170A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 </w:t>
      </w:r>
      <w:r w:rsidR="00AE7DFC" w:rsidRPr="004B170A">
        <w:rPr>
          <w:rFonts w:ascii="Times New Roman" w:hAnsi="Times New Roman"/>
          <w:bCs/>
          <w:iCs/>
          <w:sz w:val="22"/>
          <w:szCs w:val="22"/>
          <w:lang w:val="bg-BG"/>
        </w:rPr>
        <w:t>-</w:t>
      </w:r>
      <w:r w:rsidR="004B170A" w:rsidRPr="004B170A">
        <w:rPr>
          <w:rFonts w:ascii="Times New Roman" w:hAnsi="Times New Roman"/>
          <w:bCs/>
          <w:iCs/>
          <w:sz w:val="22"/>
          <w:szCs w:val="22"/>
          <w:lang w:val="bg-BG"/>
        </w:rPr>
        <w:t xml:space="preserve"> П</w:t>
      </w:r>
      <w:r w:rsidR="004B170A">
        <w:rPr>
          <w:rFonts w:ascii="Times New Roman" w:hAnsi="Times New Roman"/>
          <w:bCs/>
          <w:iCs/>
          <w:sz w:val="22"/>
          <w:szCs w:val="22"/>
          <w:lang w:val="bg-BG"/>
        </w:rPr>
        <w:t>Л</w:t>
      </w:r>
      <w:r w:rsidR="004B170A" w:rsidRPr="004B170A">
        <w:rPr>
          <w:rFonts w:ascii="Times New Roman" w:hAnsi="Times New Roman"/>
          <w:bCs/>
          <w:iCs/>
          <w:sz w:val="22"/>
          <w:szCs w:val="22"/>
          <w:lang w:val="bg-BG"/>
        </w:rPr>
        <w:t>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A02211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A02211">
        <w:rPr>
          <w:rFonts w:ascii="Times New Roman" w:hAnsi="Times New Roman"/>
          <w:b/>
          <w:sz w:val="28"/>
          <w:szCs w:val="28"/>
        </w:rPr>
        <w:t>РЕШЕНИЕ</w:t>
      </w:r>
    </w:p>
    <w:p w:rsidR="00FA58A8" w:rsidRP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8C17F0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C17F0">
        <w:rPr>
          <w:rFonts w:ascii="Times New Roman" w:hAnsi="Times New Roman"/>
        </w:rPr>
        <w:t xml:space="preserve">а основание </w:t>
      </w:r>
      <w:r w:rsidRPr="00E66150">
        <w:rPr>
          <w:rFonts w:ascii="Times New Roman" w:hAnsi="Times New Roman"/>
        </w:rPr>
        <w:t>чл. 7</w:t>
      </w:r>
      <w:r>
        <w:rPr>
          <w:rFonts w:ascii="Times New Roman" w:hAnsi="Times New Roman"/>
        </w:rPr>
        <w:t>8</w:t>
      </w:r>
      <w:r w:rsidRPr="00E66150">
        <w:rPr>
          <w:rFonts w:ascii="Times New Roman" w:hAnsi="Times New Roman"/>
        </w:rPr>
        <w:t xml:space="preserve">, ал. </w:t>
      </w:r>
      <w:r>
        <w:rPr>
          <w:rFonts w:ascii="Times New Roman" w:hAnsi="Times New Roman"/>
        </w:rPr>
        <w:t>9</w:t>
      </w:r>
      <w:r w:rsidRPr="00E66150">
        <w:rPr>
          <w:rFonts w:ascii="Times New Roman" w:hAnsi="Times New Roman"/>
        </w:rPr>
        <w:t xml:space="preserve"> във връзка с чл. 35, ал. </w:t>
      </w:r>
      <w:r>
        <w:rPr>
          <w:rFonts w:ascii="Times New Roman" w:hAnsi="Times New Roman"/>
        </w:rPr>
        <w:t>3</w:t>
      </w:r>
      <w:r w:rsidRPr="008C17F0">
        <w:rPr>
          <w:rFonts w:ascii="Times New Roman" w:hAnsi="Times New Roman"/>
        </w:rPr>
        <w:t xml:space="preserve"> от Закона за управлен</w:t>
      </w:r>
      <w:r>
        <w:rPr>
          <w:rFonts w:ascii="Times New Roman" w:hAnsi="Times New Roman"/>
        </w:rPr>
        <w:t>ие на отпадъците (ЗУО) и в</w:t>
      </w:r>
      <w:r w:rsidR="004B170A">
        <w:rPr>
          <w:rFonts w:ascii="Times New Roman" w:hAnsi="Times New Roman"/>
        </w:rPr>
        <w:t>ъв връзка със заявление №УО-754 от 21.05.2019</w:t>
      </w:r>
      <w:r>
        <w:rPr>
          <w:rFonts w:ascii="Times New Roman" w:hAnsi="Times New Roman"/>
        </w:rPr>
        <w:t xml:space="preserve"> </w:t>
      </w:r>
      <w:r w:rsidRPr="008C17F0">
        <w:rPr>
          <w:rFonts w:ascii="Times New Roman" w:hAnsi="Times New Roman"/>
        </w:rPr>
        <w:t xml:space="preserve">г. 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DC78D5" w:rsidRDefault="00F2294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 xml:space="preserve">РЕГИСТРИРАМ И </w:t>
      </w:r>
      <w:r w:rsidR="00DC78D5">
        <w:rPr>
          <w:b/>
          <w:bCs/>
          <w:sz w:val="32"/>
          <w:szCs w:val="32"/>
          <w:u w:val="none"/>
        </w:rPr>
        <w:t>ИЗДАВАМ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1F280D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РЕГИСТРАЦИОНЕН ДОКУМЕНТ</w:t>
      </w:r>
    </w:p>
    <w:p w:rsidR="00415EFD" w:rsidRPr="00415EFD" w:rsidRDefault="00415EFD" w:rsidP="00415EFD">
      <w:pPr>
        <w:rPr>
          <w:lang w:val="bg-BG"/>
        </w:rPr>
      </w:pPr>
    </w:p>
    <w:p w:rsidR="0039321A" w:rsidRDefault="0039321A" w:rsidP="0039321A">
      <w:pPr>
        <w:rPr>
          <w:lang w:val="bg-BG"/>
        </w:rPr>
      </w:pPr>
    </w:p>
    <w:p w:rsidR="00415EFD" w:rsidRPr="0039321A" w:rsidRDefault="00415EFD" w:rsidP="0039321A">
      <w:pPr>
        <w:rPr>
          <w:lang w:val="bg-BG"/>
        </w:rPr>
      </w:pPr>
    </w:p>
    <w:p w:rsidR="001F280D" w:rsidRPr="00415EFD" w:rsidRDefault="00415EF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15EFD">
        <w:rPr>
          <w:rFonts w:ascii="Times New Roman" w:hAnsi="Times New Roman"/>
          <w:b/>
          <w:sz w:val="28"/>
          <w:szCs w:val="28"/>
          <w:lang w:val="bg-BG"/>
        </w:rPr>
        <w:t>№ 09-РД-673-00 от 03.06.2019</w:t>
      </w:r>
      <w:r w:rsidR="001F280D" w:rsidRPr="00415EFD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1F280D" w:rsidRDefault="001F280D" w:rsidP="001F280D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415EFD" w:rsidRDefault="00415EFD" w:rsidP="001F280D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1F280D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3DE7">
        <w:rPr>
          <w:rFonts w:ascii="Times New Roman" w:hAnsi="Times New Roman"/>
          <w:b/>
          <w:sz w:val="24"/>
          <w:szCs w:val="24"/>
          <w:lang w:val="bg-BG"/>
        </w:rPr>
        <w:t>н</w:t>
      </w:r>
      <w:r w:rsidR="004B170A">
        <w:rPr>
          <w:rFonts w:ascii="Times New Roman" w:hAnsi="Times New Roman"/>
          <w:b/>
          <w:sz w:val="24"/>
          <w:szCs w:val="24"/>
          <w:lang w:val="bg-BG"/>
        </w:rPr>
        <w:t xml:space="preserve">а </w:t>
      </w:r>
    </w:p>
    <w:p w:rsidR="004B170A" w:rsidRDefault="004B170A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B170A" w:rsidRPr="003F3DE7" w:rsidRDefault="004B170A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„ЕВРОПЕЙСКА РЕЦИКЛИРАЩА ГРУПА“ ООД</w:t>
      </w:r>
    </w:p>
    <w:p w:rsidR="001F280D" w:rsidRPr="00DC78D5" w:rsidRDefault="001F280D" w:rsidP="001F280D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80D" w:rsidRPr="009A413D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</w:p>
    <w:p w:rsidR="005247A6" w:rsidRPr="009A413D" w:rsidRDefault="005247A6" w:rsidP="005247A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A413D">
        <w:rPr>
          <w:rFonts w:ascii="Times New Roman" w:hAnsi="Times New Roman"/>
          <w:b/>
          <w:sz w:val="24"/>
          <w:szCs w:val="24"/>
          <w:lang w:val="bg-BG"/>
        </w:rPr>
        <w:t>І. Да извършва дейности по третиране на отпадъци на следните площадки:</w:t>
      </w:r>
    </w:p>
    <w:p w:rsidR="00853055" w:rsidRPr="009A413D" w:rsidRDefault="00853055" w:rsidP="00853055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3055" w:rsidRPr="009A413D" w:rsidRDefault="00853055" w:rsidP="00853055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9A413D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853055" w:rsidRPr="009A413D" w:rsidRDefault="00853055" w:rsidP="008530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853055" w:rsidRPr="009A413D" w:rsidRDefault="00281987" w:rsidP="00853055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413D">
        <w:rPr>
          <w:rFonts w:ascii="Times New Roman" w:hAnsi="Times New Roman"/>
          <w:sz w:val="24"/>
          <w:szCs w:val="24"/>
          <w:lang w:val="bg-BG"/>
        </w:rPr>
        <w:t xml:space="preserve">С местонахождение: </w:t>
      </w:r>
      <w:r w:rsidR="00B76C04" w:rsidRPr="009A413D">
        <w:rPr>
          <w:rFonts w:ascii="Times New Roman" w:hAnsi="Times New Roman"/>
          <w:sz w:val="24"/>
          <w:szCs w:val="24"/>
          <w:lang w:val="ru-RU"/>
        </w:rPr>
        <w:t>гр.</w:t>
      </w:r>
      <w:r w:rsidR="00B76C04" w:rsidRPr="009A413D">
        <w:rPr>
          <w:rFonts w:ascii="Times New Roman" w:hAnsi="Times New Roman"/>
          <w:sz w:val="24"/>
          <w:szCs w:val="24"/>
        </w:rPr>
        <w:t>Пловдив,</w:t>
      </w:r>
      <w:r w:rsidR="00B76C04" w:rsidRPr="009A413D">
        <w:rPr>
          <w:rFonts w:ascii="Times New Roman" w:hAnsi="Times New Roman"/>
          <w:sz w:val="24"/>
          <w:szCs w:val="24"/>
          <w:lang w:val="ru-RU"/>
        </w:rPr>
        <w:t xml:space="preserve"> област</w:t>
      </w:r>
      <w:r w:rsidR="00B76C04" w:rsidRPr="009A413D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="00B76C04" w:rsidRPr="009A413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76C04" w:rsidRPr="009A413D">
        <w:rPr>
          <w:rFonts w:ascii="Times New Roman" w:hAnsi="Times New Roman"/>
          <w:sz w:val="24"/>
          <w:szCs w:val="24"/>
          <w:lang w:val="bg-BG"/>
        </w:rPr>
        <w:t>община</w:t>
      </w:r>
      <w:r w:rsidR="00B76C04" w:rsidRPr="009A413D">
        <w:rPr>
          <w:rFonts w:ascii="Times New Roman" w:hAnsi="Times New Roman"/>
          <w:sz w:val="24"/>
          <w:szCs w:val="24"/>
        </w:rPr>
        <w:t xml:space="preserve"> </w:t>
      </w:r>
      <w:r w:rsidR="00B76C04" w:rsidRPr="009A413D">
        <w:rPr>
          <w:rFonts w:ascii="Times New Roman" w:hAnsi="Times New Roman"/>
          <w:sz w:val="24"/>
          <w:szCs w:val="24"/>
          <w:lang w:val="bg-BG"/>
        </w:rPr>
        <w:t>Пловдив</w:t>
      </w:r>
      <w:r w:rsidR="00B76C04" w:rsidRPr="009A413D">
        <w:rPr>
          <w:rFonts w:ascii="Times New Roman" w:hAnsi="Times New Roman"/>
          <w:sz w:val="24"/>
          <w:szCs w:val="24"/>
          <w:lang w:val="ru-RU"/>
        </w:rPr>
        <w:t>,</w:t>
      </w:r>
      <w:r w:rsidR="00B76C04" w:rsidRPr="009A413D">
        <w:rPr>
          <w:rFonts w:ascii="Times New Roman" w:eastAsia="Calibri" w:hAnsi="Times New Roman"/>
          <w:sz w:val="24"/>
          <w:szCs w:val="24"/>
        </w:rPr>
        <w:t xml:space="preserve"> ул.”Рогошко шосе”  № 6, </w:t>
      </w:r>
      <w:r w:rsidR="00B76C04" w:rsidRPr="009A413D">
        <w:rPr>
          <w:rFonts w:ascii="Times New Roman" w:eastAsia="Calibri" w:hAnsi="Times New Roman"/>
          <w:sz w:val="24"/>
          <w:szCs w:val="24"/>
          <w:lang w:val="bg-BG"/>
        </w:rPr>
        <w:t>с обща площ 3600 кв.м. ,</w:t>
      </w:r>
      <w:r w:rsidR="00B76C04" w:rsidRPr="009A413D">
        <w:rPr>
          <w:rFonts w:ascii="Times New Roman" w:hAnsi="Times New Roman"/>
          <w:sz w:val="24"/>
          <w:szCs w:val="24"/>
        </w:rPr>
        <w:t xml:space="preserve"> </w:t>
      </w:r>
      <w:r w:rsidR="00B76C04" w:rsidRPr="009A413D">
        <w:rPr>
          <w:rFonts w:ascii="Times New Roman" w:hAnsi="Times New Roman"/>
          <w:sz w:val="24"/>
          <w:szCs w:val="24"/>
          <w:lang w:val="bg-BG"/>
        </w:rPr>
        <w:t xml:space="preserve">обхващаща 2000 кв. м. от </w:t>
      </w:r>
      <w:r w:rsidR="00B76C04" w:rsidRPr="009A413D">
        <w:rPr>
          <w:rFonts w:ascii="Times New Roman" w:eastAsia="Calibri" w:hAnsi="Times New Roman"/>
          <w:sz w:val="24"/>
          <w:szCs w:val="24"/>
        </w:rPr>
        <w:t>поземлен имот с идентификатор 56784.508.241 и две производствени халета с  прилежащият към тях терен с обща площ 1600 кв. м. разположени в поземлен имот с идентификатор 56784.508.688</w:t>
      </w:r>
      <w:r w:rsidR="00B76C04" w:rsidRPr="009A413D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853055" w:rsidRPr="009A413D" w:rsidRDefault="00BE5616" w:rsidP="00853055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413D">
        <w:rPr>
          <w:rFonts w:ascii="Times New Roman" w:hAnsi="Times New Roman"/>
          <w:sz w:val="24"/>
          <w:szCs w:val="24"/>
          <w:lang w:val="bg-BG"/>
        </w:rPr>
        <w:t>Вид (код и наименование), количество, произход</w:t>
      </w:r>
      <w:r w:rsidR="00853055" w:rsidRPr="009A413D">
        <w:rPr>
          <w:rFonts w:ascii="Times New Roman" w:hAnsi="Times New Roman"/>
          <w:sz w:val="24"/>
          <w:szCs w:val="24"/>
          <w:lang w:val="bg-BG"/>
        </w:rPr>
        <w:t xml:space="preserve"> на отпадъ</w:t>
      </w:r>
      <w:r w:rsidRPr="009A413D">
        <w:rPr>
          <w:rFonts w:ascii="Times New Roman" w:hAnsi="Times New Roman"/>
          <w:sz w:val="24"/>
          <w:szCs w:val="24"/>
          <w:lang w:val="bg-BG"/>
        </w:rPr>
        <w:t>ците и дейности</w:t>
      </w:r>
      <w:r w:rsidR="005969D3" w:rsidRPr="009A413D">
        <w:rPr>
          <w:rFonts w:ascii="Times New Roman" w:hAnsi="Times New Roman"/>
          <w:sz w:val="24"/>
          <w:szCs w:val="24"/>
          <w:lang w:val="bg-BG"/>
        </w:rPr>
        <w:t xml:space="preserve"> по третиране</w:t>
      </w:r>
      <w:r w:rsidR="00853055" w:rsidRPr="009A413D">
        <w:rPr>
          <w:rFonts w:ascii="Times New Roman" w:hAnsi="Times New Roman"/>
          <w:sz w:val="24"/>
          <w:szCs w:val="24"/>
          <w:lang w:val="bg-BG"/>
        </w:rPr>
        <w:t>:</w:t>
      </w:r>
    </w:p>
    <w:p w:rsidR="00853055" w:rsidRPr="009A413D" w:rsidRDefault="00853055" w:rsidP="0085305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60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"/>
        <w:gridCol w:w="567"/>
        <w:gridCol w:w="1126"/>
        <w:gridCol w:w="1843"/>
        <w:gridCol w:w="2835"/>
        <w:gridCol w:w="1276"/>
        <w:gridCol w:w="1702"/>
      </w:tblGrid>
      <w:tr w:rsidR="00B76C04" w:rsidRPr="00B76C04" w:rsidTr="00284801">
        <w:trPr>
          <w:cantSplit/>
          <w:trHeight w:val="285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 по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кодове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B76C04" w:rsidRPr="00B76C04" w:rsidTr="00284801">
        <w:trPr>
          <w:gridBefore w:val="1"/>
          <w:wBefore w:w="11" w:type="dxa"/>
          <w:cantSplit/>
          <w:trHeight w:val="16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B76C04" w:rsidRPr="00B76C04" w:rsidTr="00284801">
        <w:trPr>
          <w:gridBefore w:val="1"/>
          <w:wBefore w:w="11" w:type="dxa"/>
          <w:cantSplit/>
          <w:trHeight w:val="32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B76C04" w:rsidRPr="00B76C04" w:rsidTr="00284801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en-GB"/>
              </w:rPr>
              <w:t>02 01 04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en-GB"/>
              </w:rPr>
              <w:t>Отпадъци от пластмаси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R3</w:t>
            </w:r>
            <w:r w:rsidRPr="00B76C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R12</w:t>
            </w:r>
            <w:r w:rsidRPr="00B76C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– размяна на отпадъците за подлагане на някоя от дейностите по /R1- R11/ Пр. Обр. – сортиране, мелене /;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R13</w:t>
            </w:r>
            <w:r w:rsidRPr="00B76C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- съхраняване на отпадъците, до извършването на някоя от дейностите с кодове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/R1- R12/, с изключение на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Събрани от физически и юридически лица / от производство и преработка на хранителни продукти /</w:t>
            </w:r>
          </w:p>
        </w:tc>
      </w:tr>
      <w:tr w:rsidR="00B76C04" w:rsidRPr="00B76C04" w:rsidTr="00284801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07 02 13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размяна на отпадъците за подлагане на някоя от дейностите по 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 Пр. Обр. – сортиране, мелене /;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12/, с изключение на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1100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Събрани  от физически и юридически лица. Отпаднали от  производство, формулиране, доставяне и употреба  на пластмаси</w:t>
            </w:r>
          </w:p>
        </w:tc>
      </w:tr>
      <w:tr w:rsidR="00B76C04" w:rsidRPr="00B76C04" w:rsidTr="00284801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12 01 05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Стърготини, стружки и изрезки от пластмаси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размяна на отпадъците за подлагане на някоя от дейностите по 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 Пр. Обр. – сортиране, мелене /;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12/, с изключение на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1100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Събрани от физически и юридически лица. Отпаднали от  формоване, физична и механично повърхностна обработка на пластмаси.</w:t>
            </w:r>
          </w:p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76C04" w:rsidRPr="00B76C04" w:rsidTr="00284801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en-GB"/>
              </w:rPr>
              <w:t>15 01 02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en-GB"/>
              </w:rPr>
              <w:t>Пластмасови опаковки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3 –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Рециклиране, възстановяване на органични вещества, които не са използвани като разтворители;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размяна на отпадъците за подлагане на някоя от дейностите по 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 Пр. Обр. – сортиране, мелене /;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12/, с изключение на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</w:rPr>
              <w:t>60</w:t>
            </w: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ru-RU"/>
              </w:rPr>
              <w:t>Събрани от физически и юридически лица.</w:t>
            </w:r>
          </w:p>
        </w:tc>
      </w:tr>
      <w:tr w:rsidR="00B76C04" w:rsidRPr="00B76C04" w:rsidTr="00284801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76C04">
              <w:rPr>
                <w:rFonts w:ascii="Times New Roman" w:hAnsi="Times New Roman"/>
                <w:sz w:val="24"/>
                <w:szCs w:val="24"/>
                <w:lang w:val="en-GB"/>
              </w:rPr>
              <w:t>01</w:t>
            </w: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76C04"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12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 размяна на отпадъците за подлагане на някоя от дейностите по 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 Пр. Обр. – сортиране, мелене /;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12/, с изключение на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Събрани от физически и юридически лица, генерирани при разкомплекто-ване на ИУМПС и автосервизна дейност</w:t>
            </w:r>
          </w:p>
        </w:tc>
      </w:tr>
      <w:tr w:rsidR="00B76C04" w:rsidRPr="00B76C04" w:rsidTr="00284801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en-GB"/>
              </w:rPr>
              <w:t>17 02 03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en-GB"/>
              </w:rPr>
              <w:t>Пластмаса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12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 размяна на отпадъците за подлагане на някоя от дейностите по 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 Пр. Обр. – сортиране, мелене /;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12/, с изключение на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ru-RU"/>
              </w:rPr>
              <w:t>Събрани от физически и юридически лица, генерирани при извършване на дейности по строителство и събаряне на сгради</w:t>
            </w:r>
          </w:p>
        </w:tc>
      </w:tr>
      <w:tr w:rsidR="00B76C04" w:rsidRPr="00B76C04" w:rsidTr="00284801">
        <w:trPr>
          <w:cantSplit/>
          <w:trHeight w:val="166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19 12 04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12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 размяна на отпадъците за подлагане на някоя от дейностите по 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 Пр. Обр. – сортиране, мелене /;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12/, с изключение на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Събрани от физически и юридически лица, генерирани при дейности по механично третиране на отпадъци</w:t>
            </w:r>
          </w:p>
        </w:tc>
      </w:tr>
      <w:tr w:rsidR="00B76C04" w:rsidRPr="00B76C04" w:rsidTr="00284801">
        <w:trPr>
          <w:cantSplit/>
          <w:trHeight w:val="85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C0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20 01 39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Рециклиране, възстановяване на органични вещества, които не са използвани като разтворители;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12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 размяна на отпадъците за подлагане на някоя от дейностите по 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 Пр. Обр. – сортиране, мелене /;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</w:t>
            </w: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12/, с изключение на</w:t>
            </w:r>
          </w:p>
          <w:p w:rsidR="00B76C04" w:rsidRPr="00B76C04" w:rsidRDefault="00B76C04" w:rsidP="00284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76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предварителното съхраняване на отпадъците на площадката на образуване до събирането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4" w:rsidRPr="00B76C04" w:rsidRDefault="00B76C04" w:rsidP="00B76C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6C04">
              <w:rPr>
                <w:rFonts w:ascii="Times New Roman" w:hAnsi="Times New Roman"/>
                <w:sz w:val="24"/>
                <w:szCs w:val="24"/>
                <w:lang w:val="bg-BG"/>
              </w:rPr>
              <w:t>Домакински отпадъци и сходни с тях отпадъци от търговски, промишлени и административни дейности, вкл. разделно събрани фракции</w:t>
            </w:r>
          </w:p>
        </w:tc>
      </w:tr>
    </w:tbl>
    <w:p w:rsidR="00C156D1" w:rsidRPr="009A413D" w:rsidRDefault="00C156D1" w:rsidP="00C156D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3055" w:rsidRPr="009A413D" w:rsidRDefault="00853055" w:rsidP="00777BB7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6856EB" w:rsidRPr="009A413D" w:rsidRDefault="006856EB" w:rsidP="006856E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B1B94" w:rsidRPr="009A413D" w:rsidRDefault="006B1B94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A413D">
        <w:rPr>
          <w:rFonts w:ascii="Times New Roman" w:hAnsi="Times New Roman"/>
          <w:b/>
          <w:bCs/>
          <w:sz w:val="24"/>
          <w:szCs w:val="24"/>
        </w:rPr>
        <w:t>II</w:t>
      </w:r>
      <w:r w:rsidRPr="009A413D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9A413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A413D">
        <w:rPr>
          <w:rFonts w:ascii="Times New Roman" w:hAnsi="Times New Roman"/>
          <w:b/>
          <w:sz w:val="24"/>
          <w:szCs w:val="24"/>
        </w:rPr>
        <w:t>M</w:t>
      </w:r>
      <w:r w:rsidRPr="009A413D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9A413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9A413D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937974" w:rsidRDefault="009A413D" w:rsidP="00937974">
      <w:pPr>
        <w:tabs>
          <w:tab w:val="right" w:leader="dot" w:pos="4394"/>
        </w:tabs>
        <w:overflowPunct/>
        <w:autoSpaceDE/>
        <w:autoSpaceDN/>
        <w:adjustRightInd/>
        <w:spacing w:before="100" w:beforeAutospacing="1" w:after="100" w:afterAutospacing="1"/>
        <w:ind w:left="284" w:firstLine="567"/>
        <w:jc w:val="both"/>
        <w:textAlignment w:val="center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 w:rsidRPr="00284801">
        <w:rPr>
          <w:rFonts w:ascii="Times New Roman" w:eastAsia="Calibri" w:hAnsi="Times New Roman"/>
          <w:color w:val="000000"/>
          <w:sz w:val="24"/>
          <w:szCs w:val="24"/>
          <w:lang w:val="bg-BG"/>
        </w:rPr>
        <w:t>Дружеството да</w:t>
      </w:r>
      <w:r w:rsidR="00B76C04"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 извършва дейности по събиране, предварителна обработка и рециклиране </w:t>
      </w:r>
      <w:r w:rsidR="00B76C04" w:rsidRPr="00B76C04">
        <w:rPr>
          <w:rFonts w:ascii="Times New Roman" w:eastAsia="Calibri" w:hAnsi="Times New Roman"/>
          <w:sz w:val="24"/>
          <w:szCs w:val="24"/>
          <w:lang w:val="bg-BG"/>
        </w:rPr>
        <w:t xml:space="preserve"> на твърди пластмасови отпадъци /</w:t>
      </w:r>
      <w:r w:rsidR="00B76C04" w:rsidRPr="00B76C04">
        <w:rPr>
          <w:rFonts w:ascii="Times New Roman" w:eastAsia="Calibri" w:hAnsi="Times New Roman"/>
          <w:i/>
          <w:sz w:val="24"/>
          <w:szCs w:val="24"/>
          <w:lang w:val="bg-BG"/>
        </w:rPr>
        <w:t>ABS</w:t>
      </w:r>
      <w:r w:rsidR="00B76C04" w:rsidRPr="00B76C04"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="00B76C04" w:rsidRPr="00B76C04">
        <w:rPr>
          <w:rFonts w:ascii="Times New Roman" w:eastAsia="Calibri" w:hAnsi="Times New Roman"/>
          <w:i/>
          <w:sz w:val="24"/>
          <w:szCs w:val="24"/>
          <w:lang w:val="bg-BG"/>
        </w:rPr>
        <w:t xml:space="preserve">полиетилен, полипропилен и </w:t>
      </w:r>
      <w:r w:rsidR="00B76C04" w:rsidRPr="00B76C04">
        <w:rPr>
          <w:rFonts w:ascii="Times New Roman" w:eastAsia="Calibri" w:hAnsi="Times New Roman"/>
          <w:i/>
          <w:sz w:val="24"/>
          <w:szCs w:val="24"/>
          <w:lang w:val="bg-BG"/>
        </w:rPr>
        <w:lastRenderedPageBreak/>
        <w:t>полистирол/.</w:t>
      </w:r>
      <w:r w:rsidR="00B76C04" w:rsidRPr="00B76C04">
        <w:rPr>
          <w:rFonts w:ascii="Times New Roman" w:eastAsia="Calibri" w:hAnsi="Times New Roman"/>
          <w:sz w:val="24"/>
          <w:szCs w:val="24"/>
          <w:lang w:val="bg-BG"/>
        </w:rPr>
        <w:t xml:space="preserve"> Работата е разчетена за непрекъснат технологичен процес на две  инсталации, при трисменен режим на работа. Прогнозния общ капацитет на преработваните отпадъци при този режим на работа за двете инсталации е 30 тона за денонощие  или около 10950  тона на година</w:t>
      </w:r>
      <w:r w:rsidR="00B76C04" w:rsidRPr="00284801">
        <w:rPr>
          <w:rFonts w:ascii="Times New Roman" w:eastAsia="Calibri" w:hAnsi="Times New Roman"/>
          <w:sz w:val="24"/>
          <w:szCs w:val="24"/>
          <w:lang w:val="bg-BG"/>
        </w:rPr>
        <w:t>.</w:t>
      </w:r>
      <w:r w:rsidR="00B76C04"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</w:t>
      </w:r>
    </w:p>
    <w:p w:rsidR="00937974" w:rsidRDefault="00B76C04" w:rsidP="00937974">
      <w:pPr>
        <w:tabs>
          <w:tab w:val="right" w:leader="dot" w:pos="4394"/>
        </w:tabs>
        <w:overflowPunct/>
        <w:autoSpaceDE/>
        <w:autoSpaceDN/>
        <w:adjustRightInd/>
        <w:spacing w:before="100" w:beforeAutospacing="1" w:after="100" w:afterAutospacing="1"/>
        <w:ind w:left="284" w:firstLine="567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>П</w:t>
      </w:r>
      <w:r w:rsidRPr="00284801">
        <w:rPr>
          <w:rFonts w:ascii="Times New Roman" w:eastAsia="Calibri" w:hAnsi="Times New Roman"/>
          <w:color w:val="000000"/>
          <w:sz w:val="24"/>
          <w:szCs w:val="24"/>
          <w:lang w:val="bg-BG"/>
        </w:rPr>
        <w:t>осочените дейности с отпадъци да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се извършват в следната технологична последователност:</w:t>
      </w:r>
    </w:p>
    <w:p w:rsidR="00937974" w:rsidRDefault="00B76C04" w:rsidP="00937974">
      <w:pPr>
        <w:tabs>
          <w:tab w:val="right" w:leader="dot" w:pos="4394"/>
        </w:tabs>
        <w:overflowPunct/>
        <w:autoSpaceDE/>
        <w:autoSpaceDN/>
        <w:adjustRightInd/>
        <w:spacing w:before="100" w:beforeAutospacing="1" w:after="100" w:afterAutospacing="1"/>
        <w:ind w:left="284" w:firstLine="567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>Постъпилите на площадката пластмасови о</w:t>
      </w:r>
      <w:r w:rsidRPr="00284801">
        <w:rPr>
          <w:rFonts w:ascii="Times New Roman" w:hAnsi="Times New Roman"/>
          <w:color w:val="000000"/>
          <w:sz w:val="24"/>
          <w:szCs w:val="24"/>
          <w:lang w:val="bg-BG"/>
        </w:rPr>
        <w:t>тпадъци, в зависимост от вида да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складират разделно  на  достатъчно разстояние едни от други с цел недопускане на смесване по между им.</w:t>
      </w:r>
    </w:p>
    <w:p w:rsidR="00B76C04" w:rsidRPr="00937974" w:rsidRDefault="00B76C04" w:rsidP="00937974">
      <w:pPr>
        <w:tabs>
          <w:tab w:val="right" w:leader="dot" w:pos="4394"/>
        </w:tabs>
        <w:overflowPunct/>
        <w:autoSpaceDE/>
        <w:autoSpaceDN/>
        <w:adjustRightInd/>
        <w:spacing w:before="100" w:beforeAutospacing="1" w:after="100" w:afterAutospacing="1"/>
        <w:ind w:left="284" w:firstLine="567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  <w:r w:rsidRPr="00284801">
        <w:rPr>
          <w:rFonts w:ascii="Times New Roman" w:hAnsi="Times New Roman"/>
          <w:color w:val="000000"/>
          <w:sz w:val="24"/>
          <w:szCs w:val="24"/>
          <w:lang w:val="bg-BG"/>
        </w:rPr>
        <w:t>Да е обособена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 xml:space="preserve"> зона за подготовка 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>преди последваща преработка</w:t>
      </w:r>
      <w:r w:rsidRPr="00284801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, където да се 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извършва  ръчно 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 xml:space="preserve">сортиране на 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отпадъчния материал по цвят, вид и състав 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B76C04" w:rsidRPr="00B76C04" w:rsidRDefault="00B76C04" w:rsidP="00937974">
      <w:pPr>
        <w:tabs>
          <w:tab w:val="num" w:pos="1418"/>
        </w:tabs>
        <w:overflowPunct/>
        <w:autoSpaceDE/>
        <w:autoSpaceDN/>
        <w:adjustRightInd/>
        <w:ind w:left="284" w:firstLine="567"/>
        <w:jc w:val="both"/>
        <w:textAlignment w:val="auto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 w:rsidRPr="00284801">
        <w:rPr>
          <w:rFonts w:ascii="Times New Roman" w:hAnsi="Times New Roman"/>
          <w:color w:val="000000"/>
          <w:sz w:val="24"/>
          <w:szCs w:val="24"/>
          <w:lang w:val="bg-BG"/>
        </w:rPr>
        <w:t>В и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>нсталация</w:t>
      </w:r>
      <w:r w:rsidRPr="00284801">
        <w:rPr>
          <w:rFonts w:ascii="Times New Roman" w:hAnsi="Times New Roman"/>
          <w:color w:val="000000"/>
          <w:sz w:val="24"/>
          <w:szCs w:val="24"/>
          <w:lang w:val="bg-BG"/>
        </w:rPr>
        <w:t xml:space="preserve">та за рециклиране да 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>постъпват о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тпадъчните пластмаси във вид на фолиа или  на детайли 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 xml:space="preserve">. Първо </w:t>
      </w:r>
      <w:r w:rsidRPr="00284801">
        <w:rPr>
          <w:rFonts w:ascii="Times New Roman" w:hAnsi="Times New Roman"/>
          <w:color w:val="000000"/>
          <w:sz w:val="24"/>
          <w:szCs w:val="24"/>
          <w:lang w:val="bg-BG"/>
        </w:rPr>
        <w:t xml:space="preserve">да 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 xml:space="preserve">се 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раздробяват в роторен агрегат /шредер/ на мленки, след което  </w:t>
      </w:r>
      <w:r w:rsidRPr="00284801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да 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се изпират и изсушават. Обработеният материал  </w:t>
      </w:r>
      <w:r w:rsidRPr="00284801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да 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>се подава в екструдерите за гранулиране. Гранулиранет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</w:t>
      </w:r>
      <w:r w:rsidRPr="00284801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да 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>става чрез смесване на разл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 xml:space="preserve">ични мленки, като  при необходимост </w:t>
      </w:r>
      <w:r w:rsidRPr="00284801">
        <w:rPr>
          <w:rFonts w:ascii="Times New Roman" w:hAnsi="Times New Roman"/>
          <w:color w:val="000000"/>
          <w:sz w:val="24"/>
          <w:szCs w:val="24"/>
          <w:lang w:val="bg-BG"/>
        </w:rPr>
        <w:t>да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се прибавят 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>оцветители. След екструдиране, гранулите  се охлаждат във вана с вода и се събират в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 xml:space="preserve"> бункер. Готовият гранулат се</w:t>
      </w:r>
      <w:r w:rsidRPr="00B76C04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опакова в чували. Съхраняват се  в обособено за целта </w:t>
      </w:r>
      <w:r w:rsidRPr="00B76C04">
        <w:rPr>
          <w:rFonts w:ascii="Times New Roman" w:hAnsi="Times New Roman"/>
          <w:color w:val="000000"/>
          <w:sz w:val="24"/>
          <w:szCs w:val="24"/>
          <w:lang w:val="bg-BG"/>
        </w:rPr>
        <w:t>складово помещение.</w:t>
      </w:r>
    </w:p>
    <w:p w:rsidR="00F22945" w:rsidRPr="009A413D" w:rsidRDefault="00F22945" w:rsidP="00937974">
      <w:pPr>
        <w:pStyle w:val="20"/>
        <w:ind w:left="284" w:right="0" w:firstLine="567"/>
        <w:rPr>
          <w:b/>
          <w:bCs/>
          <w:sz w:val="24"/>
        </w:rPr>
      </w:pPr>
    </w:p>
    <w:p w:rsidR="00F22945" w:rsidRPr="009A413D" w:rsidRDefault="00F22945" w:rsidP="00F22945">
      <w:pPr>
        <w:pStyle w:val="20"/>
        <w:ind w:right="0"/>
        <w:rPr>
          <w:b/>
          <w:sz w:val="24"/>
        </w:rPr>
      </w:pPr>
      <w:r w:rsidRPr="009A413D">
        <w:rPr>
          <w:b/>
          <w:bCs/>
          <w:sz w:val="24"/>
          <w:lang w:val="en-US"/>
        </w:rPr>
        <w:t>III</w:t>
      </w:r>
      <w:r w:rsidRPr="009A413D">
        <w:rPr>
          <w:b/>
          <w:bCs/>
          <w:sz w:val="24"/>
        </w:rPr>
        <w:t>.</w:t>
      </w:r>
      <w:r w:rsidRPr="009A413D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F22945" w:rsidRPr="009A413D" w:rsidRDefault="00F22945" w:rsidP="00F22945">
      <w:pPr>
        <w:pStyle w:val="20"/>
        <w:ind w:right="0"/>
        <w:rPr>
          <w:sz w:val="24"/>
        </w:rPr>
      </w:pPr>
    </w:p>
    <w:p w:rsidR="00E8796E" w:rsidRPr="009A413D" w:rsidRDefault="00E8796E" w:rsidP="00CB575E">
      <w:pPr>
        <w:pStyle w:val="20"/>
        <w:numPr>
          <w:ilvl w:val="0"/>
          <w:numId w:val="4"/>
        </w:numPr>
        <w:ind w:left="284" w:right="0" w:hanging="284"/>
        <w:rPr>
          <w:sz w:val="24"/>
        </w:rPr>
      </w:pPr>
      <w:r w:rsidRPr="009A413D">
        <w:rPr>
          <w:sz w:val="24"/>
          <w:lang w:val="ru-RU"/>
        </w:rPr>
        <w:t>Предаването за последващо третиране на отпадъците</w:t>
      </w:r>
      <w:r w:rsidRPr="009A413D">
        <w:rPr>
          <w:sz w:val="24"/>
        </w:rPr>
        <w:t xml:space="preserve">, включени в настоящото решение да се извършва </w:t>
      </w:r>
      <w:r w:rsidRPr="009A413D">
        <w:rPr>
          <w:sz w:val="24"/>
          <w:lang w:val="ru-RU"/>
        </w:rPr>
        <w:t>само въз основа на писмен договор с лица,</w:t>
      </w:r>
      <w:r w:rsidRPr="009A413D">
        <w:rPr>
          <w:sz w:val="24"/>
        </w:rPr>
        <w:t xml:space="preserve"> </w:t>
      </w:r>
      <w:r w:rsidRPr="009A413D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</w:t>
      </w:r>
      <w:r w:rsidR="00B90E77" w:rsidRPr="00817D90">
        <w:rPr>
          <w:bCs/>
          <w:iCs/>
          <w:sz w:val="24"/>
        </w:rPr>
        <w:t>(Обн. ДВ. бр.53 от 13 Юли 2012 г.,изм. и доп. ДВ. бр</w:t>
      </w:r>
      <w:r w:rsidR="00B90E77" w:rsidRPr="009A413D">
        <w:rPr>
          <w:bCs/>
          <w:iCs/>
          <w:sz w:val="24"/>
        </w:rPr>
        <w:t>.25 от 26 Март</w:t>
      </w:r>
      <w:r w:rsidR="00B90E77" w:rsidRPr="00817D90">
        <w:rPr>
          <w:bCs/>
          <w:iCs/>
          <w:sz w:val="24"/>
        </w:rPr>
        <w:t xml:space="preserve"> 2019 г.)</w:t>
      </w:r>
      <w:r w:rsidRPr="009A413D">
        <w:rPr>
          <w:sz w:val="24"/>
          <w:lang w:val="ru-RU"/>
        </w:rPr>
        <w:t>, както следва</w:t>
      </w:r>
      <w:r w:rsidRPr="009A413D">
        <w:rPr>
          <w:sz w:val="24"/>
        </w:rPr>
        <w:t>:</w:t>
      </w:r>
    </w:p>
    <w:p w:rsidR="00E8796E" w:rsidRPr="009A413D" w:rsidRDefault="00E8796E" w:rsidP="00CB575E">
      <w:pPr>
        <w:pStyle w:val="20"/>
        <w:numPr>
          <w:ilvl w:val="0"/>
          <w:numId w:val="5"/>
        </w:numPr>
        <w:ind w:right="0"/>
        <w:rPr>
          <w:sz w:val="24"/>
          <w:lang w:val="ru-RU"/>
        </w:rPr>
      </w:pPr>
      <w:r w:rsidRPr="009A413D">
        <w:rPr>
          <w:sz w:val="24"/>
        </w:rPr>
        <w:t xml:space="preserve">разрешение </w:t>
      </w:r>
      <w:r w:rsidRPr="009A413D">
        <w:rPr>
          <w:sz w:val="24"/>
          <w:lang w:val="ru-RU"/>
        </w:rPr>
        <w:t>или комплексно разрешително за дейности с отпадъци</w:t>
      </w:r>
      <w:r w:rsidRPr="009A413D">
        <w:rPr>
          <w:sz w:val="24"/>
        </w:rPr>
        <w:t xml:space="preserve"> по чл. 35, ал. 1 от ЗУО</w:t>
      </w:r>
      <w:r w:rsidRPr="009A413D">
        <w:rPr>
          <w:sz w:val="24"/>
          <w:lang w:val="ru-RU"/>
        </w:rPr>
        <w:t>;</w:t>
      </w:r>
    </w:p>
    <w:p w:rsidR="00E8796E" w:rsidRPr="009A413D" w:rsidRDefault="00E8796E" w:rsidP="00CB575E">
      <w:pPr>
        <w:pStyle w:val="20"/>
        <w:numPr>
          <w:ilvl w:val="0"/>
          <w:numId w:val="5"/>
        </w:numPr>
        <w:ind w:right="0"/>
        <w:rPr>
          <w:sz w:val="24"/>
        </w:rPr>
      </w:pPr>
      <w:r w:rsidRPr="009A413D">
        <w:rPr>
          <w:sz w:val="24"/>
          <w:lang w:val="ru-RU"/>
        </w:rPr>
        <w:t xml:space="preserve">регистрационен документ за дейности с отпадъци по </w:t>
      </w:r>
      <w:r w:rsidRPr="009A413D">
        <w:rPr>
          <w:sz w:val="24"/>
        </w:rPr>
        <w:t xml:space="preserve">чл. 35, ал. 2, т. 3-5 от ЗУО; </w:t>
      </w:r>
    </w:p>
    <w:p w:rsidR="00E8796E" w:rsidRPr="00937974" w:rsidRDefault="00E8796E" w:rsidP="00CB575E">
      <w:pPr>
        <w:pStyle w:val="20"/>
        <w:numPr>
          <w:ilvl w:val="0"/>
          <w:numId w:val="5"/>
        </w:numPr>
        <w:ind w:right="0"/>
        <w:rPr>
          <w:sz w:val="24"/>
          <w:lang w:val="en-US"/>
        </w:rPr>
      </w:pPr>
      <w:r w:rsidRPr="009A413D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9A413D">
        <w:rPr>
          <w:sz w:val="24"/>
        </w:rPr>
        <w:t>имат сключен договор с лица,</w:t>
      </w:r>
      <w:r w:rsidR="00CB575E" w:rsidRPr="009A413D">
        <w:rPr>
          <w:sz w:val="24"/>
          <w:lang w:val="en-US"/>
        </w:rPr>
        <w:t xml:space="preserve"> </w:t>
      </w:r>
      <w:r w:rsidRPr="009A413D">
        <w:rPr>
          <w:sz w:val="24"/>
        </w:rPr>
        <w:t>притежаващи разрешителен или регистрационен документ по чл. 35, ал. 1, съответно по чл. 35, ал. 2, т. 3-5 от ЗУО.</w:t>
      </w:r>
    </w:p>
    <w:p w:rsidR="00937974" w:rsidRPr="009A413D" w:rsidRDefault="00937974" w:rsidP="00937974">
      <w:pPr>
        <w:pStyle w:val="20"/>
        <w:numPr>
          <w:ilvl w:val="0"/>
          <w:numId w:val="0"/>
        </w:numPr>
        <w:ind w:left="720" w:right="0"/>
        <w:rPr>
          <w:sz w:val="24"/>
          <w:lang w:val="en-US"/>
        </w:rPr>
      </w:pPr>
    </w:p>
    <w:p w:rsidR="001740DB" w:rsidRDefault="001740DB" w:rsidP="009A413D">
      <w:pPr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lang w:val="bg-BG"/>
        </w:rPr>
      </w:pPr>
      <w:r w:rsidRPr="00284801">
        <w:rPr>
          <w:rFonts w:ascii="Times New Roman" w:hAnsi="Times New Roman"/>
          <w:sz w:val="24"/>
          <w:szCs w:val="24"/>
          <w:lang w:val="bg-BG"/>
        </w:rPr>
        <w:t>При аварийна ситуация с отпадъците да се предприемат мерките за безопасност и превантивните мерки в съответствие с авариен план за безопасност. Площадката да е снабдена с необходимото количество пожарогасители и да е пожарообезопасена. По време на експлоатацията на обекта да се спасват условията поставени в Наредба № 8121з-647 от  01.10.2014 г. за правилата и нормите за пожарна безопасност при експлоатация на обектите (Обн. ДВ. бр.89 от 28.10.2014г., попр. ДВ. бр.105 от 19 Декември 2014г.)</w:t>
      </w:r>
    </w:p>
    <w:p w:rsidR="00937974" w:rsidRPr="00284801" w:rsidRDefault="00937974" w:rsidP="00937974">
      <w:pPr>
        <w:ind w:left="284"/>
        <w:rPr>
          <w:rFonts w:ascii="Times New Roman" w:hAnsi="Times New Roman"/>
          <w:sz w:val="24"/>
          <w:szCs w:val="24"/>
          <w:lang w:val="bg-BG"/>
        </w:rPr>
      </w:pPr>
    </w:p>
    <w:p w:rsidR="00817D90" w:rsidRPr="00284801" w:rsidRDefault="00817D90" w:rsidP="009A413D">
      <w:pPr>
        <w:pStyle w:val="20"/>
        <w:numPr>
          <w:ilvl w:val="0"/>
          <w:numId w:val="4"/>
        </w:numPr>
        <w:ind w:left="284" w:right="0" w:hanging="284"/>
        <w:rPr>
          <w:sz w:val="24"/>
        </w:rPr>
      </w:pPr>
      <w:r w:rsidRPr="00284801">
        <w:rPr>
          <w:sz w:val="24"/>
        </w:rPr>
        <w:t>Площадката, на</w:t>
      </w:r>
      <w:r w:rsidR="001740DB" w:rsidRPr="00284801">
        <w:rPr>
          <w:sz w:val="24"/>
        </w:rPr>
        <w:t xml:space="preserve"> която „ЕВРОПЕЙСКА РЕЦИКЛИРАЩА ГРУПА“ ООД</w:t>
      </w:r>
      <w:r w:rsidRPr="00284801">
        <w:rPr>
          <w:sz w:val="24"/>
        </w:rPr>
        <w:t xml:space="preserve"> извършва дейности с отпадъци да е разположена в гр.Пловдив, област Пловдив, община Пловдив, </w:t>
      </w:r>
      <w:r w:rsidR="001740DB" w:rsidRPr="00284801">
        <w:rPr>
          <w:rFonts w:eastAsia="Calibri"/>
          <w:sz w:val="24"/>
        </w:rPr>
        <w:t>ул.”Рогошко шосе”  № 6, с обща площ 3600 кв.м. ,</w:t>
      </w:r>
      <w:r w:rsidR="001740DB" w:rsidRPr="00284801">
        <w:rPr>
          <w:sz w:val="24"/>
        </w:rPr>
        <w:t xml:space="preserve"> обхващаща 2000 кв. м. от </w:t>
      </w:r>
      <w:r w:rsidR="001740DB" w:rsidRPr="00284801">
        <w:rPr>
          <w:rFonts w:eastAsia="Calibri"/>
          <w:sz w:val="24"/>
        </w:rPr>
        <w:t>поземлен имот с идентификатор 56784.508.241 и две производствени халета с  прилежащият към тях терен с обща площ 1600 кв. м. разположени в поземлен имот с идентификатор 56784.508.688.</w:t>
      </w:r>
    </w:p>
    <w:p w:rsidR="00B90E77" w:rsidRPr="009A413D" w:rsidRDefault="00B90E77" w:rsidP="00B90E77">
      <w:pPr>
        <w:pStyle w:val="20"/>
        <w:numPr>
          <w:ilvl w:val="0"/>
          <w:numId w:val="0"/>
        </w:numPr>
        <w:ind w:left="720" w:right="0"/>
        <w:rPr>
          <w:sz w:val="24"/>
          <w:lang w:val="en-US"/>
        </w:rPr>
      </w:pPr>
    </w:p>
    <w:p w:rsidR="00817D90" w:rsidRPr="009A413D" w:rsidRDefault="00BE33F7" w:rsidP="009A413D">
      <w:pPr>
        <w:numPr>
          <w:ilvl w:val="12"/>
          <w:numId w:val="0"/>
        </w:numPr>
        <w:overflowPunct/>
        <w:autoSpaceDE/>
        <w:autoSpaceDN/>
        <w:adjustRightInd/>
        <w:ind w:left="284" w:right="-1" w:firstLine="43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A413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B90E77" w:rsidRPr="009A413D">
        <w:rPr>
          <w:rFonts w:ascii="Times New Roman" w:hAnsi="Times New Roman"/>
          <w:sz w:val="24"/>
          <w:szCs w:val="24"/>
          <w:lang w:val="bg-BG"/>
        </w:rPr>
        <w:t xml:space="preserve">площадката да се извършват </w:t>
      </w:r>
      <w:r w:rsidRPr="009A413D">
        <w:rPr>
          <w:rFonts w:ascii="Times New Roman" w:hAnsi="Times New Roman"/>
          <w:sz w:val="24"/>
          <w:szCs w:val="24"/>
          <w:lang w:val="bg-BG"/>
        </w:rPr>
        <w:t xml:space="preserve"> следните дейности:</w:t>
      </w:r>
    </w:p>
    <w:p w:rsidR="00772D7A" w:rsidRPr="00772D7A" w:rsidRDefault="00772D7A" w:rsidP="009A413D">
      <w:pPr>
        <w:widowControl w:val="0"/>
        <w:numPr>
          <w:ilvl w:val="1"/>
          <w:numId w:val="9"/>
        </w:numPr>
        <w:overflowPunct/>
        <w:ind w:left="284" w:firstLine="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72D7A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R 3 Рециклиране/възстановяване на органични вещества, които не са използвани като разтворители, включително чрез компостиране и други процеси н</w:t>
      </w:r>
      <w:r w:rsidR="00E954F8" w:rsidRPr="009A413D">
        <w:rPr>
          <w:rFonts w:ascii="Times New Roman" w:hAnsi="Times New Roman"/>
          <w:b/>
          <w:sz w:val="24"/>
          <w:szCs w:val="24"/>
          <w:u w:val="single"/>
          <w:lang w:val="bg-BG"/>
        </w:rPr>
        <w:t>а биологична трансформация (**);</w:t>
      </w:r>
    </w:p>
    <w:p w:rsidR="00BE33F7" w:rsidRPr="009A413D" w:rsidRDefault="00772D7A" w:rsidP="009A413D">
      <w:pPr>
        <w:numPr>
          <w:ilvl w:val="1"/>
          <w:numId w:val="9"/>
        </w:numPr>
        <w:overflowPunct/>
        <w:autoSpaceDE/>
        <w:autoSpaceDN/>
        <w:adjustRightInd/>
        <w:ind w:left="284" w:right="-1" w:firstLine="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A413D">
        <w:rPr>
          <w:rFonts w:ascii="Times New Roman" w:hAnsi="Times New Roman"/>
          <w:b/>
          <w:sz w:val="24"/>
          <w:szCs w:val="24"/>
          <w:u w:val="single"/>
          <w:lang w:val="bg-BG"/>
        </w:rPr>
        <w:t>R 12 Размяна на отпадъци за подлагане на някоя от дейностите с кодове R 1 - R 11</w:t>
      </w:r>
      <w:r w:rsidR="00E954F8" w:rsidRPr="009A413D">
        <w:rPr>
          <w:rFonts w:ascii="Times New Roman" w:hAnsi="Times New Roman"/>
          <w:b/>
          <w:sz w:val="24"/>
          <w:szCs w:val="24"/>
          <w:u w:val="single"/>
          <w:lang w:val="bg-BG"/>
        </w:rPr>
        <w:t>;</w:t>
      </w:r>
    </w:p>
    <w:p w:rsidR="00772D7A" w:rsidRPr="009A413D" w:rsidRDefault="00772D7A" w:rsidP="009A413D">
      <w:pPr>
        <w:numPr>
          <w:ilvl w:val="1"/>
          <w:numId w:val="9"/>
        </w:numPr>
        <w:overflowPunct/>
        <w:autoSpaceDE/>
        <w:autoSpaceDN/>
        <w:adjustRightInd/>
        <w:ind w:left="284" w:right="-1" w:firstLine="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A413D">
        <w:rPr>
          <w:rFonts w:ascii="Times New Roman" w:hAnsi="Times New Roman"/>
          <w:b/>
          <w:sz w:val="24"/>
          <w:szCs w:val="24"/>
          <w:u w:val="single"/>
          <w:lang w:val="bg-BG"/>
        </w:rPr>
        <w:t>R 13 Съхраняване на отпадъци до извършването на някоя от дейностите с кодове R 1 - R 12, с изключение на временното съхраняване на отпадъците на площадката на образуване до събирането им</w:t>
      </w:r>
      <w:r w:rsidR="00E954F8" w:rsidRPr="009A413D">
        <w:rPr>
          <w:rFonts w:ascii="Times New Roman" w:hAnsi="Times New Roman"/>
          <w:b/>
          <w:sz w:val="24"/>
          <w:szCs w:val="24"/>
          <w:u w:val="single"/>
          <w:lang w:val="bg-BG"/>
        </w:rPr>
        <w:t>;</w:t>
      </w:r>
    </w:p>
    <w:p w:rsidR="00E954F8" w:rsidRPr="00E954F8" w:rsidRDefault="00E954F8" w:rsidP="009A413D">
      <w:pPr>
        <w:widowControl w:val="0"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954F8">
        <w:rPr>
          <w:rFonts w:ascii="Times New Roman" w:hAnsi="Times New Roman"/>
          <w:sz w:val="24"/>
          <w:szCs w:val="24"/>
          <w:lang w:val="bg-BG"/>
        </w:rPr>
        <w:t xml:space="preserve">по смисъла на Приложение № 2 към §1, т. 13 от ДР на ЗУО. </w:t>
      </w:r>
    </w:p>
    <w:p w:rsidR="00E954F8" w:rsidRPr="00817D90" w:rsidRDefault="00E954F8" w:rsidP="00E954F8">
      <w:pPr>
        <w:overflowPunct/>
        <w:autoSpaceDE/>
        <w:autoSpaceDN/>
        <w:adjustRightInd/>
        <w:ind w:left="1440" w:right="-1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817D90" w:rsidRPr="00817D90" w:rsidRDefault="00817D90" w:rsidP="009A413D">
      <w:pPr>
        <w:numPr>
          <w:ilvl w:val="12"/>
          <w:numId w:val="0"/>
        </w:numPr>
        <w:overflowPunct/>
        <w:autoSpaceDE/>
        <w:autoSpaceDN/>
        <w:adjustRightInd/>
        <w:ind w:left="284" w:right="-1" w:firstLine="42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ab/>
        <w:t>На територията на площадката да има изградена необходимата за дейността инфраструктура:</w:t>
      </w:r>
    </w:p>
    <w:p w:rsidR="00817D90" w:rsidRPr="00817D90" w:rsidRDefault="00817D90" w:rsidP="00772D7A">
      <w:pPr>
        <w:numPr>
          <w:ilvl w:val="0"/>
          <w:numId w:val="10"/>
        </w:numPr>
        <w:overflowPunct/>
        <w:autoSpaceDE/>
        <w:autoSpaceDN/>
        <w:adjustRightInd/>
        <w:ind w:right="-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Да  е с подходяща трайна настилка (бетонна, асфалтобетонна, с плочи и др.), която осигурява възможност за почистване и за защита на почвата от замърсяване;</w:t>
      </w:r>
    </w:p>
    <w:p w:rsidR="00817D90" w:rsidRPr="00817D90" w:rsidRDefault="00817D90" w:rsidP="00772D7A">
      <w:pPr>
        <w:numPr>
          <w:ilvl w:val="0"/>
          <w:numId w:val="10"/>
        </w:numPr>
        <w:overflowPunct/>
        <w:autoSpaceDE/>
        <w:autoSpaceDN/>
        <w:adjustRightInd/>
        <w:ind w:right="-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 xml:space="preserve">Да е оградена, с осигурена денонощна охрана и с ясни надписи за предназначението и; </w:t>
      </w:r>
    </w:p>
    <w:p w:rsidR="00817D90" w:rsidRPr="00817D90" w:rsidRDefault="00817D90" w:rsidP="00772D7A">
      <w:pPr>
        <w:numPr>
          <w:ilvl w:val="0"/>
          <w:numId w:val="10"/>
        </w:numPr>
        <w:overflowPunct/>
        <w:autoSpaceDE/>
        <w:autoSpaceDN/>
        <w:adjustRightInd/>
        <w:ind w:right="-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Да се обособят участъци за разделното събиране и временно съхранение на различните по вид, състав и свойства отпадъци, както и да не се допуска смесването помежду им;</w:t>
      </w:r>
    </w:p>
    <w:p w:rsidR="00817D90" w:rsidRPr="00817D90" w:rsidRDefault="00817D90" w:rsidP="00772D7A">
      <w:pPr>
        <w:numPr>
          <w:ilvl w:val="0"/>
          <w:numId w:val="10"/>
        </w:numPr>
        <w:overflowPunct/>
        <w:autoSpaceDE/>
        <w:autoSpaceDN/>
        <w:adjustRightInd/>
        <w:ind w:right="-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На входа да е изграден контролен и приемателен пункт, оборудван с автоматична везна, чрез който да се осъществява входящ контрол и приемане на закупените отпадъци;</w:t>
      </w:r>
    </w:p>
    <w:p w:rsidR="00817D90" w:rsidRPr="00817D90" w:rsidRDefault="00817D90" w:rsidP="00772D7A">
      <w:pPr>
        <w:numPr>
          <w:ilvl w:val="0"/>
          <w:numId w:val="10"/>
        </w:numPr>
        <w:overflowPunct/>
        <w:autoSpaceDE/>
        <w:autoSpaceDN/>
        <w:adjustRightInd/>
        <w:ind w:right="-1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Да разполага с вътрешни площадки за престой на автомобилите извършващи дейности по товаре</w:t>
      </w:r>
      <w:r w:rsidR="009A413D" w:rsidRPr="009A413D">
        <w:rPr>
          <w:rFonts w:ascii="Times New Roman" w:hAnsi="Times New Roman"/>
          <w:sz w:val="24"/>
          <w:szCs w:val="24"/>
          <w:lang w:val="bg-BG"/>
        </w:rPr>
        <w:t>не и разтоварване на отпадъците;</w:t>
      </w:r>
    </w:p>
    <w:p w:rsidR="00817D90" w:rsidRPr="00817D90" w:rsidRDefault="00817D90" w:rsidP="00772D7A">
      <w:pPr>
        <w:numPr>
          <w:ilvl w:val="0"/>
          <w:numId w:val="10"/>
        </w:numPr>
        <w:overflowPunct/>
        <w:autoSpaceDE/>
        <w:autoSpaceDN/>
        <w:adjustRightInd/>
        <w:ind w:right="-1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Да са обособени  участъци за различните дейности:</w:t>
      </w:r>
    </w:p>
    <w:p w:rsidR="00817D90" w:rsidRPr="00817D90" w:rsidRDefault="00817D90" w:rsidP="00817D90">
      <w:pPr>
        <w:spacing w:line="276" w:lineRule="auto"/>
        <w:ind w:right="-1" w:firstLine="993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- Участък за товаро-разтоварни дейности;</w:t>
      </w:r>
    </w:p>
    <w:p w:rsidR="00817D90" w:rsidRPr="00817D90" w:rsidRDefault="00817D90" w:rsidP="00817D90">
      <w:pPr>
        <w:spacing w:line="276" w:lineRule="auto"/>
        <w:ind w:firstLine="993"/>
        <w:rPr>
          <w:rFonts w:ascii="Times New Roman" w:hAnsi="Times New Roman"/>
          <w:sz w:val="24"/>
          <w:szCs w:val="24"/>
          <w:lang w:val="bg-BG" w:eastAsia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- Участ</w:t>
      </w:r>
      <w:r w:rsidR="009A413D" w:rsidRPr="009A413D">
        <w:rPr>
          <w:rFonts w:ascii="Times New Roman" w:hAnsi="Times New Roman"/>
          <w:sz w:val="24"/>
          <w:szCs w:val="24"/>
          <w:lang w:val="bg-BG"/>
        </w:rPr>
        <w:t>ъци за складови площи;</w:t>
      </w:r>
    </w:p>
    <w:p w:rsidR="00817D90" w:rsidRPr="00817D90" w:rsidRDefault="00817D90" w:rsidP="00817D90">
      <w:pPr>
        <w:spacing w:line="276" w:lineRule="auto"/>
        <w:ind w:left="284" w:firstLine="709"/>
        <w:rPr>
          <w:rFonts w:ascii="Times New Roman" w:hAnsi="Times New Roman"/>
          <w:sz w:val="24"/>
          <w:szCs w:val="24"/>
          <w:lang w:val="bg-BG" w:eastAsia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-</w:t>
      </w:r>
      <w:r w:rsidRPr="00817D90">
        <w:rPr>
          <w:rFonts w:ascii="Times New Roman" w:hAnsi="Times New Roman"/>
          <w:sz w:val="24"/>
          <w:szCs w:val="24"/>
        </w:rPr>
        <w:t xml:space="preserve"> </w:t>
      </w:r>
      <w:r w:rsidRPr="00817D90">
        <w:rPr>
          <w:rFonts w:ascii="Times New Roman" w:hAnsi="Times New Roman"/>
          <w:sz w:val="24"/>
          <w:szCs w:val="24"/>
          <w:lang w:val="bg-BG"/>
        </w:rPr>
        <w:t>Участък за дейности по пр</w:t>
      </w:r>
      <w:r w:rsidR="00415EFD">
        <w:rPr>
          <w:rFonts w:ascii="Times New Roman" w:hAnsi="Times New Roman"/>
          <w:sz w:val="24"/>
          <w:szCs w:val="24"/>
          <w:lang w:val="bg-BG"/>
        </w:rPr>
        <w:t xml:space="preserve">едварително третиране-сортиране, мелене </w:t>
      </w:r>
      <w:r w:rsidRPr="00817D90">
        <w:rPr>
          <w:rFonts w:ascii="Times New Roman" w:hAnsi="Times New Roman"/>
          <w:sz w:val="24"/>
          <w:szCs w:val="24"/>
          <w:lang w:val="bg-BG"/>
        </w:rPr>
        <w:t>на приетите пластмасови отпадъци;</w:t>
      </w:r>
      <w:r w:rsidRPr="00817D9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817D90" w:rsidRPr="00817D90" w:rsidRDefault="00817D90" w:rsidP="00817D90">
      <w:pPr>
        <w:spacing w:line="276" w:lineRule="auto"/>
        <w:ind w:left="284" w:firstLine="709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-</w:t>
      </w:r>
      <w:r w:rsidRPr="00817D90">
        <w:rPr>
          <w:rFonts w:ascii="Times New Roman" w:hAnsi="Times New Roman"/>
          <w:sz w:val="24"/>
          <w:szCs w:val="24"/>
        </w:rPr>
        <w:t xml:space="preserve"> </w:t>
      </w:r>
      <w:r w:rsidRPr="00817D90">
        <w:rPr>
          <w:rFonts w:ascii="Times New Roman" w:hAnsi="Times New Roman"/>
          <w:sz w:val="24"/>
          <w:szCs w:val="24"/>
          <w:lang w:val="bg-BG"/>
        </w:rPr>
        <w:t>Участък за дейности по третиране на приетите пластмасови отпадъци –производствени халета с разположените в тях съоръ</w:t>
      </w:r>
      <w:r w:rsidR="009A413D" w:rsidRPr="009A413D">
        <w:rPr>
          <w:rFonts w:ascii="Times New Roman" w:hAnsi="Times New Roman"/>
          <w:sz w:val="24"/>
          <w:szCs w:val="24"/>
          <w:lang w:val="bg-BG"/>
        </w:rPr>
        <w:t>жения.</w:t>
      </w:r>
    </w:p>
    <w:p w:rsidR="00817D90" w:rsidRPr="00817D90" w:rsidRDefault="00817D90" w:rsidP="00817D90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4" w:right="-334" w:firstLine="99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17D90" w:rsidRPr="009A413D" w:rsidRDefault="00817D90" w:rsidP="00284801">
      <w:pPr>
        <w:numPr>
          <w:ilvl w:val="12"/>
          <w:numId w:val="0"/>
        </w:numPr>
        <w:overflowPunct/>
        <w:autoSpaceDE/>
        <w:autoSpaceDN/>
        <w:adjustRightInd/>
        <w:ind w:left="284" w:right="-1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Транспортното обслужване да се извършва чрез автомобилна връзка с пътния участък от уличната мрежа, който да е в непосредствена близост до обекта.</w:t>
      </w:r>
    </w:p>
    <w:p w:rsidR="00772D7A" w:rsidRPr="00817D90" w:rsidRDefault="00772D7A" w:rsidP="00284801">
      <w:pPr>
        <w:numPr>
          <w:ilvl w:val="12"/>
          <w:numId w:val="0"/>
        </w:numPr>
        <w:overflowPunct/>
        <w:autoSpaceDE/>
        <w:autoSpaceDN/>
        <w:adjustRightInd/>
        <w:ind w:left="284" w:right="-1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72D7A" w:rsidRPr="009A413D" w:rsidRDefault="00284801" w:rsidP="00284801">
      <w:pPr>
        <w:overflowPunct/>
        <w:autoSpaceDE/>
        <w:autoSpaceDN/>
        <w:adjustRightInd/>
        <w:ind w:right="-1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817D90" w:rsidRPr="00817D90">
        <w:rPr>
          <w:rFonts w:ascii="Times New Roman" w:hAnsi="Times New Roman"/>
          <w:sz w:val="24"/>
          <w:szCs w:val="24"/>
          <w:lang w:val="bg-BG"/>
        </w:rPr>
        <w:t xml:space="preserve">Приемането на отпадъците да се извършва въз основа на сключен писмен договор.  </w:t>
      </w:r>
    </w:p>
    <w:p w:rsidR="00817D90" w:rsidRPr="00817D90" w:rsidRDefault="00817D90" w:rsidP="009A413D">
      <w:pPr>
        <w:overflowPunct/>
        <w:autoSpaceDE/>
        <w:autoSpaceDN/>
        <w:adjustRightInd/>
        <w:ind w:left="284" w:right="-1" w:firstLine="42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817D90" w:rsidRPr="00817D90" w:rsidRDefault="00817D90" w:rsidP="009A413D">
      <w:pPr>
        <w:numPr>
          <w:ilvl w:val="12"/>
          <w:numId w:val="0"/>
        </w:numPr>
        <w:overflowPunct/>
        <w:autoSpaceDE/>
        <w:autoSpaceDN/>
        <w:adjustRightInd/>
        <w:ind w:left="284" w:right="-1" w:firstLine="42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Местоположението на съоръженията за третиране на отпадъци и обслужващите сгради да се определя при спазване на противопожарните строително-технически норми (ПСТН), санитарно-хигиенните изисквания и нормативно установените сервитути на елементите на техническата инфраструктура, при осигуряване на най-кратки комуникационни и технологични връзки.</w:t>
      </w:r>
    </w:p>
    <w:p w:rsidR="00817D90" w:rsidRPr="00817D90" w:rsidRDefault="00817D90" w:rsidP="009A413D">
      <w:pPr>
        <w:numPr>
          <w:ilvl w:val="12"/>
          <w:numId w:val="0"/>
        </w:numPr>
        <w:overflowPunct/>
        <w:autoSpaceDE/>
        <w:autoSpaceDN/>
        <w:adjustRightInd/>
        <w:ind w:left="284" w:right="-334" w:firstLine="42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17D90" w:rsidRPr="00817D90" w:rsidRDefault="00817D90" w:rsidP="009A413D">
      <w:pPr>
        <w:ind w:left="284" w:firstLine="425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817D90">
        <w:rPr>
          <w:rFonts w:ascii="Times New Roman" w:hAnsi="Times New Roman"/>
          <w:bCs/>
          <w:iCs/>
          <w:sz w:val="24"/>
          <w:szCs w:val="24"/>
          <w:lang w:val="bg-BG"/>
        </w:rPr>
        <w:t>При извършването на дейностите с отпадъците да се спазват изискванията на ЗУО (Обн. ДВ. бр.53 от 13 Юли 2012 г.,изм. и доп. ДВ. бр</w:t>
      </w:r>
      <w:r w:rsidRPr="009A413D">
        <w:rPr>
          <w:rFonts w:ascii="Times New Roman" w:hAnsi="Times New Roman"/>
          <w:bCs/>
          <w:iCs/>
          <w:sz w:val="24"/>
          <w:szCs w:val="24"/>
          <w:lang w:val="bg-BG"/>
        </w:rPr>
        <w:t>.25 от 26 Март</w:t>
      </w:r>
      <w:r w:rsidRPr="00817D90">
        <w:rPr>
          <w:rFonts w:ascii="Times New Roman" w:hAnsi="Times New Roman"/>
          <w:bCs/>
          <w:iCs/>
          <w:sz w:val="24"/>
          <w:szCs w:val="24"/>
          <w:lang w:val="bg-BG"/>
        </w:rPr>
        <w:t xml:space="preserve"> 2019 г.), както и актуалните подзаконови нормативни актове по прилагането му.</w:t>
      </w:r>
    </w:p>
    <w:p w:rsidR="00817D90" w:rsidRPr="00817D90" w:rsidRDefault="00817D90" w:rsidP="009A413D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17D90" w:rsidRPr="00817D90" w:rsidRDefault="00817D90" w:rsidP="009A413D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b/>
          <w:sz w:val="24"/>
          <w:szCs w:val="24"/>
          <w:lang w:val="bg-BG"/>
        </w:rPr>
        <w:t>3.1</w:t>
      </w:r>
      <w:r w:rsidRPr="00817D90">
        <w:rPr>
          <w:rFonts w:ascii="Times New Roman" w:hAnsi="Times New Roman"/>
          <w:sz w:val="24"/>
          <w:szCs w:val="24"/>
          <w:lang w:val="bg-BG"/>
        </w:rPr>
        <w:t xml:space="preserve">.Площадките за съхраняване </w:t>
      </w:r>
      <w:r w:rsidR="00B90E77" w:rsidRPr="009A413D">
        <w:rPr>
          <w:rFonts w:ascii="Times New Roman" w:hAnsi="Times New Roman"/>
          <w:sz w:val="24"/>
          <w:szCs w:val="24"/>
          <w:lang w:val="bg-BG"/>
        </w:rPr>
        <w:t xml:space="preserve">и третиране </w:t>
      </w:r>
      <w:r w:rsidRPr="00817D90">
        <w:rPr>
          <w:rFonts w:ascii="Times New Roman" w:hAnsi="Times New Roman"/>
          <w:sz w:val="24"/>
          <w:szCs w:val="24"/>
          <w:lang w:val="bg-BG"/>
        </w:rPr>
        <w:t>на отпадъци да отговарят на следните изисквания:</w:t>
      </w:r>
    </w:p>
    <w:p w:rsidR="00817D90" w:rsidRPr="00817D90" w:rsidRDefault="00817D90" w:rsidP="009A413D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17D90" w:rsidRPr="00817D90" w:rsidRDefault="00817D90" w:rsidP="009A413D">
      <w:pPr>
        <w:numPr>
          <w:ilvl w:val="12"/>
          <w:numId w:val="0"/>
        </w:numPr>
        <w:overflowPunct/>
        <w:autoSpaceDE/>
        <w:adjustRightInd/>
        <w:ind w:left="284" w:right="-1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 xml:space="preserve">Всички отпадъци, които се събират на площадката да се съхраняват по подходящ начин, съгласно техния произход, вид, състав и характерни свойства, както и в </w:t>
      </w:r>
      <w:r w:rsidRPr="00817D90">
        <w:rPr>
          <w:rFonts w:ascii="Times New Roman" w:hAnsi="Times New Roman"/>
          <w:sz w:val="24"/>
          <w:szCs w:val="24"/>
          <w:lang w:val="bg-BG"/>
        </w:rPr>
        <w:lastRenderedPageBreak/>
        <w:t xml:space="preserve">съответствие с изискванията поставени в Наредбата за третиране и транспортиране на производствени и опасни отпадъци, приета с ПМС 53/99 год / ДВ бр. 29/ 1999 год./. </w:t>
      </w:r>
    </w:p>
    <w:p w:rsidR="00817D90" w:rsidRPr="00817D90" w:rsidRDefault="00817D90" w:rsidP="009A413D">
      <w:pPr>
        <w:ind w:left="284" w:firstLine="567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 xml:space="preserve">Дейностите по третиране на отпадъци, оборудването и експлоатирането на площадката  да се извършва съгласно изискванията на </w:t>
      </w:r>
      <w:hyperlink r:id="rId8" w:tgtFrame="_blank" w:history="1">
        <w:r w:rsidRPr="00817D90">
          <w:rPr>
            <w:rFonts w:ascii="Times New Roman" w:hAnsi="Times New Roman"/>
            <w:sz w:val="24"/>
            <w:szCs w:val="24"/>
            <w:lang w:val="bg-BG"/>
          </w:rPr>
          <w:t>Наредбата за изискванията за третиране и транспортиране на производствени и опасни отпадъци</w:t>
        </w:r>
      </w:hyperlink>
      <w:r w:rsidRPr="00817D90">
        <w:rPr>
          <w:rFonts w:ascii="Times New Roman" w:hAnsi="Times New Roman"/>
          <w:sz w:val="24"/>
          <w:szCs w:val="24"/>
          <w:lang w:val="bg-BG"/>
        </w:rPr>
        <w:t xml:space="preserve"> (приета с ПМС № 53 от </w:t>
      </w:r>
      <w:smartTag w:uri="urn:schemas-microsoft-com:office:smarttags" w:element="metricconverter">
        <w:smartTagPr>
          <w:attr w:name="ProductID" w:val="1999 г"/>
        </w:smartTagPr>
        <w:r w:rsidRPr="00817D90">
          <w:rPr>
            <w:rFonts w:ascii="Times New Roman" w:hAnsi="Times New Roman"/>
            <w:sz w:val="24"/>
            <w:szCs w:val="24"/>
            <w:lang w:val="bg-BG"/>
          </w:rPr>
          <w:t>1999 г</w:t>
        </w:r>
      </w:smartTag>
      <w:r w:rsidRPr="00817D90">
        <w:rPr>
          <w:rFonts w:ascii="Times New Roman" w:hAnsi="Times New Roman"/>
          <w:sz w:val="24"/>
          <w:szCs w:val="24"/>
          <w:lang w:val="bg-BG"/>
        </w:rPr>
        <w:t xml:space="preserve">., ДВ, бр.29/1999 г.), </w:t>
      </w:r>
      <w:r w:rsidRPr="00817D90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както и съгласно изискванията поставени в аналогичните наредби, касаещи специфичните отпадъци.</w:t>
      </w:r>
    </w:p>
    <w:p w:rsidR="00817D90" w:rsidRPr="00817D90" w:rsidRDefault="00817D90" w:rsidP="009A413D">
      <w:pPr>
        <w:numPr>
          <w:ilvl w:val="12"/>
          <w:numId w:val="0"/>
        </w:numPr>
        <w:overflowPunct/>
        <w:autoSpaceDE/>
        <w:autoSpaceDN/>
        <w:adjustRightInd/>
        <w:ind w:left="284" w:right="-1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Да се спазват изискванията на Наредба № 7 от 24.08.2004 г. за изискванията, на които трябва да отговарят площадките за разполагане на съоръжения за третиране на отпадъци /обн., ДВ, бр.81/2004 г./</w:t>
      </w:r>
    </w:p>
    <w:p w:rsidR="00817D90" w:rsidRPr="00817D90" w:rsidRDefault="00817D90" w:rsidP="009A413D">
      <w:pPr>
        <w:numPr>
          <w:ilvl w:val="12"/>
          <w:numId w:val="0"/>
        </w:numPr>
        <w:overflowPunct/>
        <w:autoSpaceDE/>
        <w:autoSpaceDN/>
        <w:adjustRightInd/>
        <w:ind w:left="284" w:right="-1"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17D90">
        <w:rPr>
          <w:rFonts w:ascii="Times New Roman" w:hAnsi="Times New Roman"/>
          <w:sz w:val="24"/>
          <w:szCs w:val="24"/>
          <w:lang w:val="bg-BG"/>
        </w:rPr>
        <w:t>Дейностите, които ще се осъществяват на площадката за третиране на отпадъци трябва да осигуряват преработване или обезвреждане на отпадъците, което не уврежда човешкото здраве и не използва вредни за околната среда методи на обезвреждане и оползотворяване.</w:t>
      </w:r>
    </w:p>
    <w:p w:rsidR="00817D90" w:rsidRPr="00817D90" w:rsidRDefault="00817D90" w:rsidP="009A413D">
      <w:pPr>
        <w:overflowPunct/>
        <w:autoSpaceDE/>
        <w:autoSpaceDN/>
        <w:adjustRightInd/>
        <w:ind w:left="284" w:right="-1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17D90" w:rsidRPr="00817D90" w:rsidRDefault="00817D90" w:rsidP="009A413D">
      <w:pPr>
        <w:numPr>
          <w:ilvl w:val="12"/>
          <w:numId w:val="0"/>
        </w:numPr>
        <w:overflowPunct/>
        <w:autoSpaceDE/>
        <w:autoSpaceDN/>
        <w:adjustRightInd/>
        <w:ind w:left="284" w:right="26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17D90">
        <w:rPr>
          <w:rFonts w:ascii="Times New Roman" w:hAnsi="Times New Roman"/>
          <w:b/>
          <w:bCs/>
          <w:sz w:val="24"/>
          <w:szCs w:val="24"/>
          <w:lang w:val="bg-BG"/>
        </w:rPr>
        <w:t>4.</w:t>
      </w:r>
      <w:r w:rsidRPr="00817D90">
        <w:rPr>
          <w:rFonts w:ascii="Times New Roman" w:hAnsi="Times New Roman"/>
          <w:sz w:val="24"/>
          <w:szCs w:val="24"/>
          <w:lang w:val="bg-BG"/>
        </w:rPr>
        <w:t xml:space="preserve"> При закриването на площадката/прекратяването на дейността да се предприемат съответните мерки и технологии за закриване и за следексплоатационни дейности на площадката за третиране на отпадъци.</w:t>
      </w:r>
    </w:p>
    <w:p w:rsidR="00817D90" w:rsidRPr="00817D90" w:rsidRDefault="00817D90" w:rsidP="009A413D">
      <w:pPr>
        <w:numPr>
          <w:ilvl w:val="12"/>
          <w:numId w:val="0"/>
        </w:numPr>
        <w:overflowPunct/>
        <w:autoSpaceDE/>
        <w:autoSpaceDN/>
        <w:adjustRightInd/>
        <w:ind w:left="284" w:right="26" w:hanging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817D90" w:rsidRPr="00817D90" w:rsidRDefault="00817D90" w:rsidP="009A413D">
      <w:pPr>
        <w:numPr>
          <w:ilvl w:val="0"/>
          <w:numId w:val="7"/>
        </w:numPr>
        <w:overflowPunct/>
        <w:autoSpaceDE/>
        <w:autoSpaceDN/>
        <w:adjustRightInd/>
        <w:ind w:left="284" w:right="26" w:hanging="284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817D90">
        <w:rPr>
          <w:rFonts w:ascii="Times New Roman" w:hAnsi="Times New Roman"/>
          <w:bCs/>
          <w:sz w:val="24"/>
          <w:szCs w:val="24"/>
          <w:lang w:val="bg-BG"/>
        </w:rPr>
        <w:t>Да се уведомят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отпадъци.</w:t>
      </w:r>
    </w:p>
    <w:p w:rsidR="00817D90" w:rsidRPr="00817D90" w:rsidRDefault="00817D90" w:rsidP="00284801">
      <w:pPr>
        <w:ind w:right="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7D90" w:rsidRPr="00817D90" w:rsidRDefault="00817D90" w:rsidP="00284801">
      <w:pPr>
        <w:numPr>
          <w:ilvl w:val="12"/>
          <w:numId w:val="0"/>
        </w:numPr>
        <w:overflowPunct/>
        <w:autoSpaceDE/>
        <w:autoSpaceDN/>
        <w:adjustRightInd/>
        <w:ind w:left="284" w:right="-1" w:hanging="284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817D90">
        <w:rPr>
          <w:rFonts w:ascii="Times New Roman" w:hAnsi="Times New Roman"/>
          <w:b/>
          <w:bCs/>
          <w:sz w:val="24"/>
          <w:szCs w:val="24"/>
        </w:rPr>
        <w:t>6.</w:t>
      </w:r>
      <w:r w:rsidRPr="00817D9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817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7D90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 №1/2014 год. за реда и образците, по които се предоставя информация за дейностите по отпадъци, както и реда за водене на публични регистри</w:t>
      </w:r>
      <w:r w:rsidRPr="00817D90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817D90">
        <w:rPr>
          <w:rFonts w:ascii="Times New Roman" w:hAnsi="Times New Roman"/>
          <w:bCs/>
          <w:sz w:val="24"/>
          <w:szCs w:val="24"/>
          <w:lang w:val="bg-BG"/>
        </w:rPr>
        <w:t>Обн. ДВ. бр.51 от 20.06.2014г., изм. ДВ. бр.51 от 19.06.2018</w:t>
      </w:r>
      <w:r w:rsidR="009A413D" w:rsidRPr="009A413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817D90">
        <w:rPr>
          <w:rFonts w:ascii="Times New Roman" w:hAnsi="Times New Roman"/>
          <w:bCs/>
          <w:sz w:val="24"/>
          <w:szCs w:val="24"/>
          <w:lang w:val="bg-BG"/>
        </w:rPr>
        <w:t>г.), съгласно чл.48, ал.1 от ЗУО.</w:t>
      </w:r>
    </w:p>
    <w:p w:rsidR="00817D90" w:rsidRPr="00817D90" w:rsidRDefault="00817D90" w:rsidP="009A413D">
      <w:pPr>
        <w:ind w:left="284" w:right="26" w:hanging="28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17D90" w:rsidRPr="00817D90" w:rsidRDefault="00817D90" w:rsidP="009A413D">
      <w:pPr>
        <w:ind w:left="284" w:right="26" w:hanging="28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17D90">
        <w:rPr>
          <w:rFonts w:ascii="Times New Roman" w:hAnsi="Times New Roman"/>
          <w:b/>
          <w:bCs/>
          <w:sz w:val="24"/>
          <w:szCs w:val="24"/>
        </w:rPr>
        <w:t>7.</w:t>
      </w:r>
      <w:r w:rsidRPr="00817D9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817D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7D90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Забранява се</w:t>
      </w:r>
      <w:r w:rsidRPr="00817D90">
        <w:rPr>
          <w:rFonts w:ascii="Times New Roman" w:hAnsi="Times New Roman"/>
          <w:b/>
          <w:bCs/>
          <w:sz w:val="24"/>
          <w:szCs w:val="24"/>
          <w:lang w:val="bg-BG"/>
        </w:rPr>
        <w:t xml:space="preserve"> : </w:t>
      </w:r>
    </w:p>
    <w:p w:rsidR="00817D90" w:rsidRPr="00817D90" w:rsidRDefault="00817D90" w:rsidP="009A413D">
      <w:pPr>
        <w:numPr>
          <w:ilvl w:val="0"/>
          <w:numId w:val="6"/>
        </w:numPr>
        <w:ind w:left="284" w:right="26" w:hanging="284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17D90">
        <w:rPr>
          <w:rFonts w:ascii="Times New Roman" w:hAnsi="Times New Roman"/>
          <w:bCs/>
          <w:sz w:val="24"/>
          <w:szCs w:val="24"/>
          <w:lang w:val="bg-BG"/>
        </w:rPr>
        <w:t>смесването на опасни отпадъци с неопасни отпадъци;</w:t>
      </w:r>
    </w:p>
    <w:p w:rsidR="00817D90" w:rsidRPr="00817D90" w:rsidRDefault="00817D90" w:rsidP="009A413D">
      <w:pPr>
        <w:numPr>
          <w:ilvl w:val="0"/>
          <w:numId w:val="6"/>
        </w:numPr>
        <w:ind w:left="284" w:right="26" w:hanging="284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17D90">
        <w:rPr>
          <w:rFonts w:ascii="Times New Roman" w:hAnsi="Times New Roman"/>
          <w:bCs/>
          <w:sz w:val="24"/>
          <w:szCs w:val="24"/>
          <w:lang w:val="bg-BG"/>
        </w:rPr>
        <w:t>смесването на оползотворими и неоползотворими отпадъци;</w:t>
      </w:r>
    </w:p>
    <w:p w:rsidR="00E8796E" w:rsidRPr="00284801" w:rsidRDefault="00817D90" w:rsidP="00284801">
      <w:pPr>
        <w:numPr>
          <w:ilvl w:val="0"/>
          <w:numId w:val="6"/>
        </w:numPr>
        <w:ind w:left="284" w:right="26" w:hanging="284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17D90">
        <w:rPr>
          <w:rFonts w:ascii="Times New Roman" w:hAnsi="Times New Roman"/>
          <w:bCs/>
          <w:sz w:val="24"/>
          <w:szCs w:val="24"/>
          <w:lang w:val="bg-BG"/>
        </w:rPr>
        <w:t>нерегламентираното изхвърляне, изгаряне, както и всяка друга форма на нерегламентирано третиране на отпадъците от дейността, в т. ч. изхвърлянето им в контейнерите за събиране на битови отпадъци или отпадъци от опаковки.</w:t>
      </w:r>
    </w:p>
    <w:p w:rsidR="00424522" w:rsidRPr="009A413D" w:rsidRDefault="00424522" w:rsidP="000B3504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A413D" w:rsidRDefault="009A413D" w:rsidP="00937974">
      <w:pPr>
        <w:overflowPunct/>
        <w:autoSpaceDE/>
        <w:autoSpaceDN/>
        <w:adjustRightInd/>
        <w:spacing w:after="200" w:line="276" w:lineRule="auto"/>
        <w:ind w:firstLine="709"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lang w:val="bg-BG"/>
        </w:rPr>
      </w:pPr>
      <w:r w:rsidRPr="009A413D">
        <w:rPr>
          <w:rFonts w:ascii="Times New Roman" w:eastAsia="Calibri" w:hAnsi="Times New Roman"/>
          <w:b/>
          <w:i/>
          <w:sz w:val="24"/>
          <w:szCs w:val="24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 в района, на който е постоянният адрес или седалището на Възложителя, в 14 дневен срок от съобщаването му по реда на АПК.</w:t>
      </w:r>
    </w:p>
    <w:p w:rsidR="00937974" w:rsidRPr="009A413D" w:rsidRDefault="00937974" w:rsidP="00937974">
      <w:pPr>
        <w:overflowPunct/>
        <w:autoSpaceDE/>
        <w:autoSpaceDN/>
        <w:adjustRightInd/>
        <w:spacing w:after="200" w:line="276" w:lineRule="auto"/>
        <w:ind w:firstLine="709"/>
        <w:jc w:val="both"/>
        <w:textAlignment w:val="auto"/>
        <w:rPr>
          <w:rFonts w:ascii="Times New Roman" w:eastAsia="Calibri" w:hAnsi="Times New Roman"/>
          <w:b/>
          <w:i/>
          <w:sz w:val="24"/>
          <w:szCs w:val="24"/>
          <w:lang w:val="bg-BG"/>
        </w:rPr>
      </w:pPr>
    </w:p>
    <w:p w:rsidR="009A413D" w:rsidRPr="009A413D" w:rsidRDefault="00312201" w:rsidP="009A413D">
      <w:pPr>
        <w:numPr>
          <w:ilvl w:val="12"/>
          <w:numId w:val="0"/>
        </w:numPr>
        <w:ind w:left="567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413D">
        <w:rPr>
          <w:rFonts w:ascii="Times New Roman" w:hAnsi="Times New Roman"/>
          <w:b/>
          <w:sz w:val="24"/>
          <w:szCs w:val="24"/>
        </w:rPr>
        <w:tab/>
      </w:r>
      <w:r w:rsidRPr="009A413D">
        <w:rPr>
          <w:rFonts w:ascii="Times New Roman" w:hAnsi="Times New Roman"/>
          <w:b/>
          <w:sz w:val="24"/>
          <w:szCs w:val="24"/>
        </w:rPr>
        <w:tab/>
      </w:r>
      <w:r w:rsidRPr="009A413D">
        <w:rPr>
          <w:rFonts w:ascii="Times New Roman" w:hAnsi="Times New Roman"/>
          <w:b/>
          <w:sz w:val="24"/>
          <w:szCs w:val="24"/>
        </w:rPr>
        <w:tab/>
      </w:r>
      <w:r w:rsidR="009A413D" w:rsidRPr="009A413D">
        <w:rPr>
          <w:rFonts w:ascii="Times New Roman" w:hAnsi="Times New Roman"/>
          <w:b/>
          <w:bCs/>
          <w:sz w:val="24"/>
          <w:szCs w:val="24"/>
          <w:lang w:val="bg-BG"/>
        </w:rPr>
        <w:t>ДИРЕКТОР НА РИОСВ - Пловдив</w:t>
      </w:r>
    </w:p>
    <w:p w:rsidR="009A413D" w:rsidRPr="009A413D" w:rsidRDefault="009A413D" w:rsidP="009A413D">
      <w:pPr>
        <w:numPr>
          <w:ilvl w:val="12"/>
          <w:numId w:val="0"/>
        </w:numPr>
        <w:overflowPunct/>
        <w:adjustRightInd/>
        <w:ind w:left="567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413D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</w:t>
      </w:r>
    </w:p>
    <w:p w:rsidR="009A413D" w:rsidRPr="00937974" w:rsidRDefault="009A413D" w:rsidP="00937974">
      <w:pPr>
        <w:numPr>
          <w:ilvl w:val="12"/>
          <w:numId w:val="0"/>
        </w:numPr>
        <w:overflowPunct/>
        <w:adjustRightInd/>
        <w:ind w:left="4320"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9A413D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9A413D">
        <w:rPr>
          <w:rFonts w:ascii="Times New Roman" w:hAnsi="Times New Roman"/>
          <w:b/>
          <w:bCs/>
          <w:sz w:val="24"/>
          <w:szCs w:val="24"/>
          <w:lang w:val="bg-BG"/>
        </w:rPr>
        <w:tab/>
        <w:t>/</w:t>
      </w:r>
      <w:r w:rsidRPr="009A413D">
        <w:rPr>
          <w:rFonts w:ascii="Times New Roman" w:hAnsi="Times New Roman"/>
          <w:b/>
          <w:sz w:val="24"/>
          <w:szCs w:val="24"/>
          <w:lang w:val="bg-BG"/>
        </w:rPr>
        <w:t>ДОЦ. СТЕФАН ШИЛЕВ/</w:t>
      </w:r>
    </w:p>
    <w:p w:rsidR="00312201" w:rsidRPr="00312201" w:rsidRDefault="00312201" w:rsidP="00312201">
      <w:pPr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312201" w:rsidRPr="00312201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08" w:rsidRDefault="006D7308">
      <w:r>
        <w:separator/>
      </w:r>
    </w:p>
  </w:endnote>
  <w:endnote w:type="continuationSeparator" w:id="0">
    <w:p w:rsidR="006D7308" w:rsidRDefault="006D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A8" w:rsidRDefault="00FA58A8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A8" w:rsidRPr="000E6442" w:rsidRDefault="00FA58A8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AD71B5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08" w:rsidRDefault="006D7308">
      <w:r>
        <w:separator/>
      </w:r>
    </w:p>
  </w:footnote>
  <w:footnote w:type="continuationSeparator" w:id="0">
    <w:p w:rsidR="006D7308" w:rsidRDefault="006D7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CFB"/>
    <w:multiLevelType w:val="hybridMultilevel"/>
    <w:tmpl w:val="5BB4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45F9"/>
    <w:multiLevelType w:val="hybridMultilevel"/>
    <w:tmpl w:val="43F8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C29B1"/>
    <w:multiLevelType w:val="hybridMultilevel"/>
    <w:tmpl w:val="D7CE9BE0"/>
    <w:lvl w:ilvl="0" w:tplc="7D520F0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5C50FC"/>
    <w:multiLevelType w:val="hybridMultilevel"/>
    <w:tmpl w:val="2D7A121C"/>
    <w:lvl w:ilvl="0" w:tplc="815C2E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61752E1"/>
    <w:multiLevelType w:val="hybridMultilevel"/>
    <w:tmpl w:val="8438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D"/>
    <w:rsid w:val="00003158"/>
    <w:rsid w:val="00005370"/>
    <w:rsid w:val="0002279E"/>
    <w:rsid w:val="000355E9"/>
    <w:rsid w:val="00045354"/>
    <w:rsid w:val="00074370"/>
    <w:rsid w:val="000903F8"/>
    <w:rsid w:val="000B3504"/>
    <w:rsid w:val="000B61A3"/>
    <w:rsid w:val="000C16EE"/>
    <w:rsid w:val="000C2474"/>
    <w:rsid w:val="000C5C43"/>
    <w:rsid w:val="000D4810"/>
    <w:rsid w:val="000E6442"/>
    <w:rsid w:val="000F1DFC"/>
    <w:rsid w:val="00151DD2"/>
    <w:rsid w:val="001740DB"/>
    <w:rsid w:val="00185241"/>
    <w:rsid w:val="00194387"/>
    <w:rsid w:val="00196509"/>
    <w:rsid w:val="001B7E99"/>
    <w:rsid w:val="001C2D93"/>
    <w:rsid w:val="001F280D"/>
    <w:rsid w:val="001F4208"/>
    <w:rsid w:val="00216404"/>
    <w:rsid w:val="002364BD"/>
    <w:rsid w:val="00240D53"/>
    <w:rsid w:val="00264EB8"/>
    <w:rsid w:val="002751F6"/>
    <w:rsid w:val="00281987"/>
    <w:rsid w:val="00284801"/>
    <w:rsid w:val="00286FF1"/>
    <w:rsid w:val="002B330B"/>
    <w:rsid w:val="002D1054"/>
    <w:rsid w:val="002F54CD"/>
    <w:rsid w:val="002F6F45"/>
    <w:rsid w:val="003115DE"/>
    <w:rsid w:val="00312201"/>
    <w:rsid w:val="00316E10"/>
    <w:rsid w:val="00324850"/>
    <w:rsid w:val="00326CBF"/>
    <w:rsid w:val="00327B0B"/>
    <w:rsid w:val="00345C3F"/>
    <w:rsid w:val="00390B82"/>
    <w:rsid w:val="0039321A"/>
    <w:rsid w:val="003B2D98"/>
    <w:rsid w:val="003F3DE7"/>
    <w:rsid w:val="00415EFD"/>
    <w:rsid w:val="00424522"/>
    <w:rsid w:val="004754CF"/>
    <w:rsid w:val="0047772D"/>
    <w:rsid w:val="00482A17"/>
    <w:rsid w:val="004B170A"/>
    <w:rsid w:val="004B2BD5"/>
    <w:rsid w:val="004C0BD3"/>
    <w:rsid w:val="004C52FB"/>
    <w:rsid w:val="004C5EB2"/>
    <w:rsid w:val="004C6E9F"/>
    <w:rsid w:val="004E468C"/>
    <w:rsid w:val="005006A1"/>
    <w:rsid w:val="00506E17"/>
    <w:rsid w:val="005079C3"/>
    <w:rsid w:val="005134D4"/>
    <w:rsid w:val="005247A6"/>
    <w:rsid w:val="00534038"/>
    <w:rsid w:val="005426A7"/>
    <w:rsid w:val="00575113"/>
    <w:rsid w:val="005819DA"/>
    <w:rsid w:val="00583E5F"/>
    <w:rsid w:val="005969D3"/>
    <w:rsid w:val="005A139F"/>
    <w:rsid w:val="005B0230"/>
    <w:rsid w:val="005C07D1"/>
    <w:rsid w:val="005C6ED6"/>
    <w:rsid w:val="005C78E2"/>
    <w:rsid w:val="005D5392"/>
    <w:rsid w:val="006056F6"/>
    <w:rsid w:val="00637033"/>
    <w:rsid w:val="00667E7B"/>
    <w:rsid w:val="00670A47"/>
    <w:rsid w:val="006856EB"/>
    <w:rsid w:val="00691B30"/>
    <w:rsid w:val="006A1485"/>
    <w:rsid w:val="006B1B94"/>
    <w:rsid w:val="006B2665"/>
    <w:rsid w:val="006D7308"/>
    <w:rsid w:val="00705B98"/>
    <w:rsid w:val="00705D53"/>
    <w:rsid w:val="007226E4"/>
    <w:rsid w:val="00723B1E"/>
    <w:rsid w:val="00772D7A"/>
    <w:rsid w:val="0077427D"/>
    <w:rsid w:val="00777BB7"/>
    <w:rsid w:val="007809D4"/>
    <w:rsid w:val="007B6275"/>
    <w:rsid w:val="007C216E"/>
    <w:rsid w:val="007E0266"/>
    <w:rsid w:val="007F16BD"/>
    <w:rsid w:val="00801E5E"/>
    <w:rsid w:val="008024CF"/>
    <w:rsid w:val="00814992"/>
    <w:rsid w:val="0081693C"/>
    <w:rsid w:val="00817D90"/>
    <w:rsid w:val="00831296"/>
    <w:rsid w:val="00853055"/>
    <w:rsid w:val="00861461"/>
    <w:rsid w:val="008642DE"/>
    <w:rsid w:val="008733D9"/>
    <w:rsid w:val="0089557E"/>
    <w:rsid w:val="008B1EF6"/>
    <w:rsid w:val="008C17F0"/>
    <w:rsid w:val="008C730A"/>
    <w:rsid w:val="008C7FD7"/>
    <w:rsid w:val="008E3F99"/>
    <w:rsid w:val="008F02E8"/>
    <w:rsid w:val="00900DDF"/>
    <w:rsid w:val="00903936"/>
    <w:rsid w:val="009155F5"/>
    <w:rsid w:val="0092514C"/>
    <w:rsid w:val="00930F70"/>
    <w:rsid w:val="00937974"/>
    <w:rsid w:val="0096538F"/>
    <w:rsid w:val="00985FE9"/>
    <w:rsid w:val="00987EBC"/>
    <w:rsid w:val="00995587"/>
    <w:rsid w:val="009A413D"/>
    <w:rsid w:val="009B7DE8"/>
    <w:rsid w:val="009D180E"/>
    <w:rsid w:val="009E6BC2"/>
    <w:rsid w:val="009F2811"/>
    <w:rsid w:val="00A02211"/>
    <w:rsid w:val="00A05736"/>
    <w:rsid w:val="00A124A7"/>
    <w:rsid w:val="00A259D8"/>
    <w:rsid w:val="00A77E6F"/>
    <w:rsid w:val="00AC2567"/>
    <w:rsid w:val="00AD472D"/>
    <w:rsid w:val="00AD71B5"/>
    <w:rsid w:val="00AD7746"/>
    <w:rsid w:val="00AE7DFC"/>
    <w:rsid w:val="00AF2BB8"/>
    <w:rsid w:val="00B02FBD"/>
    <w:rsid w:val="00B57229"/>
    <w:rsid w:val="00B634D7"/>
    <w:rsid w:val="00B76C04"/>
    <w:rsid w:val="00B84957"/>
    <w:rsid w:val="00B90E77"/>
    <w:rsid w:val="00B937A1"/>
    <w:rsid w:val="00B95426"/>
    <w:rsid w:val="00BB3A6C"/>
    <w:rsid w:val="00BB6FC4"/>
    <w:rsid w:val="00BC5736"/>
    <w:rsid w:val="00BE01E9"/>
    <w:rsid w:val="00BE33F7"/>
    <w:rsid w:val="00BE5616"/>
    <w:rsid w:val="00BF34D1"/>
    <w:rsid w:val="00C156D1"/>
    <w:rsid w:val="00C30589"/>
    <w:rsid w:val="00C70833"/>
    <w:rsid w:val="00C91738"/>
    <w:rsid w:val="00C91DA0"/>
    <w:rsid w:val="00CA170C"/>
    <w:rsid w:val="00CA19F0"/>
    <w:rsid w:val="00CA2E53"/>
    <w:rsid w:val="00CB575E"/>
    <w:rsid w:val="00D11C27"/>
    <w:rsid w:val="00D24664"/>
    <w:rsid w:val="00D64136"/>
    <w:rsid w:val="00DB15D4"/>
    <w:rsid w:val="00DC2146"/>
    <w:rsid w:val="00DC78D5"/>
    <w:rsid w:val="00DF1746"/>
    <w:rsid w:val="00E23B1C"/>
    <w:rsid w:val="00E26976"/>
    <w:rsid w:val="00E4394B"/>
    <w:rsid w:val="00E447C8"/>
    <w:rsid w:val="00E52553"/>
    <w:rsid w:val="00E546D0"/>
    <w:rsid w:val="00E73392"/>
    <w:rsid w:val="00E81F4A"/>
    <w:rsid w:val="00E8474A"/>
    <w:rsid w:val="00E8796E"/>
    <w:rsid w:val="00E954F8"/>
    <w:rsid w:val="00EC11BC"/>
    <w:rsid w:val="00ED6D28"/>
    <w:rsid w:val="00EE059D"/>
    <w:rsid w:val="00F05835"/>
    <w:rsid w:val="00F22945"/>
    <w:rsid w:val="00F31885"/>
    <w:rsid w:val="00F76607"/>
    <w:rsid w:val="00F81FB2"/>
    <w:rsid w:val="00F90DAC"/>
    <w:rsid w:val="00F9392D"/>
    <w:rsid w:val="00FA0122"/>
    <w:rsid w:val="00FA22CC"/>
    <w:rsid w:val="00FA58A8"/>
    <w:rsid w:val="00FA5CDA"/>
    <w:rsid w:val="00FB0051"/>
    <w:rsid w:val="00FB1D6B"/>
    <w:rsid w:val="00FB3EBF"/>
    <w:rsid w:val="00F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 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22945"/>
    <w:pPr>
      <w:ind w:left="720"/>
    </w:pPr>
  </w:style>
  <w:style w:type="character" w:customStyle="1" w:styleId="30">
    <w:name w:val="Основен текст 3 Знак"/>
    <w:link w:val="3"/>
    <w:rsid w:val="00312201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E8796E"/>
    <w:rPr>
      <w:sz w:val="22"/>
      <w:szCs w:val="24"/>
      <w:lang w:val="bg-BG"/>
    </w:rPr>
  </w:style>
  <w:style w:type="paragraph" w:customStyle="1" w:styleId="CharChar1Char">
    <w:name w:val=" Char Char1 Char"/>
    <w:basedOn w:val="a"/>
    <w:semiHidden/>
    <w:rsid w:val="009A413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oew.government.bg/files/file/Waste/Legislation/Naredbi/waste/Naredba_tretirane_PO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13935</CharactersWithSpaces>
  <SharedDoc>false</SharedDoc>
  <HLinks>
    <vt:vector size="6" baseType="variant"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http://www3.moew.government.bg/files/file/Waste/Legislation/Naredbi/waste/Naredba_tretirane_POO.pdf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v_koparanska</cp:lastModifiedBy>
  <cp:revision>2</cp:revision>
  <cp:lastPrinted>2012-07-19T08:31:00Z</cp:lastPrinted>
  <dcterms:created xsi:type="dcterms:W3CDTF">2019-06-14T07:37:00Z</dcterms:created>
  <dcterms:modified xsi:type="dcterms:W3CDTF">2019-06-14T07:37:00Z</dcterms:modified>
</cp:coreProperties>
</file>