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7B26F9">
        <w:rPr>
          <w:rFonts w:ascii="Times New Roman" w:eastAsia="Times New Roman" w:hAnsi="Times New Roman" w:cs="Times New Roman"/>
          <w:sz w:val="24"/>
          <w:szCs w:val="24"/>
        </w:rPr>
        <w:t>Автомивка и кафе“ в ПИ с идентификатор 56784.383.480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ни, всеки работен ден в периода от </w:t>
      </w:r>
      <w:r w:rsidR="007B26F9">
        <w:rPr>
          <w:rFonts w:ascii="Times New Roman" w:eastAsia="Times New Roman" w:hAnsi="Times New Roman" w:cs="Times New Roman"/>
          <w:b/>
          <w:sz w:val="24"/>
          <w:szCs w:val="24"/>
        </w:rPr>
        <w:t>14.08.2019 г. – 28.08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B26F9"/>
    <w:rsid w:val="007E5C19"/>
    <w:rsid w:val="00905361"/>
    <w:rsid w:val="00980117"/>
    <w:rsid w:val="009976D5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CC082F"/>
    <w:rsid w:val="00D15C0A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9FED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2019-08-14T06:38:00Z</dcterms:created>
  <dcterms:modified xsi:type="dcterms:W3CDTF">2019-08-14T06:38:00Z</dcterms:modified>
</cp:coreProperties>
</file>