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A1F" w:rsidRPr="00EF4A1F" w:rsidRDefault="00EF4A1F" w:rsidP="00EF4A1F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bg-BG"/>
        </w:rPr>
        <w:drawing>
          <wp:inline distT="0" distB="0" distL="0" distR="0">
            <wp:extent cx="1381125" cy="857250"/>
            <wp:effectExtent l="0" t="0" r="9525" b="0"/>
            <wp:docPr id="1" name="Picture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A1F" w:rsidRPr="00EF4A1F" w:rsidRDefault="00EF4A1F" w:rsidP="00EF4A1F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Pr="00EF4A1F" w:rsidRDefault="00EF4A1F" w:rsidP="00EF4A1F">
      <w:pPr>
        <w:tabs>
          <w:tab w:val="left" w:pos="0"/>
        </w:tabs>
        <w:suppressAutoHyphens/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lang w:eastAsia="ar-SA"/>
        </w:rPr>
      </w:pPr>
    </w:p>
    <w:p w:rsidR="00EF4A1F" w:rsidRPr="00EF4A1F" w:rsidRDefault="00EF4A1F" w:rsidP="00EF4A1F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ar-SA"/>
        </w:rPr>
      </w:pPr>
      <w:r w:rsidRPr="00EF4A1F">
        <w:rPr>
          <w:rFonts w:ascii="Times New Roman" w:eastAsia="Batang" w:hAnsi="Times New Roman" w:cs="Times New Roman"/>
          <w:b/>
          <w:sz w:val="24"/>
          <w:szCs w:val="24"/>
          <w:lang w:eastAsia="ar-SA"/>
        </w:rPr>
        <w:t>О Б Щ И Н А    П Л О В Д И В</w:t>
      </w:r>
    </w:p>
    <w:p w:rsidR="00EF4A1F" w:rsidRPr="00EF4A1F" w:rsidRDefault="00EF4A1F" w:rsidP="00EF4A1F">
      <w:pPr>
        <w:pBdr>
          <w:top w:val="single" w:sz="4" w:space="3" w:color="auto"/>
        </w:pBd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EF4A1F">
        <w:rPr>
          <w:rFonts w:ascii="Times New Roman" w:eastAsia="Times New Roman" w:hAnsi="Times New Roman" w:cs="Times New Roman"/>
          <w:sz w:val="14"/>
          <w:szCs w:val="14"/>
          <w:lang w:val="ru-RU" w:eastAsia="ar-SA"/>
        </w:rPr>
        <w:t xml:space="preserve">гр. Пловдив, 4000, пл. «Стефан </w:t>
      </w:r>
      <w:proofErr w:type="spellStart"/>
      <w:r w:rsidRPr="00EF4A1F">
        <w:rPr>
          <w:rFonts w:ascii="Times New Roman" w:eastAsia="Times New Roman" w:hAnsi="Times New Roman" w:cs="Times New Roman"/>
          <w:sz w:val="14"/>
          <w:szCs w:val="14"/>
          <w:lang w:val="ru-RU" w:eastAsia="ar-SA"/>
        </w:rPr>
        <w:t>Стамболов</w:t>
      </w:r>
      <w:proofErr w:type="spellEnd"/>
      <w:r w:rsidRPr="00EF4A1F">
        <w:rPr>
          <w:rFonts w:ascii="Times New Roman" w:eastAsia="Times New Roman" w:hAnsi="Times New Roman" w:cs="Times New Roman"/>
          <w:sz w:val="14"/>
          <w:szCs w:val="14"/>
          <w:lang w:val="ru-RU" w:eastAsia="ar-SA"/>
        </w:rPr>
        <w:t xml:space="preserve">» № </w:t>
      </w:r>
      <w:proofErr w:type="gramStart"/>
      <w:r w:rsidRPr="00EF4A1F">
        <w:rPr>
          <w:rFonts w:ascii="Times New Roman" w:eastAsia="Times New Roman" w:hAnsi="Times New Roman" w:cs="Times New Roman"/>
          <w:sz w:val="14"/>
          <w:szCs w:val="14"/>
          <w:lang w:val="ru-RU" w:eastAsia="ar-SA"/>
        </w:rPr>
        <w:t xml:space="preserve">1, </w:t>
      </w:r>
      <w:r w:rsidRPr="00EF4A1F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тел</w:t>
      </w:r>
      <w:proofErr w:type="gramEnd"/>
      <w:r w:rsidRPr="00EF4A1F">
        <w:rPr>
          <w:rFonts w:ascii="Times New Roman" w:eastAsia="Times New Roman" w:hAnsi="Times New Roman" w:cs="Times New Roman"/>
          <w:sz w:val="14"/>
          <w:szCs w:val="14"/>
          <w:lang w:eastAsia="ar-SA"/>
        </w:rPr>
        <w:t>: (032) 656 701, факс: (032) 656 </w:t>
      </w:r>
      <w:r w:rsidR="00A60333">
        <w:rPr>
          <w:rFonts w:ascii="Times New Roman" w:eastAsia="Times New Roman" w:hAnsi="Times New Roman" w:cs="Times New Roman"/>
          <w:sz w:val="14"/>
          <w:szCs w:val="14"/>
          <w:lang w:eastAsia="ar-SA"/>
        </w:rPr>
        <w:t>486</w:t>
      </w:r>
    </w:p>
    <w:p w:rsidR="00EF4A1F" w:rsidRPr="00EF4A1F" w:rsidRDefault="005D49C6" w:rsidP="00EF4A1F">
      <w:pPr>
        <w:pBdr>
          <w:top w:val="single" w:sz="4" w:space="3" w:color="auto"/>
        </w:pBd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ar-SA"/>
        </w:rPr>
      </w:pPr>
      <w:hyperlink r:id="rId5" w:history="1">
        <w:r w:rsidR="00EF4A1F" w:rsidRPr="00EF4A1F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val="en-US" w:eastAsia="ar-SA"/>
          </w:rPr>
          <w:t>www.plovdiv.bg</w:t>
        </w:r>
      </w:hyperlink>
      <w:r w:rsidR="00EF4A1F" w:rsidRPr="00EF4A1F">
        <w:rPr>
          <w:rFonts w:ascii="Times New Roman" w:eastAsia="Times New Roman" w:hAnsi="Times New Roman" w:cs="Times New Roman"/>
          <w:sz w:val="14"/>
          <w:szCs w:val="14"/>
          <w:lang w:val="en-US" w:eastAsia="ar-SA"/>
        </w:rPr>
        <w:t>, e-mail</w:t>
      </w:r>
      <w:r w:rsidR="00EF4A1F" w:rsidRPr="00EF4A1F">
        <w:rPr>
          <w:rFonts w:ascii="Times New Roman" w:eastAsia="Times New Roman" w:hAnsi="Times New Roman" w:cs="Times New Roman"/>
          <w:sz w:val="14"/>
          <w:szCs w:val="14"/>
          <w:lang w:eastAsia="ar-SA"/>
        </w:rPr>
        <w:t>:</w:t>
      </w:r>
      <w:r w:rsidR="00EF4A1F" w:rsidRPr="00EF4A1F">
        <w:rPr>
          <w:rFonts w:ascii="Times New Roman" w:eastAsia="Times New Roman" w:hAnsi="Times New Roman" w:cs="Times New Roman"/>
          <w:sz w:val="14"/>
          <w:szCs w:val="14"/>
          <w:lang w:val="en-US" w:eastAsia="ar-SA"/>
        </w:rPr>
        <w:t xml:space="preserve"> </w:t>
      </w:r>
      <w:hyperlink r:id="rId6" w:history="1">
        <w:r w:rsidR="00EF4A1F" w:rsidRPr="00EF4A1F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val="en-US" w:eastAsia="ar-SA"/>
          </w:rPr>
          <w:t>kmet.kmet</w:t>
        </w:r>
        <w:r w:rsidR="00EF4A1F" w:rsidRPr="00EF4A1F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eastAsia="ar-SA"/>
          </w:rPr>
          <w:t>@plovdiv.b</w:t>
        </w:r>
        <w:r w:rsidR="00EF4A1F" w:rsidRPr="00EF4A1F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val="en-US" w:eastAsia="ar-SA"/>
          </w:rPr>
          <w:t>g</w:t>
        </w:r>
      </w:hyperlink>
      <w:r w:rsidR="00EF4A1F" w:rsidRPr="00EF4A1F">
        <w:rPr>
          <w:rFonts w:ascii="Times New Roman" w:eastAsia="Times New Roman" w:hAnsi="Times New Roman" w:cs="Times New Roman"/>
          <w:sz w:val="14"/>
          <w:szCs w:val="14"/>
          <w:lang w:val="en-US" w:eastAsia="ar-SA"/>
        </w:rPr>
        <w:t xml:space="preserve"> </w:t>
      </w:r>
    </w:p>
    <w:p w:rsidR="00EF4A1F" w:rsidRP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EF4A1F" w:rsidRP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6D5D" w:rsidRDefault="00EF6D5D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F4A1F" w:rsidRP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F4A1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ОБЯВА</w:t>
      </w:r>
    </w:p>
    <w:p w:rsidR="00EF4A1F" w:rsidRPr="00CF7347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Pr="00CF7347" w:rsidRDefault="00EF4A1F" w:rsidP="00A60333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7347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</w:t>
      </w:r>
      <w:r w:rsidR="00594B2C">
        <w:rPr>
          <w:rFonts w:ascii="Times New Roman" w:eastAsia="Times New Roman" w:hAnsi="Times New Roman" w:cs="Times New Roman"/>
          <w:sz w:val="24"/>
          <w:szCs w:val="24"/>
          <w:lang w:eastAsia="ar-SA"/>
        </w:rPr>
        <w:t>ина Пловдив, на основание чл.124 б, ал.2</w:t>
      </w:r>
      <w:r w:rsidRPr="00CF73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ЗУТ, съобщава на </w:t>
      </w:r>
      <w:proofErr w:type="spellStart"/>
      <w:r w:rsidRPr="00CF7347">
        <w:rPr>
          <w:rFonts w:ascii="Times New Roman" w:eastAsia="Times New Roman" w:hAnsi="Times New Roman" w:cs="Times New Roman"/>
          <w:sz w:val="24"/>
          <w:szCs w:val="24"/>
          <w:lang w:eastAsia="ar-SA"/>
        </w:rPr>
        <w:t>заинтерес</w:t>
      </w:r>
      <w:r w:rsidRPr="006424B7"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Pr="00CF7347">
        <w:rPr>
          <w:rFonts w:ascii="Times New Roman" w:eastAsia="Times New Roman" w:hAnsi="Times New Roman" w:cs="Times New Roman"/>
          <w:sz w:val="24"/>
          <w:szCs w:val="24"/>
          <w:lang w:eastAsia="ar-SA"/>
        </w:rPr>
        <w:t>ваните</w:t>
      </w:r>
      <w:proofErr w:type="spellEnd"/>
      <w:r w:rsidRPr="00CF73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лица по чл.13</w:t>
      </w:r>
      <w:r w:rsidR="003103F1">
        <w:rPr>
          <w:rFonts w:ascii="Times New Roman" w:eastAsia="Times New Roman" w:hAnsi="Times New Roman" w:cs="Times New Roman"/>
          <w:sz w:val="24"/>
          <w:szCs w:val="24"/>
          <w:lang w:eastAsia="ar-SA"/>
        </w:rPr>
        <w:t>1 от ЗУТ, че е издадена</w:t>
      </w:r>
      <w:r w:rsidRPr="00CF73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D49C6" w:rsidRPr="005D49C6">
        <w:rPr>
          <w:rFonts w:ascii="TimesNewRoman" w:eastAsia="Times New Roman" w:hAnsi="TimesNewRoman" w:cs="Arial"/>
          <w:bCs/>
          <w:color w:val="000000"/>
          <w:sz w:val="24"/>
          <w:szCs w:val="24"/>
        </w:rPr>
        <w:t>Заповед № 19ОА- 2654 от 31.10.2019г. на  Кмета на Община Пловдив за допускане изработване на проект за изменение на ПУП-ПРЗ на част от кв. 2 по плана на ИИЗ - IV част, гр. Пловдив</w:t>
      </w:r>
      <w:bookmarkStart w:id="0" w:name="_GoBack"/>
      <w:bookmarkEnd w:id="0"/>
      <w:r w:rsidR="003103F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4A1F" w:rsidRPr="00CF7347" w:rsidRDefault="00A60333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Заповедта подлежи на обжалване по реда на чл. 215 от ЗУТ.</w:t>
      </w: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5183" w:rsidRDefault="00B95183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5183" w:rsidRDefault="00B95183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5183" w:rsidRDefault="00B95183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P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P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EF4A1F" w:rsidRPr="00EF4A1F" w:rsidSect="00B9518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1F"/>
    <w:rsid w:val="003103F1"/>
    <w:rsid w:val="004F022E"/>
    <w:rsid w:val="00594B2C"/>
    <w:rsid w:val="005D49C6"/>
    <w:rsid w:val="006424B7"/>
    <w:rsid w:val="00645912"/>
    <w:rsid w:val="00784797"/>
    <w:rsid w:val="007B0B26"/>
    <w:rsid w:val="007D5818"/>
    <w:rsid w:val="00A60333"/>
    <w:rsid w:val="00B95183"/>
    <w:rsid w:val="00BD2AC6"/>
    <w:rsid w:val="00CF7347"/>
    <w:rsid w:val="00DA0BE8"/>
    <w:rsid w:val="00EF4A1F"/>
    <w:rsid w:val="00EF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56455F-0307-42F8-AEEB-AD70B240E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EF4A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met.kmet@plovdiv.bg" TargetMode="External"/><Relationship Id="rId5" Type="http://schemas.openxmlformats.org/officeDocument/2006/relationships/hyperlink" Target="http://www.plovdiv.b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Jordanka Stamatova</dc:creator>
  <cp:lastModifiedBy>Даниела</cp:lastModifiedBy>
  <cp:revision>17</cp:revision>
  <cp:lastPrinted>2019-03-15T13:29:00Z</cp:lastPrinted>
  <dcterms:created xsi:type="dcterms:W3CDTF">2019-02-11T08:13:00Z</dcterms:created>
  <dcterms:modified xsi:type="dcterms:W3CDTF">2019-10-31T14:34:00Z</dcterms:modified>
</cp:coreProperties>
</file>