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95" w:rsidRDefault="00640E95" w:rsidP="00640E95">
      <w:pPr>
        <w:pStyle w:val="Header"/>
        <w:pBdr>
          <w:bottom w:val="single" w:sz="6" w:space="1" w:color="auto"/>
        </w:pBdr>
        <w:rPr>
          <w:lang w:val="en-US"/>
        </w:rPr>
      </w:pPr>
      <w:r>
        <w:rPr>
          <w:noProof/>
          <w:sz w:val="16"/>
          <w:szCs w:val="16"/>
          <w:lang w:eastAsia="bg-BG"/>
        </w:rPr>
        <w:drawing>
          <wp:anchor distT="0" distB="0" distL="114300" distR="114300" simplePos="0" relativeHeight="251659264" behindDoc="0" locked="0" layoutInCell="1" allowOverlap="1" wp14:anchorId="7F4D7156" wp14:editId="5901F397">
            <wp:simplePos x="0" y="0"/>
            <wp:positionH relativeFrom="column">
              <wp:posOffset>2492762</wp:posOffset>
            </wp:positionH>
            <wp:positionV relativeFrom="paragraph">
              <wp:posOffset>-581743</wp:posOffset>
            </wp:positionV>
            <wp:extent cx="897236" cy="661643"/>
            <wp:effectExtent l="0" t="0" r="0" b="5715"/>
            <wp:wrapNone/>
            <wp:docPr id="1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79" cy="66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2C97F4FA" wp14:editId="5C9DE406">
            <wp:simplePos x="0" y="0"/>
            <wp:positionH relativeFrom="column">
              <wp:posOffset>4453834</wp:posOffset>
            </wp:positionH>
            <wp:positionV relativeFrom="paragraph">
              <wp:posOffset>-415041</wp:posOffset>
            </wp:positionV>
            <wp:extent cx="1217930" cy="489585"/>
            <wp:effectExtent l="0" t="0" r="1270" b="5715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1" t="1" r="8156" b="8623"/>
                    <a:stretch/>
                  </pic:blipFill>
                  <pic:spPr bwMode="auto">
                    <a:xfrm>
                      <a:off x="0" y="0"/>
                      <a:ext cx="121793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3041A5C7" wp14:editId="618196D6">
            <wp:simplePos x="0" y="0"/>
            <wp:positionH relativeFrom="column">
              <wp:posOffset>372082</wp:posOffset>
            </wp:positionH>
            <wp:positionV relativeFrom="paragraph">
              <wp:posOffset>-482004</wp:posOffset>
            </wp:positionV>
            <wp:extent cx="1470992" cy="55626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2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E95" w:rsidRPr="00027D4A" w:rsidRDefault="00640E95" w:rsidP="00640E95">
      <w:pPr>
        <w:pStyle w:val="Header"/>
        <w:pBdr>
          <w:bottom w:val="single" w:sz="6" w:space="1" w:color="auto"/>
        </w:pBdr>
        <w:jc w:val="center"/>
        <w:rPr>
          <w:b/>
          <w:sz w:val="18"/>
          <w:szCs w:val="18"/>
        </w:rPr>
      </w:pPr>
      <w:r w:rsidRPr="00027D4A">
        <w:rPr>
          <w:b/>
          <w:sz w:val="18"/>
          <w:szCs w:val="18"/>
        </w:rPr>
        <w:t>ОБЩИНА ПЛОВДИВ</w:t>
      </w:r>
    </w:p>
    <w:p w:rsidR="00640E95" w:rsidRPr="00974260" w:rsidRDefault="00640E95" w:rsidP="00640E95">
      <w:pPr>
        <w:pStyle w:val="Header"/>
        <w:pBdr>
          <w:bottom w:val="single" w:sz="6" w:space="1" w:color="auto"/>
        </w:pBdr>
        <w:spacing w:after="200"/>
        <w:jc w:val="center"/>
        <w:rPr>
          <w:b/>
          <w:color w:val="0000FF"/>
          <w:sz w:val="16"/>
          <w:szCs w:val="16"/>
          <w:u w:val="single"/>
        </w:rPr>
      </w:pPr>
      <w:r w:rsidRPr="00DF227A">
        <w:rPr>
          <w:b/>
          <w:sz w:val="16"/>
          <w:szCs w:val="16"/>
        </w:rPr>
        <w:t xml:space="preserve">гр. Пловдив, 4000, пл. «Стефан Стамболов» № 1,  тел: (032) 656 701, факс: (032) 656 703 www.plovdiv.bg, e-mail: </w:t>
      </w:r>
      <w:hyperlink r:id="rId10" w:history="1">
        <w:r w:rsidRPr="00DF227A">
          <w:rPr>
            <w:rStyle w:val="Hyperlink"/>
            <w:b/>
            <w:sz w:val="16"/>
            <w:szCs w:val="16"/>
          </w:rPr>
          <w:t>info@plovdiv.bg</w:t>
        </w:r>
      </w:hyperlink>
    </w:p>
    <w:p w:rsidR="00757596" w:rsidRDefault="00246767" w:rsidP="00757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ОБЯВА</w:t>
      </w:r>
      <w:r w:rsidR="00E773C0">
        <w:rPr>
          <w:rFonts w:ascii="Times New Roman" w:hAnsi="Times New Roman"/>
          <w:b/>
          <w:sz w:val="24"/>
          <w:szCs w:val="24"/>
        </w:rPr>
        <w:t xml:space="preserve"> ЗА ИЗБОР НА ПАРТНЬОР</w:t>
      </w:r>
      <w:r w:rsidR="00F53271">
        <w:rPr>
          <w:rFonts w:ascii="Times New Roman" w:hAnsi="Times New Roman"/>
          <w:b/>
          <w:sz w:val="24"/>
          <w:szCs w:val="24"/>
        </w:rPr>
        <w:t>И</w:t>
      </w:r>
      <w:r w:rsidR="00D32A84">
        <w:rPr>
          <w:rFonts w:ascii="Times New Roman" w:hAnsi="Times New Roman"/>
          <w:b/>
          <w:sz w:val="24"/>
          <w:szCs w:val="24"/>
        </w:rPr>
        <w:t xml:space="preserve"> </w:t>
      </w:r>
      <w:r w:rsidR="00F53271">
        <w:rPr>
          <w:rFonts w:ascii="Times New Roman" w:hAnsi="Times New Roman"/>
          <w:b/>
          <w:sz w:val="24"/>
          <w:szCs w:val="24"/>
        </w:rPr>
        <w:t xml:space="preserve">НА ОБЩИНА </w:t>
      </w:r>
      <w:r w:rsidR="00757596">
        <w:rPr>
          <w:rFonts w:ascii="Times New Roman" w:hAnsi="Times New Roman"/>
          <w:b/>
          <w:sz w:val="24"/>
          <w:szCs w:val="24"/>
        </w:rPr>
        <w:t>ПЛОВДИВ</w:t>
      </w:r>
    </w:p>
    <w:p w:rsidR="00B66222" w:rsidRDefault="00781C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ВЪВ ВРЪЗКА С ПОДГОТОВКА И ИЗПЪЛНЕНИЕ НА ПРОЕКТ ПО ПРОЦЕДУРА </w:t>
      </w:r>
      <w:r w:rsidRPr="006B31A9">
        <w:rPr>
          <w:rFonts w:ascii="Times New Roman" w:hAnsi="Times New Roman"/>
          <w:b/>
          <w:sz w:val="24"/>
          <w:szCs w:val="24"/>
        </w:rPr>
        <w:t>BG05M9OP001-2.056 „СОЦИАЛНО-ИКОНОМИЧЕСКА ИНТЕГРАЦИЯ НА УЯЗВИМИ ГРУПИ. ИНТЕГРИРАНИ МЕРКИ ЗА ПОДОБРЯВАНЕ ДОСТЪПА ДО ОБРАЗОВАНИЕ“ – КОМПОНЕНТ 2</w:t>
      </w:r>
      <w:r>
        <w:rPr>
          <w:rFonts w:ascii="Times New Roman" w:hAnsi="Times New Roman"/>
          <w:b/>
          <w:sz w:val="24"/>
          <w:szCs w:val="24"/>
        </w:rPr>
        <w:t xml:space="preserve"> НА ОП РЧР И ОП НОИР</w:t>
      </w:r>
    </w:p>
    <w:p w:rsidR="00B66222" w:rsidRPr="00C03B54" w:rsidRDefault="00E773C0" w:rsidP="00C03B5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03B54">
        <w:rPr>
          <w:rFonts w:ascii="Times New Roman" w:hAnsi="Times New Roman"/>
          <w:b/>
          <w:sz w:val="24"/>
          <w:szCs w:val="24"/>
        </w:rPr>
        <w:t>ОБЩА ИНФОРМАЦИЯ ЗА ПРОЦЕДУРАТА</w:t>
      </w:r>
    </w:p>
    <w:p w:rsidR="00F16029" w:rsidRPr="00665FBE" w:rsidRDefault="00E773C0" w:rsidP="00D32A84">
      <w:pPr>
        <w:pStyle w:val="Default"/>
        <w:ind w:firstLine="709"/>
        <w:jc w:val="both"/>
      </w:pPr>
      <w:r w:rsidRPr="007E2106">
        <w:t xml:space="preserve">Община </w:t>
      </w:r>
      <w:r w:rsidR="00757596">
        <w:t>Пловдив</w:t>
      </w:r>
      <w:r w:rsidRPr="007E2106">
        <w:t xml:space="preserve"> обявява процедура за избор на партньорски организации за подготовката и изпълнението на проект </w:t>
      </w:r>
      <w:r w:rsidRPr="007E2106">
        <w:rPr>
          <w:bCs/>
        </w:rPr>
        <w:t xml:space="preserve">по процедура чрез директно предоставяне </w:t>
      </w:r>
      <w:r w:rsidR="00757596" w:rsidRPr="00757596">
        <w:rPr>
          <w:bCs/>
        </w:rPr>
        <w:t>BG05M9OP001-2.056 „Социално-икономическа интеграция на уязвими групи. интегрирани мерки за подобряване достъпа до образование“ – Компонент 2 на ОП РЧР и ОП НОИР</w:t>
      </w:r>
      <w:r w:rsidR="00D32A84">
        <w:rPr>
          <w:bCs/>
        </w:rPr>
        <w:t xml:space="preserve">. </w:t>
      </w:r>
      <w:r w:rsidR="00F16029" w:rsidRPr="00665FBE">
        <w:t>Общата цел на процедурата е да допринесе за повишаване качеството на живот, социалното включване и намаляване на бедността, както и до трайната интеграция на най-маргинализираните общности, вкл. ромите чрез реализацията на комплексни мерки и прилагането на интегриран подход.</w:t>
      </w:r>
      <w:r w:rsidR="00D32A84">
        <w:t xml:space="preserve"> </w:t>
      </w:r>
      <w:r w:rsidR="00F16029" w:rsidRPr="00665FBE">
        <w:t>Специфичните цели на процедурата са насочени към подкрепа за социално включване чрез:</w:t>
      </w:r>
    </w:p>
    <w:p w:rsidR="00F16029" w:rsidRPr="00665FBE" w:rsidRDefault="00F16029" w:rsidP="00F16029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5FBE">
        <w:rPr>
          <w:rFonts w:ascii="Times New Roman" w:eastAsia="Times New Roman" w:hAnsi="Times New Roman"/>
          <w:sz w:val="24"/>
          <w:szCs w:val="24"/>
          <w:lang w:eastAsia="bg-BG"/>
        </w:rPr>
        <w:t>Подпомагане интеграцията на пазара на труда на маргинализираните групи (Направление 1).</w:t>
      </w:r>
    </w:p>
    <w:p w:rsidR="00F16029" w:rsidRPr="00665FBE" w:rsidRDefault="00F16029" w:rsidP="00F16029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5FBE">
        <w:rPr>
          <w:rFonts w:ascii="Times New Roman" w:eastAsia="Times New Roman" w:hAnsi="Times New Roman"/>
          <w:sz w:val="24"/>
          <w:szCs w:val="24"/>
          <w:lang w:eastAsia="bg-BG"/>
        </w:rPr>
        <w:t>Осигуряване на достъп до образование и обучение (Направление 2).</w:t>
      </w:r>
    </w:p>
    <w:p w:rsidR="00F16029" w:rsidRPr="00665FBE" w:rsidRDefault="00F16029" w:rsidP="00F16029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5FBE">
        <w:rPr>
          <w:rFonts w:ascii="Times New Roman" w:eastAsia="Times New Roman" w:hAnsi="Times New Roman"/>
          <w:sz w:val="24"/>
          <w:szCs w:val="24"/>
          <w:lang w:eastAsia="bg-BG"/>
        </w:rPr>
        <w:t>Подобряване достъпа до социални и здравни услуги (Направление 3).</w:t>
      </w:r>
    </w:p>
    <w:p w:rsidR="00F16029" w:rsidRDefault="00F16029" w:rsidP="00F16029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5FBE">
        <w:rPr>
          <w:rFonts w:ascii="Times New Roman" w:eastAsia="Times New Roman" w:hAnsi="Times New Roman"/>
          <w:sz w:val="24"/>
          <w:szCs w:val="24"/>
          <w:lang w:eastAsia="bg-BG"/>
        </w:rPr>
        <w:t>Развитие на местните общности и преодоляване на негативите стереотипи (Направление 4).</w:t>
      </w:r>
    </w:p>
    <w:p w:rsidR="00D32A84" w:rsidRPr="00D32A84" w:rsidRDefault="00D32A84" w:rsidP="00DB0797">
      <w:pPr>
        <w:suppressAutoHyphens w:val="0"/>
        <w:autoSpaceDN/>
        <w:spacing w:before="100" w:beforeAutospacing="1" w:after="100" w:afterAutospacing="1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2A84">
        <w:rPr>
          <w:rFonts w:ascii="Times New Roman" w:eastAsia="Times New Roman" w:hAnsi="Times New Roman"/>
          <w:sz w:val="24"/>
          <w:szCs w:val="24"/>
          <w:lang w:eastAsia="bg-BG"/>
        </w:rPr>
        <w:t xml:space="preserve">Подробна информация относно процедурата може да намерите на следния линк: </w:t>
      </w:r>
      <w:hyperlink r:id="rId11" w:history="1">
        <w:r w:rsidRPr="00CA4B7A">
          <w:rPr>
            <w:rStyle w:val="Hyperlink"/>
            <w:rFonts w:ascii="Times New Roman" w:eastAsia="Times New Roman" w:hAnsi="Times New Roman"/>
            <w:sz w:val="24"/>
            <w:szCs w:val="24"/>
            <w:lang w:eastAsia="bg-BG"/>
          </w:rPr>
          <w:t>https://eumis2020.government.bg/bg/s/Procedure/Info/0fd7f679-4b4c-4af1-9d4e-a343c24d9c05</w:t>
        </w:r>
      </w:hyperlink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66222" w:rsidRPr="00C03B54" w:rsidRDefault="00F53271" w:rsidP="00C03B5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03B54">
        <w:rPr>
          <w:rFonts w:ascii="Times New Roman" w:hAnsi="Times New Roman"/>
          <w:b/>
          <w:sz w:val="24"/>
          <w:szCs w:val="24"/>
        </w:rPr>
        <w:t>ДОПУСТИМИ</w:t>
      </w:r>
      <w:r w:rsidR="00E773C0" w:rsidRPr="00C03B54">
        <w:rPr>
          <w:rFonts w:ascii="Times New Roman" w:hAnsi="Times New Roman"/>
          <w:b/>
          <w:sz w:val="24"/>
          <w:szCs w:val="24"/>
        </w:rPr>
        <w:t xml:space="preserve"> ПАРТНЬОРИ </w:t>
      </w:r>
    </w:p>
    <w:p w:rsidR="00B66222" w:rsidRPr="007E2106" w:rsidRDefault="00E773C0" w:rsidP="00D32A84">
      <w:pPr>
        <w:pStyle w:val="Default"/>
        <w:ind w:firstLine="709"/>
        <w:jc w:val="both"/>
      </w:pPr>
      <w:r w:rsidRPr="007E2106">
        <w:rPr>
          <w:b/>
          <w:bCs/>
        </w:rPr>
        <w:t xml:space="preserve">Партньори за дейностите по Оперативна програма „Развитие на човешките ресурси” могат да бъдат: </w:t>
      </w:r>
      <w:r w:rsidRPr="007E2106">
        <w:t>Неправителствени организации; Центрове за информация и професионално ориентиране; Читалища; Работодатели; Доставчици на социални и здравни услуги; Социални предприятия и кооперации на хора с увреждания; Обучаващи о</w:t>
      </w:r>
      <w:r w:rsidR="00954E25">
        <w:t>рганизации и институции; Общини</w:t>
      </w:r>
      <w:r w:rsidRPr="007E2106">
        <w:t>.</w:t>
      </w:r>
      <w:r w:rsidR="00954E25">
        <w:t xml:space="preserve"> </w:t>
      </w:r>
    </w:p>
    <w:p w:rsidR="00B66222" w:rsidRPr="007E2106" w:rsidRDefault="00E773C0" w:rsidP="00D32A84">
      <w:pPr>
        <w:pStyle w:val="Default"/>
        <w:ind w:firstLine="709"/>
        <w:jc w:val="both"/>
      </w:pPr>
      <w:r w:rsidRPr="007E2106">
        <w:rPr>
          <w:b/>
        </w:rPr>
        <w:t>П</w:t>
      </w:r>
      <w:r w:rsidRPr="007E2106">
        <w:rPr>
          <w:b/>
          <w:bCs/>
        </w:rPr>
        <w:t xml:space="preserve">артньори за дейностите по Оперативна програма „Наука и образование за интелигентен растеж” могат да бъдат: </w:t>
      </w:r>
      <w:r w:rsidR="00954E25" w:rsidRPr="00954E25">
        <w:t>Държавни и общински детски градини; Държавни и общински училища; Юридически лица с нестопанска цел, определени за извършване на общественополезна дейност</w:t>
      </w:r>
      <w:r w:rsidRPr="007E2106">
        <w:t>.</w:t>
      </w:r>
    </w:p>
    <w:p w:rsidR="00E1658B" w:rsidRPr="007E2106" w:rsidRDefault="00E1658B">
      <w:pPr>
        <w:pStyle w:val="Default"/>
        <w:ind w:left="709"/>
        <w:jc w:val="both"/>
        <w:rPr>
          <w:b/>
          <w:shd w:val="clear" w:color="auto" w:fill="FFFF00"/>
        </w:rPr>
      </w:pPr>
    </w:p>
    <w:p w:rsidR="00E1658B" w:rsidRPr="00C03B54" w:rsidRDefault="00E1658B" w:rsidP="00C03B5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03B54">
        <w:rPr>
          <w:rFonts w:ascii="Times New Roman" w:hAnsi="Times New Roman"/>
          <w:b/>
          <w:sz w:val="24"/>
          <w:szCs w:val="24"/>
        </w:rPr>
        <w:t xml:space="preserve">ИЗИСКВАНИЯ КЪМ КАНДИДАТИТЕ ЗА ПАРТНЬОР </w:t>
      </w:r>
    </w:p>
    <w:p w:rsidR="00B66222" w:rsidRPr="007E2106" w:rsidRDefault="00E773C0">
      <w:pPr>
        <w:pStyle w:val="Default"/>
        <w:jc w:val="both"/>
      </w:pPr>
      <w:r w:rsidRPr="007E2106">
        <w:t>1. Доказателство за финансов капацитет (не се отнася за общини и общински училища/детски градини) - Отчет за приходите и разходите и Счетоводен баланс за последната приключила финансова год</w:t>
      </w:r>
      <w:r w:rsidR="004D76C6" w:rsidRPr="007E2106">
        <w:t>ина</w:t>
      </w:r>
      <w:r w:rsidRPr="007E2106">
        <w:t>;</w:t>
      </w:r>
    </w:p>
    <w:p w:rsidR="00B66222" w:rsidRPr="007E2106" w:rsidRDefault="00E773C0">
      <w:pPr>
        <w:pStyle w:val="Default"/>
        <w:jc w:val="both"/>
      </w:pPr>
      <w:r w:rsidRPr="007E2106">
        <w:lastRenderedPageBreak/>
        <w:t>2. Доказателства за о</w:t>
      </w:r>
      <w:r w:rsidRPr="007E2106">
        <w:rPr>
          <w:bCs/>
        </w:rPr>
        <w:t xml:space="preserve">перативен капацитет - </w:t>
      </w:r>
      <w:r w:rsidRPr="007E2106">
        <w:t xml:space="preserve">Трябва да се представят доказателства за поне </w:t>
      </w:r>
      <w:r w:rsidR="007E2106">
        <w:t>1</w:t>
      </w:r>
      <w:r w:rsidRPr="007E2106">
        <w:t xml:space="preserve"> година опит в управление/изпълнение на проекти и/или опит в изпълнение на дейности, относно социално-икономическата интеграция на уязвими групи. При юридически лица с нестопанска цел се представя оперативен капацитет само на организацията, а не на нейния екип;</w:t>
      </w:r>
    </w:p>
    <w:p w:rsidR="00B66222" w:rsidRPr="007E2106" w:rsidRDefault="00E773C0">
      <w:pPr>
        <w:pStyle w:val="Default"/>
        <w:jc w:val="both"/>
      </w:pPr>
      <w:r w:rsidRPr="007E2106">
        <w:rPr>
          <w:bCs/>
        </w:rPr>
        <w:t xml:space="preserve">3. </w:t>
      </w:r>
      <w:r w:rsidR="00C10B05">
        <w:rPr>
          <w:bCs/>
        </w:rPr>
        <w:t>Доказателства за</w:t>
      </w:r>
      <w:r w:rsidRPr="007E2106">
        <w:rPr>
          <w:bCs/>
        </w:rPr>
        <w:t xml:space="preserve"> оперативен капацитет на </w:t>
      </w:r>
      <w:r w:rsidR="00C10B05">
        <w:rPr>
          <w:bCs/>
        </w:rPr>
        <w:t>местно ниво</w:t>
      </w:r>
      <w:r w:rsidRPr="007E2106">
        <w:rPr>
          <w:bCs/>
        </w:rPr>
        <w:t xml:space="preserve">:  </w:t>
      </w:r>
      <w:r w:rsidRPr="007E2106">
        <w:t>местни структури (офис, оборудване и др.); брой лица, заети в местните структури в конкретната община, създадени партньорства на местно ниво и др.</w:t>
      </w:r>
      <w:r w:rsidR="00C10B05">
        <w:t xml:space="preserve"> </w:t>
      </w:r>
    </w:p>
    <w:p w:rsidR="00B66222" w:rsidRPr="007E2106" w:rsidRDefault="00E773C0">
      <w:pPr>
        <w:pStyle w:val="Default"/>
        <w:jc w:val="both"/>
      </w:pPr>
      <w:r w:rsidRPr="007E2106">
        <w:t>4. Доказателство за вписване в регистъра на Агенцията за социално подпомагане (АСП) като доставчик на социални услуги</w:t>
      </w:r>
      <w:r w:rsidR="0033217A" w:rsidRPr="007E2106">
        <w:t>.</w:t>
      </w:r>
      <w:r w:rsidRPr="007E2106">
        <w:t xml:space="preserve"> </w:t>
      </w:r>
    </w:p>
    <w:p w:rsidR="00B66222" w:rsidRPr="007E2106" w:rsidRDefault="00E773C0">
      <w:pPr>
        <w:pStyle w:val="Default"/>
        <w:jc w:val="both"/>
      </w:pPr>
      <w:r w:rsidRPr="007E2106">
        <w:t>5. Лиценз от ДАЗД</w:t>
      </w:r>
      <w:r w:rsidR="00C10B05">
        <w:t xml:space="preserve"> /в</w:t>
      </w:r>
      <w:r w:rsidR="00C10B05" w:rsidRPr="00C10B05">
        <w:t xml:space="preserve"> случай че партньорът ще предоставя социална услуга за деца/ ще участва в предоставяне на социална услуга за деца</w:t>
      </w:r>
      <w:r w:rsidR="00C10B05">
        <w:t>/.</w:t>
      </w:r>
    </w:p>
    <w:p w:rsidR="00B66222" w:rsidRPr="007E2106" w:rsidRDefault="00E773C0">
      <w:pPr>
        <w:pStyle w:val="Default"/>
        <w:jc w:val="both"/>
      </w:pPr>
      <w:r w:rsidRPr="007E2106">
        <w:t>6. Ако организацията има Център за професионално обучение - активна лицензия от НАПОО за професиите и/или специалностите, по които ще провежда обучението;</w:t>
      </w:r>
    </w:p>
    <w:p w:rsidR="00B66222" w:rsidRPr="007E2106" w:rsidRDefault="00E773C0">
      <w:pPr>
        <w:pStyle w:val="Default"/>
        <w:jc w:val="both"/>
      </w:pPr>
      <w:r w:rsidRPr="007E2106">
        <w:t xml:space="preserve">7. Ако организацията извършва професионално информиране и консултиране - активна лицензия за професионално ориентиране, издадена от НАПОО; </w:t>
      </w:r>
    </w:p>
    <w:p w:rsidR="00B66222" w:rsidRPr="007E2106" w:rsidRDefault="00E773C0">
      <w:pPr>
        <w:pStyle w:val="Default"/>
        <w:jc w:val="both"/>
      </w:pPr>
      <w:r w:rsidRPr="007E2106">
        <w:t>8. Ако организацията предоставя посреднически услуги на пазара на труда - регистрация в Агенция по заетостта и валидно удостоверение за регистрация за извършване на посредническа дейност по наемане на работа;</w:t>
      </w:r>
    </w:p>
    <w:p w:rsidR="00B66222" w:rsidRPr="007E2106" w:rsidRDefault="00E773C0">
      <w:pPr>
        <w:pStyle w:val="Default"/>
        <w:jc w:val="both"/>
      </w:pPr>
      <w:r w:rsidRPr="007E2106">
        <w:t xml:space="preserve">9. В случай на кооперация на хора с увреждания, доказателство, че същата е вписана в регистъра на Агенция за хората с увреждания; </w:t>
      </w:r>
    </w:p>
    <w:p w:rsidR="00B66222" w:rsidRPr="007E2106" w:rsidRDefault="00E773C0">
      <w:pPr>
        <w:pStyle w:val="Default"/>
        <w:jc w:val="both"/>
      </w:pPr>
      <w:r w:rsidRPr="007E2106">
        <w:rPr>
          <w:bCs/>
        </w:rPr>
        <w:t xml:space="preserve">10. Информация за </w:t>
      </w:r>
      <w:r w:rsidRPr="007E2106">
        <w:t xml:space="preserve">изпълнявани в момента проекти по процедури BG05M2OP001-3.002 „Образователна интеграция на учениците от етническите малцинства и на учениците, търсещи или получили международна закрила“ и BG05M2OP001-3.001 „Подкрепа за предучилищното образование и подготовка на </w:t>
      </w:r>
      <w:r w:rsidR="00D01EFB">
        <w:t xml:space="preserve">деца в неравностойно положение“, както и по </w:t>
      </w:r>
      <w:r w:rsidR="00D01EFB" w:rsidRPr="00D01EFB">
        <w:t>процедури „Подкрепа за успех“ и „Активно приобщаване в системата на предучилищното образование“ по ОП НОИР</w:t>
      </w:r>
      <w:r w:rsidR="00D01EFB">
        <w:t>.</w:t>
      </w:r>
      <w:r w:rsidRPr="007E2106">
        <w:t xml:space="preserve">  </w:t>
      </w:r>
    </w:p>
    <w:p w:rsidR="00B66222" w:rsidRPr="007E2106" w:rsidRDefault="00B66222">
      <w:pPr>
        <w:pStyle w:val="Default"/>
        <w:jc w:val="both"/>
        <w:rPr>
          <w:bCs/>
        </w:rPr>
      </w:pPr>
    </w:p>
    <w:p w:rsidR="00B66222" w:rsidRPr="007E2106" w:rsidRDefault="00E773C0" w:rsidP="006D0381">
      <w:pPr>
        <w:pStyle w:val="Default"/>
        <w:ind w:firstLine="709"/>
        <w:jc w:val="both"/>
      </w:pPr>
      <w:r w:rsidRPr="007E2106">
        <w:rPr>
          <w:bCs/>
        </w:rPr>
        <w:t>Всички кандидати (без общини и общински училища</w:t>
      </w:r>
      <w:r w:rsidR="00D01EFB">
        <w:rPr>
          <w:bCs/>
        </w:rPr>
        <w:t xml:space="preserve"> и детски градини</w:t>
      </w:r>
      <w:r w:rsidRPr="007E2106">
        <w:rPr>
          <w:bCs/>
        </w:rPr>
        <w:t xml:space="preserve">) трябва да </w:t>
      </w:r>
      <w:r w:rsidRPr="007E2106">
        <w:t xml:space="preserve">отговарят на изискванията за предоставяне на минимални помощи, в съответствие с Регламент (ЕС) № 1407/2013. </w:t>
      </w:r>
    </w:p>
    <w:p w:rsidR="00B66222" w:rsidRPr="007E2106" w:rsidRDefault="00B66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222" w:rsidRPr="00C03B54" w:rsidRDefault="00E773C0" w:rsidP="00C03B5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03B54">
        <w:rPr>
          <w:rFonts w:ascii="Times New Roman" w:hAnsi="Times New Roman"/>
          <w:b/>
          <w:sz w:val="24"/>
          <w:szCs w:val="24"/>
        </w:rPr>
        <w:t>ДОКУМЕНТИ, КОИТО СЛЕДВА ДА ПОПЪЛНЯТ ПАРТНЬОРСКИТЕ ОРГАНИЗАЦИИ ЗА УЧАСТИЕ В ПРОЦЕДУРАТА</w:t>
      </w:r>
    </w:p>
    <w:p w:rsidR="00B66222" w:rsidRPr="007E2106" w:rsidRDefault="00E773C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2106">
        <w:rPr>
          <w:rFonts w:ascii="Times New Roman" w:hAnsi="Times New Roman"/>
          <w:sz w:val="24"/>
          <w:szCs w:val="24"/>
        </w:rPr>
        <w:t>Във връзка с участието си в процедурата, кандидатите следва да представят следните документи:</w:t>
      </w:r>
    </w:p>
    <w:p w:rsidR="00B66222" w:rsidRDefault="00E773C0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E2106">
        <w:rPr>
          <w:rFonts w:ascii="Times New Roman" w:hAnsi="Times New Roman"/>
          <w:sz w:val="24"/>
          <w:szCs w:val="24"/>
        </w:rPr>
        <w:t>Заявление – попълва се заявление съгласно приложения образец (Приложение I)</w:t>
      </w:r>
    </w:p>
    <w:p w:rsidR="00F16029" w:rsidRDefault="00F16029" w:rsidP="00F1602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16029">
        <w:rPr>
          <w:rFonts w:ascii="Times New Roman" w:hAnsi="Times New Roman"/>
          <w:sz w:val="24"/>
          <w:szCs w:val="24"/>
        </w:rPr>
        <w:t xml:space="preserve">Счетоводен баланс на организацията </w:t>
      </w:r>
      <w:r w:rsidR="00E7522E">
        <w:rPr>
          <w:rFonts w:ascii="Times New Roman" w:hAnsi="Times New Roman"/>
          <w:sz w:val="24"/>
          <w:szCs w:val="24"/>
        </w:rPr>
        <w:t xml:space="preserve">за последната финансова година: </w:t>
      </w:r>
      <w:r w:rsidRPr="00F16029">
        <w:rPr>
          <w:rFonts w:ascii="Times New Roman" w:hAnsi="Times New Roman"/>
          <w:sz w:val="24"/>
          <w:szCs w:val="24"/>
        </w:rPr>
        <w:t>текуща печалба/загуба, стойност на собствения капитал и стойност на актива</w:t>
      </w:r>
      <w:r w:rsidR="00E7522E">
        <w:rPr>
          <w:rFonts w:ascii="Times New Roman" w:hAnsi="Times New Roman"/>
          <w:sz w:val="24"/>
          <w:szCs w:val="24"/>
        </w:rPr>
        <w:t xml:space="preserve"> (не се отнася за общински/държавни детски градини и училища)</w:t>
      </w:r>
      <w:r w:rsidRPr="00F16029">
        <w:rPr>
          <w:rFonts w:ascii="Times New Roman" w:hAnsi="Times New Roman"/>
          <w:sz w:val="24"/>
          <w:szCs w:val="24"/>
        </w:rPr>
        <w:t>.</w:t>
      </w:r>
    </w:p>
    <w:p w:rsidR="00F16029" w:rsidRDefault="00F16029" w:rsidP="00F1602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и документи за оперативен капацитет</w:t>
      </w:r>
      <w:r w:rsidR="00E7522E">
        <w:rPr>
          <w:rFonts w:ascii="Times New Roman" w:hAnsi="Times New Roman"/>
          <w:sz w:val="24"/>
          <w:szCs w:val="24"/>
        </w:rPr>
        <w:t>, включително и за участие в проекти</w:t>
      </w:r>
      <w:r>
        <w:rPr>
          <w:rFonts w:ascii="Times New Roman" w:hAnsi="Times New Roman"/>
          <w:sz w:val="24"/>
          <w:szCs w:val="24"/>
        </w:rPr>
        <w:t>;</w:t>
      </w:r>
    </w:p>
    <w:p w:rsidR="00F16029" w:rsidRPr="007E2106" w:rsidRDefault="00F16029" w:rsidP="00F1602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 придружаващи документи.</w:t>
      </w:r>
    </w:p>
    <w:p w:rsidR="00B66222" w:rsidRPr="007E2106" w:rsidRDefault="00B66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222" w:rsidRDefault="00E773C0" w:rsidP="007913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106">
        <w:rPr>
          <w:rFonts w:ascii="Times New Roman" w:hAnsi="Times New Roman"/>
          <w:sz w:val="24"/>
          <w:szCs w:val="24"/>
        </w:rPr>
        <w:t xml:space="preserve">Краен срок за подаване на документи за кандидатстване </w:t>
      </w:r>
      <w:r w:rsidR="00652224">
        <w:rPr>
          <w:rFonts w:ascii="Times New Roman" w:hAnsi="Times New Roman"/>
          <w:sz w:val="24"/>
          <w:szCs w:val="24"/>
        </w:rPr>
        <w:t>22</w:t>
      </w:r>
      <w:r w:rsidR="00AB0C16">
        <w:rPr>
          <w:rFonts w:ascii="Times New Roman" w:hAnsi="Times New Roman"/>
          <w:sz w:val="24"/>
          <w:szCs w:val="24"/>
        </w:rPr>
        <w:t xml:space="preserve"> </w:t>
      </w:r>
      <w:r w:rsidR="0032334B">
        <w:rPr>
          <w:rFonts w:ascii="Times New Roman" w:hAnsi="Times New Roman"/>
          <w:sz w:val="24"/>
          <w:szCs w:val="24"/>
        </w:rPr>
        <w:t>септември 2020</w:t>
      </w:r>
      <w:r w:rsidR="00791389">
        <w:rPr>
          <w:rFonts w:ascii="Times New Roman" w:hAnsi="Times New Roman"/>
          <w:sz w:val="24"/>
          <w:szCs w:val="24"/>
        </w:rPr>
        <w:t xml:space="preserve"> г.</w:t>
      </w:r>
      <w:r w:rsidR="00AB0C16">
        <w:rPr>
          <w:rFonts w:ascii="Times New Roman" w:hAnsi="Times New Roman"/>
          <w:sz w:val="24"/>
          <w:szCs w:val="24"/>
        </w:rPr>
        <w:t xml:space="preserve"> в</w:t>
      </w:r>
      <w:r w:rsidRPr="007E2106">
        <w:rPr>
          <w:rFonts w:ascii="Times New Roman" w:hAnsi="Times New Roman"/>
          <w:sz w:val="24"/>
          <w:szCs w:val="24"/>
        </w:rPr>
        <w:t xml:space="preserve"> </w:t>
      </w:r>
      <w:r w:rsidR="00A46BD7">
        <w:rPr>
          <w:rFonts w:ascii="Times New Roman" w:hAnsi="Times New Roman"/>
          <w:sz w:val="24"/>
          <w:szCs w:val="24"/>
        </w:rPr>
        <w:t xml:space="preserve">деловодството на Община </w:t>
      </w:r>
      <w:r w:rsidR="0032334B">
        <w:rPr>
          <w:rFonts w:ascii="Times New Roman" w:hAnsi="Times New Roman"/>
          <w:sz w:val="24"/>
          <w:szCs w:val="24"/>
        </w:rPr>
        <w:t xml:space="preserve">Пловдив, пл. Стефан Стамболов №1. </w:t>
      </w:r>
    </w:p>
    <w:p w:rsidR="00B66222" w:rsidRPr="005535D7" w:rsidRDefault="00B1490E" w:rsidP="00B1490E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Лице за контакт: Зоя Петрушева, гл. експерт, отдел „Европейски политики“, тел: 032-656-884</w:t>
      </w:r>
      <w:bookmarkStart w:id="0" w:name="_GoBack"/>
      <w:bookmarkEnd w:id="0"/>
    </w:p>
    <w:sectPr w:rsidR="00B66222" w:rsidRPr="005535D7" w:rsidSect="00B66222">
      <w:footerReference w:type="defaul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8E" w:rsidRDefault="00E0618E" w:rsidP="00B66222">
      <w:pPr>
        <w:spacing w:after="0" w:line="240" w:lineRule="auto"/>
      </w:pPr>
      <w:r>
        <w:separator/>
      </w:r>
    </w:p>
  </w:endnote>
  <w:endnote w:type="continuationSeparator" w:id="0">
    <w:p w:rsidR="00E0618E" w:rsidRDefault="00E0618E" w:rsidP="00B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91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00D" w:rsidRDefault="003C10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5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00D" w:rsidRDefault="003C1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8E" w:rsidRDefault="00E0618E" w:rsidP="00B66222">
      <w:pPr>
        <w:spacing w:after="0" w:line="240" w:lineRule="auto"/>
      </w:pPr>
      <w:r w:rsidRPr="00B66222">
        <w:rPr>
          <w:color w:val="000000"/>
        </w:rPr>
        <w:separator/>
      </w:r>
    </w:p>
  </w:footnote>
  <w:footnote w:type="continuationSeparator" w:id="0">
    <w:p w:rsidR="00E0618E" w:rsidRDefault="00E0618E" w:rsidP="00B6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65E"/>
    <w:multiLevelType w:val="multilevel"/>
    <w:tmpl w:val="9230A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6FF3"/>
    <w:multiLevelType w:val="hybridMultilevel"/>
    <w:tmpl w:val="23362C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A03B38"/>
    <w:multiLevelType w:val="hybridMultilevel"/>
    <w:tmpl w:val="3FE45F6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532F00"/>
    <w:multiLevelType w:val="multilevel"/>
    <w:tmpl w:val="8BEE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F009E"/>
    <w:multiLevelType w:val="hybridMultilevel"/>
    <w:tmpl w:val="47F29F2C"/>
    <w:lvl w:ilvl="0" w:tplc="7ADCF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9628E1"/>
    <w:multiLevelType w:val="hybridMultilevel"/>
    <w:tmpl w:val="EF763522"/>
    <w:lvl w:ilvl="0" w:tplc="0402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B3455F"/>
    <w:multiLevelType w:val="multilevel"/>
    <w:tmpl w:val="444C7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2"/>
    <w:rsid w:val="00104B16"/>
    <w:rsid w:val="0012659D"/>
    <w:rsid w:val="00153D58"/>
    <w:rsid w:val="00246767"/>
    <w:rsid w:val="002621CB"/>
    <w:rsid w:val="002A79B8"/>
    <w:rsid w:val="0032334B"/>
    <w:rsid w:val="0033217A"/>
    <w:rsid w:val="00350240"/>
    <w:rsid w:val="00376D15"/>
    <w:rsid w:val="003A09DD"/>
    <w:rsid w:val="003C100D"/>
    <w:rsid w:val="003F7E60"/>
    <w:rsid w:val="0041316F"/>
    <w:rsid w:val="004A10E4"/>
    <w:rsid w:val="004B29FF"/>
    <w:rsid w:val="004D76C6"/>
    <w:rsid w:val="00511190"/>
    <w:rsid w:val="005535D7"/>
    <w:rsid w:val="0063169C"/>
    <w:rsid w:val="00640E95"/>
    <w:rsid w:val="006453E9"/>
    <w:rsid w:val="00652224"/>
    <w:rsid w:val="006667BB"/>
    <w:rsid w:val="006D0381"/>
    <w:rsid w:val="006D0646"/>
    <w:rsid w:val="00757596"/>
    <w:rsid w:val="00765907"/>
    <w:rsid w:val="00781C7B"/>
    <w:rsid w:val="00791389"/>
    <w:rsid w:val="0079456B"/>
    <w:rsid w:val="007A165E"/>
    <w:rsid w:val="007E2106"/>
    <w:rsid w:val="007F38DA"/>
    <w:rsid w:val="00810B2F"/>
    <w:rsid w:val="00812200"/>
    <w:rsid w:val="00886E76"/>
    <w:rsid w:val="00945EF9"/>
    <w:rsid w:val="00954E25"/>
    <w:rsid w:val="00957C91"/>
    <w:rsid w:val="009C151B"/>
    <w:rsid w:val="009C2EE3"/>
    <w:rsid w:val="009C77B3"/>
    <w:rsid w:val="009D425C"/>
    <w:rsid w:val="00A027B3"/>
    <w:rsid w:val="00A46BD7"/>
    <w:rsid w:val="00A96A89"/>
    <w:rsid w:val="00AB0C16"/>
    <w:rsid w:val="00B1490E"/>
    <w:rsid w:val="00B402B8"/>
    <w:rsid w:val="00B66222"/>
    <w:rsid w:val="00B7044F"/>
    <w:rsid w:val="00BD714F"/>
    <w:rsid w:val="00C03B54"/>
    <w:rsid w:val="00C10B05"/>
    <w:rsid w:val="00C1376C"/>
    <w:rsid w:val="00C24C24"/>
    <w:rsid w:val="00C92E89"/>
    <w:rsid w:val="00CA7DDF"/>
    <w:rsid w:val="00CC5C16"/>
    <w:rsid w:val="00CD5CDB"/>
    <w:rsid w:val="00D01EFB"/>
    <w:rsid w:val="00D32A84"/>
    <w:rsid w:val="00D54C33"/>
    <w:rsid w:val="00D70241"/>
    <w:rsid w:val="00DB0797"/>
    <w:rsid w:val="00DB16BC"/>
    <w:rsid w:val="00DC336E"/>
    <w:rsid w:val="00DD4BCB"/>
    <w:rsid w:val="00DE06CE"/>
    <w:rsid w:val="00E0618E"/>
    <w:rsid w:val="00E1658B"/>
    <w:rsid w:val="00E55364"/>
    <w:rsid w:val="00E64B58"/>
    <w:rsid w:val="00E7522E"/>
    <w:rsid w:val="00E773C0"/>
    <w:rsid w:val="00F10B0C"/>
    <w:rsid w:val="00F16029"/>
    <w:rsid w:val="00F53271"/>
    <w:rsid w:val="00F8643C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E51D"/>
  <w15:docId w15:val="{FB784FE5-F132-4CF4-B895-136442A0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622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222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rsid w:val="00B66222"/>
    <w:pPr>
      <w:ind w:left="720"/>
    </w:pPr>
  </w:style>
  <w:style w:type="character" w:styleId="Hyperlink">
    <w:name w:val="Hyperlink"/>
    <w:uiPriority w:val="99"/>
    <w:rsid w:val="00B66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7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00D"/>
  </w:style>
  <w:style w:type="paragraph" w:styleId="Footer">
    <w:name w:val="footer"/>
    <w:basedOn w:val="Normal"/>
    <w:link w:val="FooterChar"/>
    <w:uiPriority w:val="99"/>
    <w:unhideWhenUsed/>
    <w:rsid w:val="003C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mis2020.government.bg/bg/s/Procedure/Info/0fd7f679-4b4c-4af1-9d4e-a343c24d9c05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plovdiv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Zoya Petrusheva</cp:lastModifiedBy>
  <cp:revision>2</cp:revision>
  <cp:lastPrinted>2018-04-02T09:15:00Z</cp:lastPrinted>
  <dcterms:created xsi:type="dcterms:W3CDTF">2020-08-26T09:56:00Z</dcterms:created>
  <dcterms:modified xsi:type="dcterms:W3CDTF">2020-08-26T09:56:00Z</dcterms:modified>
</cp:coreProperties>
</file>