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C0" w:rsidRDefault="009F649A" w:rsidP="004821E5">
      <w:pPr>
        <w:tabs>
          <w:tab w:val="left" w:pos="1985"/>
          <w:tab w:val="left" w:pos="2410"/>
        </w:tabs>
        <w:jc w:val="center"/>
        <w:rPr>
          <w:b/>
          <w:sz w:val="22"/>
          <w:szCs w:val="22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-173990</wp:posOffset>
            </wp:positionV>
            <wp:extent cx="1428750" cy="86487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5E" w:rsidRDefault="00DF1D04" w:rsidP="004821E5">
      <w:pPr>
        <w:tabs>
          <w:tab w:val="left" w:pos="1985"/>
          <w:tab w:val="left" w:pos="2410"/>
        </w:tabs>
        <w:jc w:val="center"/>
        <w:rPr>
          <w:b/>
          <w:u w:val="single"/>
        </w:rPr>
      </w:pPr>
      <w:r w:rsidRPr="006256C0">
        <w:rPr>
          <w:b/>
          <w:u w:val="single"/>
        </w:rPr>
        <w:t>ОБЩИНА ПЛОВДИВ</w:t>
      </w:r>
    </w:p>
    <w:p w:rsidR="00DF1D04" w:rsidRPr="006256C0" w:rsidRDefault="00DF1D04" w:rsidP="004821E5">
      <w:pPr>
        <w:tabs>
          <w:tab w:val="left" w:pos="1985"/>
          <w:tab w:val="left" w:pos="2410"/>
        </w:tabs>
        <w:jc w:val="center"/>
        <w:rPr>
          <w:b/>
          <w:u w:val="single"/>
        </w:rPr>
      </w:pPr>
      <w:r w:rsidRPr="006256C0">
        <w:rPr>
          <w:b/>
          <w:u w:val="single"/>
        </w:rPr>
        <w:t xml:space="preserve"> ДИРЕКЦИЯ“М</w:t>
      </w:r>
      <w:r w:rsidR="00EC73B2" w:rsidRPr="006256C0">
        <w:rPr>
          <w:b/>
          <w:u w:val="single"/>
        </w:rPr>
        <w:t>ЕСТНИ ДАНЪЦИ И ТАКСИ</w:t>
      </w:r>
      <w:r w:rsidRPr="006256C0">
        <w:rPr>
          <w:b/>
          <w:u w:val="single"/>
        </w:rPr>
        <w:t>”</w:t>
      </w:r>
    </w:p>
    <w:p w:rsidR="00DF1D04" w:rsidRDefault="00DF1D04" w:rsidP="006133E1">
      <w:pPr>
        <w:pStyle w:val="a3"/>
        <w:ind w:left="284" w:right="544" w:firstLine="567"/>
        <w:rPr>
          <w:i/>
          <w:sz w:val="22"/>
          <w:szCs w:val="22"/>
          <w:lang w:val="bg-BG"/>
        </w:rPr>
      </w:pPr>
    </w:p>
    <w:p w:rsidR="0038575E" w:rsidRDefault="0038575E" w:rsidP="006133E1">
      <w:pPr>
        <w:pStyle w:val="a3"/>
        <w:ind w:left="284" w:right="544" w:firstLine="567"/>
        <w:rPr>
          <w:i/>
          <w:sz w:val="22"/>
          <w:szCs w:val="22"/>
          <w:lang w:val="bg-BG"/>
        </w:rPr>
      </w:pPr>
    </w:p>
    <w:p w:rsidR="0038575E" w:rsidRDefault="0038575E" w:rsidP="006133E1">
      <w:pPr>
        <w:pStyle w:val="a3"/>
        <w:ind w:left="284" w:right="544" w:firstLine="567"/>
        <w:rPr>
          <w:i/>
          <w:sz w:val="22"/>
          <w:szCs w:val="22"/>
          <w:lang w:val="bg-BG"/>
        </w:rPr>
      </w:pPr>
    </w:p>
    <w:p w:rsidR="0038575E" w:rsidRPr="009E4345" w:rsidRDefault="0038575E" w:rsidP="0038575E">
      <w:pPr>
        <w:pStyle w:val="a3"/>
        <w:ind w:left="284" w:right="544" w:firstLine="567"/>
        <w:rPr>
          <w:sz w:val="28"/>
          <w:szCs w:val="28"/>
          <w:u w:val="none"/>
          <w:lang w:val="bg-BG"/>
        </w:rPr>
      </w:pPr>
      <w:r w:rsidRPr="009E4345">
        <w:rPr>
          <w:sz w:val="28"/>
          <w:szCs w:val="28"/>
          <w:u w:val="none"/>
          <w:lang w:val="bg-BG"/>
        </w:rPr>
        <w:t>Изтича срокът за изплащане на втората вноска по данъците и таксите за годината</w:t>
      </w:r>
    </w:p>
    <w:p w:rsidR="00B972BB" w:rsidRPr="0038575E" w:rsidRDefault="00B972BB" w:rsidP="0038575E">
      <w:pPr>
        <w:pStyle w:val="a3"/>
        <w:ind w:firstLine="708"/>
        <w:rPr>
          <w:sz w:val="24"/>
          <w:szCs w:val="24"/>
          <w:u w:val="none"/>
          <w:lang w:val="bg-BG"/>
        </w:rPr>
      </w:pPr>
    </w:p>
    <w:p w:rsidR="0038575E" w:rsidRDefault="0038575E" w:rsidP="003278D3">
      <w:pPr>
        <w:pStyle w:val="a3"/>
        <w:ind w:firstLine="708"/>
        <w:jc w:val="left"/>
        <w:rPr>
          <w:sz w:val="24"/>
          <w:szCs w:val="24"/>
          <w:u w:val="none"/>
          <w:lang w:val="bg-BG"/>
        </w:rPr>
      </w:pPr>
    </w:p>
    <w:p w:rsidR="0038575E" w:rsidRDefault="0038575E" w:rsidP="003278D3">
      <w:pPr>
        <w:pStyle w:val="a3"/>
        <w:ind w:firstLine="708"/>
        <w:jc w:val="left"/>
        <w:rPr>
          <w:sz w:val="24"/>
          <w:szCs w:val="24"/>
          <w:u w:val="none"/>
          <w:lang w:val="bg-BG"/>
        </w:rPr>
      </w:pPr>
    </w:p>
    <w:p w:rsidR="00031058" w:rsidRDefault="00031058" w:rsidP="003278D3">
      <w:pPr>
        <w:pStyle w:val="a3"/>
        <w:ind w:firstLine="708"/>
        <w:jc w:val="left"/>
        <w:rPr>
          <w:sz w:val="24"/>
          <w:szCs w:val="24"/>
          <w:u w:val="none"/>
          <w:lang w:val="bg-BG"/>
        </w:rPr>
      </w:pPr>
    </w:p>
    <w:p w:rsidR="00D935A6" w:rsidRPr="00BA6B4C" w:rsidRDefault="0038575E" w:rsidP="00BD28C7">
      <w:pPr>
        <w:ind w:left="284" w:right="402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Дирекция „Местни данъци и такси“ съобщава</w:t>
      </w:r>
      <w:r w:rsidR="002E1DD7" w:rsidRPr="00BA6B4C">
        <w:rPr>
          <w:b/>
          <w:sz w:val="22"/>
          <w:szCs w:val="22"/>
        </w:rPr>
        <w:t xml:space="preserve">, че </w:t>
      </w:r>
      <w:r w:rsidR="004C3DB4" w:rsidRPr="00BA6B4C">
        <w:rPr>
          <w:b/>
          <w:sz w:val="22"/>
          <w:szCs w:val="22"/>
        </w:rPr>
        <w:t>наближава</w:t>
      </w:r>
      <w:r w:rsidR="002E1DD7" w:rsidRPr="00BA6B4C">
        <w:rPr>
          <w:b/>
          <w:sz w:val="22"/>
          <w:szCs w:val="22"/>
        </w:rPr>
        <w:t xml:space="preserve"> </w:t>
      </w:r>
      <w:r w:rsidR="002E1DD7" w:rsidRPr="00BA6B4C">
        <w:rPr>
          <w:b/>
          <w:sz w:val="22"/>
          <w:szCs w:val="22"/>
          <w:u w:val="single"/>
        </w:rPr>
        <w:t>3</w:t>
      </w:r>
      <w:r w:rsidR="00C91CDA">
        <w:rPr>
          <w:b/>
          <w:sz w:val="22"/>
          <w:szCs w:val="22"/>
          <w:u w:val="single"/>
          <w:lang w:val="ru-RU"/>
        </w:rPr>
        <w:t>1</w:t>
      </w:r>
      <w:r w:rsidR="002E1DD7" w:rsidRPr="00BA6B4C">
        <w:rPr>
          <w:b/>
          <w:sz w:val="22"/>
          <w:szCs w:val="22"/>
          <w:u w:val="single"/>
        </w:rPr>
        <w:t>.</w:t>
      </w:r>
      <w:r w:rsidR="00C91CDA">
        <w:rPr>
          <w:b/>
          <w:sz w:val="22"/>
          <w:szCs w:val="22"/>
          <w:u w:val="single"/>
          <w:lang w:val="ru-RU"/>
        </w:rPr>
        <w:t>10</w:t>
      </w:r>
      <w:r w:rsidR="00B972BB" w:rsidRPr="00BA6B4C">
        <w:rPr>
          <w:b/>
          <w:sz w:val="22"/>
          <w:szCs w:val="22"/>
          <w:u w:val="single"/>
        </w:rPr>
        <w:t>.2020</w:t>
      </w:r>
      <w:r w:rsidR="002E1DD7" w:rsidRPr="00BA6B4C">
        <w:rPr>
          <w:b/>
          <w:sz w:val="22"/>
          <w:szCs w:val="22"/>
          <w:u w:val="single"/>
        </w:rPr>
        <w:t xml:space="preserve"> г.</w:t>
      </w:r>
      <w:r w:rsidR="002E1DD7" w:rsidRPr="00BA6B4C">
        <w:rPr>
          <w:b/>
          <w:sz w:val="22"/>
          <w:szCs w:val="22"/>
        </w:rPr>
        <w:t>, когато изтича срок</w:t>
      </w:r>
      <w:r>
        <w:rPr>
          <w:b/>
          <w:sz w:val="22"/>
          <w:szCs w:val="22"/>
        </w:rPr>
        <w:t>ът</w:t>
      </w:r>
      <w:r w:rsidR="002E1DD7" w:rsidRPr="00BA6B4C">
        <w:rPr>
          <w:b/>
          <w:sz w:val="22"/>
          <w:szCs w:val="22"/>
        </w:rPr>
        <w:t xml:space="preserve"> за заплащане на </w:t>
      </w:r>
      <w:r w:rsidR="00C91CDA">
        <w:rPr>
          <w:b/>
          <w:sz w:val="22"/>
          <w:szCs w:val="22"/>
        </w:rPr>
        <w:t>втората</w:t>
      </w:r>
      <w:r w:rsidR="00D935A6" w:rsidRPr="00BA6B4C">
        <w:rPr>
          <w:b/>
          <w:sz w:val="22"/>
          <w:szCs w:val="22"/>
        </w:rPr>
        <w:t xml:space="preserve"> вноска от </w:t>
      </w:r>
      <w:r w:rsidR="002E1DD7" w:rsidRPr="00BA6B4C">
        <w:rPr>
          <w:b/>
          <w:sz w:val="22"/>
          <w:szCs w:val="22"/>
        </w:rPr>
        <w:t>задълженията за данък</w:t>
      </w:r>
      <w:r w:rsidR="004E6BEA">
        <w:rPr>
          <w:b/>
          <w:sz w:val="22"/>
          <w:szCs w:val="22"/>
        </w:rPr>
        <w:t>а</w:t>
      </w:r>
      <w:r w:rsidR="002E1DD7" w:rsidRPr="00BA6B4C">
        <w:rPr>
          <w:b/>
          <w:sz w:val="22"/>
          <w:szCs w:val="22"/>
        </w:rPr>
        <w:t xml:space="preserve"> върху недвижимите имоти, такса</w:t>
      </w:r>
      <w:r w:rsidR="004E6BEA">
        <w:rPr>
          <w:b/>
          <w:sz w:val="22"/>
          <w:szCs w:val="22"/>
        </w:rPr>
        <w:t>та</w:t>
      </w:r>
      <w:r w:rsidR="002E1DD7" w:rsidRPr="00BA6B4C">
        <w:rPr>
          <w:b/>
          <w:sz w:val="22"/>
          <w:szCs w:val="22"/>
        </w:rPr>
        <w:t xml:space="preserve"> за битови</w:t>
      </w:r>
      <w:r w:rsidR="004E6BEA">
        <w:rPr>
          <w:b/>
          <w:sz w:val="22"/>
          <w:szCs w:val="22"/>
        </w:rPr>
        <w:t>те</w:t>
      </w:r>
      <w:r w:rsidR="002E1DD7" w:rsidRPr="00BA6B4C">
        <w:rPr>
          <w:b/>
          <w:sz w:val="22"/>
          <w:szCs w:val="22"/>
        </w:rPr>
        <w:t xml:space="preserve"> отпадъци и данък</w:t>
      </w:r>
      <w:r w:rsidR="004E6BEA">
        <w:rPr>
          <w:b/>
          <w:sz w:val="22"/>
          <w:szCs w:val="22"/>
        </w:rPr>
        <w:t>а</w:t>
      </w:r>
      <w:r w:rsidR="002E1DD7" w:rsidRPr="00BA6B4C">
        <w:rPr>
          <w:b/>
          <w:sz w:val="22"/>
          <w:szCs w:val="22"/>
        </w:rPr>
        <w:t xml:space="preserve"> върху превозните средства за</w:t>
      </w:r>
      <w:r w:rsidR="00B972BB" w:rsidRPr="00BA6B4C">
        <w:rPr>
          <w:b/>
          <w:sz w:val="22"/>
          <w:szCs w:val="22"/>
        </w:rPr>
        <w:t xml:space="preserve"> 2020</w:t>
      </w:r>
      <w:r w:rsidR="002E1DD7" w:rsidRPr="00BA6B4C">
        <w:rPr>
          <w:b/>
          <w:sz w:val="22"/>
          <w:szCs w:val="22"/>
        </w:rPr>
        <w:t xml:space="preserve"> г.</w:t>
      </w:r>
    </w:p>
    <w:p w:rsidR="00D935A6" w:rsidRDefault="00D935A6" w:rsidP="00BD28C7">
      <w:pPr>
        <w:ind w:left="284" w:right="402" w:firstLine="567"/>
        <w:jc w:val="both"/>
        <w:rPr>
          <w:b/>
          <w:sz w:val="22"/>
          <w:szCs w:val="22"/>
        </w:rPr>
      </w:pPr>
      <w:bookmarkStart w:id="0" w:name="_GoBack"/>
      <w:bookmarkEnd w:id="0"/>
    </w:p>
    <w:p w:rsidR="005C3741" w:rsidRPr="00BD28C7" w:rsidRDefault="005C3741" w:rsidP="00BD28C7">
      <w:pPr>
        <w:pStyle w:val="a4"/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Задълженията </w:t>
      </w:r>
      <w:r w:rsidR="0038575E">
        <w:rPr>
          <w:b w:val="0"/>
          <w:sz w:val="22"/>
          <w:szCs w:val="22"/>
        </w:rPr>
        <w:t>могат да бъдат</w:t>
      </w:r>
      <w:r w:rsidRPr="00BD28C7">
        <w:rPr>
          <w:b w:val="0"/>
          <w:sz w:val="22"/>
          <w:szCs w:val="22"/>
        </w:rPr>
        <w:t xml:space="preserve"> плат</w:t>
      </w:r>
      <w:r w:rsidR="0038575E">
        <w:rPr>
          <w:b w:val="0"/>
          <w:sz w:val="22"/>
          <w:szCs w:val="22"/>
        </w:rPr>
        <w:t>ени</w:t>
      </w:r>
      <w:r w:rsidRPr="00BD28C7">
        <w:rPr>
          <w:b w:val="0"/>
          <w:sz w:val="22"/>
          <w:szCs w:val="22"/>
        </w:rPr>
        <w:t xml:space="preserve"> по един от следните начини:</w:t>
      </w:r>
    </w:p>
    <w:p w:rsidR="005C3741" w:rsidRDefault="005C3741" w:rsidP="00BD28C7">
      <w:pPr>
        <w:pStyle w:val="a4"/>
        <w:numPr>
          <w:ilvl w:val="0"/>
          <w:numId w:val="5"/>
        </w:numPr>
        <w:tabs>
          <w:tab w:val="left" w:pos="851"/>
        </w:tabs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В брой и чрез </w:t>
      </w:r>
      <w:r w:rsidRPr="00BD28C7">
        <w:rPr>
          <w:sz w:val="22"/>
          <w:szCs w:val="22"/>
        </w:rPr>
        <w:t xml:space="preserve">ПОС терминални устройства </w:t>
      </w:r>
      <w:r w:rsidRPr="00BD28C7">
        <w:rPr>
          <w:b w:val="0"/>
          <w:sz w:val="22"/>
          <w:szCs w:val="22"/>
        </w:rPr>
        <w:t>на касите на дирекция „Местни данъци и такси” в гр.</w:t>
      </w:r>
      <w:r w:rsidR="004E6BEA">
        <w:rPr>
          <w:b w:val="0"/>
          <w:sz w:val="22"/>
          <w:szCs w:val="22"/>
        </w:rPr>
        <w:t xml:space="preserve"> </w:t>
      </w:r>
      <w:r w:rsidRPr="00BD28C7">
        <w:rPr>
          <w:b w:val="0"/>
          <w:sz w:val="22"/>
          <w:szCs w:val="22"/>
        </w:rPr>
        <w:t>Пловдив:</w:t>
      </w:r>
    </w:p>
    <w:p w:rsidR="00D935A6" w:rsidRDefault="00D935A6" w:rsidP="00D935A6">
      <w:pPr>
        <w:pStyle w:val="a4"/>
        <w:tabs>
          <w:tab w:val="left" w:pos="851"/>
        </w:tabs>
        <w:ind w:left="851" w:right="402"/>
        <w:jc w:val="both"/>
        <w:rPr>
          <w:b w:val="0"/>
          <w:sz w:val="22"/>
          <w:szCs w:val="22"/>
        </w:rPr>
      </w:pPr>
    </w:p>
    <w:p w:rsidR="002246FA" w:rsidRDefault="00D935A6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46FA" w:rsidRPr="00BD28C7">
        <w:rPr>
          <w:sz w:val="22"/>
          <w:szCs w:val="22"/>
        </w:rPr>
        <w:t>РАЙОН</w:t>
      </w:r>
      <w:r w:rsidR="002246FA" w:rsidRPr="00BD28C7">
        <w:rPr>
          <w:sz w:val="22"/>
          <w:szCs w:val="22"/>
        </w:rPr>
        <w:tab/>
      </w:r>
      <w:r w:rsidR="002246FA" w:rsidRPr="00BD28C7">
        <w:rPr>
          <w:sz w:val="22"/>
          <w:szCs w:val="22"/>
        </w:rPr>
        <w:tab/>
      </w:r>
      <w:r w:rsidR="002246FA" w:rsidRPr="00BD28C7">
        <w:rPr>
          <w:sz w:val="22"/>
          <w:szCs w:val="22"/>
        </w:rPr>
        <w:tab/>
        <w:t>АДРЕС</w:t>
      </w:r>
      <w:r w:rsidR="002246FA" w:rsidRPr="00BD28C7">
        <w:rPr>
          <w:sz w:val="22"/>
          <w:szCs w:val="22"/>
        </w:rPr>
        <w:tab/>
      </w:r>
      <w:r w:rsidR="002246FA" w:rsidRPr="00BD28C7"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        </w:t>
      </w:r>
      <w:r w:rsidR="00072E22" w:rsidRPr="00BD28C7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2246FA" w:rsidRPr="00BD28C7">
        <w:rPr>
          <w:sz w:val="22"/>
          <w:szCs w:val="22"/>
        </w:rPr>
        <w:t>РАБОТНО ВРЕМЕ</w:t>
      </w:r>
    </w:p>
    <w:p w:rsidR="00D935A6" w:rsidRPr="00BD28C7" w:rsidRDefault="00D935A6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sz w:val="22"/>
          <w:szCs w:val="22"/>
        </w:rPr>
      </w:pPr>
    </w:p>
    <w:p w:rsidR="002246FA" w:rsidRPr="00BD28C7" w:rsidRDefault="002246FA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b w:val="0"/>
          <w:sz w:val="22"/>
          <w:szCs w:val="22"/>
          <w:u w:val="single"/>
        </w:rPr>
      </w:pPr>
      <w:r w:rsidRPr="00BD28C7">
        <w:rPr>
          <w:b w:val="0"/>
          <w:sz w:val="22"/>
          <w:szCs w:val="22"/>
        </w:rPr>
        <w:t>„ЦЕНТРАЛЕН”</w:t>
      </w:r>
      <w:r w:rsidRPr="00BD28C7">
        <w:rPr>
          <w:b w:val="0"/>
          <w:sz w:val="22"/>
          <w:szCs w:val="22"/>
        </w:rPr>
        <w:tab/>
      </w:r>
      <w:r w:rsidR="00D935A6">
        <w:rPr>
          <w:b w:val="0"/>
          <w:sz w:val="22"/>
          <w:szCs w:val="22"/>
        </w:rPr>
        <w:t xml:space="preserve">  </w:t>
      </w:r>
      <w:r w:rsidRPr="00BD28C7">
        <w:rPr>
          <w:b w:val="0"/>
          <w:sz w:val="22"/>
          <w:szCs w:val="22"/>
        </w:rPr>
        <w:t>ул. „Радецки” №18А</w:t>
      </w:r>
      <w:r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  <w:t>08.00 ч. – 17.30 ч.</w:t>
      </w:r>
    </w:p>
    <w:p w:rsidR="002246FA" w:rsidRPr="00BD28C7" w:rsidRDefault="002246FA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„ЮЖЕН” 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D935A6">
        <w:rPr>
          <w:b w:val="0"/>
          <w:sz w:val="22"/>
          <w:szCs w:val="22"/>
        </w:rPr>
        <w:t xml:space="preserve">  </w:t>
      </w:r>
      <w:r w:rsidRPr="00BD28C7">
        <w:rPr>
          <w:b w:val="0"/>
          <w:sz w:val="22"/>
          <w:szCs w:val="22"/>
        </w:rPr>
        <w:t xml:space="preserve">бул.”Македония” №73А 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>08.30 ч. – 16.30 ч.</w:t>
      </w:r>
    </w:p>
    <w:p w:rsidR="002246FA" w:rsidRPr="00BD28C7" w:rsidRDefault="002246FA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„СЕВЕРЕН” 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D935A6">
        <w:rPr>
          <w:b w:val="0"/>
          <w:sz w:val="22"/>
          <w:szCs w:val="22"/>
        </w:rPr>
        <w:t xml:space="preserve">  </w:t>
      </w:r>
      <w:r w:rsidRPr="00BD28C7">
        <w:rPr>
          <w:b w:val="0"/>
          <w:sz w:val="22"/>
          <w:szCs w:val="22"/>
        </w:rPr>
        <w:t>бул.”Цар Борис ІІІ Обединител” № 22А</w:t>
      </w:r>
      <w:r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>08.30 ч. – 16.30 ч.</w:t>
      </w:r>
    </w:p>
    <w:p w:rsidR="002246FA" w:rsidRPr="00BD28C7" w:rsidRDefault="002246FA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b w:val="0"/>
          <w:sz w:val="22"/>
          <w:szCs w:val="22"/>
          <w:u w:val="single"/>
        </w:rPr>
      </w:pPr>
      <w:r w:rsidRPr="00BD28C7">
        <w:rPr>
          <w:b w:val="0"/>
          <w:sz w:val="22"/>
          <w:szCs w:val="22"/>
        </w:rPr>
        <w:t xml:space="preserve">„ЗАПАДЕН” </w:t>
      </w:r>
      <w:r w:rsidRPr="00BD28C7">
        <w:rPr>
          <w:b w:val="0"/>
          <w:sz w:val="22"/>
          <w:szCs w:val="22"/>
        </w:rPr>
        <w:tab/>
      </w:r>
      <w:r w:rsidR="00D935A6">
        <w:rPr>
          <w:b w:val="0"/>
          <w:sz w:val="22"/>
          <w:szCs w:val="22"/>
        </w:rPr>
        <w:t xml:space="preserve">  </w:t>
      </w:r>
      <w:r w:rsidRPr="00BD28C7">
        <w:rPr>
          <w:b w:val="0"/>
          <w:sz w:val="22"/>
          <w:szCs w:val="22"/>
        </w:rPr>
        <w:t>ул.”Вечерница”№ 1А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>08.30 ч. – 16.30 ч.</w:t>
      </w:r>
    </w:p>
    <w:p w:rsidR="002246FA" w:rsidRPr="00BD28C7" w:rsidRDefault="002246FA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„ИЗТОЧЕН” 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D935A6">
        <w:rPr>
          <w:b w:val="0"/>
          <w:sz w:val="22"/>
          <w:szCs w:val="22"/>
        </w:rPr>
        <w:t xml:space="preserve">  </w:t>
      </w:r>
      <w:r w:rsidRPr="00BD28C7">
        <w:rPr>
          <w:b w:val="0"/>
          <w:sz w:val="22"/>
          <w:szCs w:val="22"/>
        </w:rPr>
        <w:t>бул.”Шести септември” №</w:t>
      </w:r>
      <w:r w:rsidRPr="00BD28C7">
        <w:rPr>
          <w:b w:val="0"/>
          <w:sz w:val="22"/>
          <w:szCs w:val="22"/>
          <w:lang w:val="ru-RU"/>
        </w:rPr>
        <w:t xml:space="preserve"> </w:t>
      </w:r>
      <w:r w:rsidRPr="00BD28C7">
        <w:rPr>
          <w:b w:val="0"/>
          <w:sz w:val="22"/>
          <w:szCs w:val="22"/>
        </w:rPr>
        <w:t>274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>08.30 ч. – 16.30 ч.</w:t>
      </w:r>
    </w:p>
    <w:p w:rsidR="002246FA" w:rsidRPr="00BD28C7" w:rsidRDefault="002246FA" w:rsidP="004E6BE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right="402" w:firstLine="567"/>
        <w:jc w:val="both"/>
        <w:rPr>
          <w:b w:val="0"/>
          <w:sz w:val="22"/>
          <w:szCs w:val="22"/>
          <w:lang w:val="ru-RU"/>
        </w:rPr>
      </w:pPr>
      <w:r w:rsidRPr="00BD28C7">
        <w:rPr>
          <w:b w:val="0"/>
          <w:sz w:val="22"/>
          <w:szCs w:val="22"/>
        </w:rPr>
        <w:t xml:space="preserve">„ТРАКИЯ” 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D935A6">
        <w:rPr>
          <w:b w:val="0"/>
          <w:sz w:val="22"/>
          <w:szCs w:val="22"/>
        </w:rPr>
        <w:t xml:space="preserve">  </w:t>
      </w:r>
      <w:r w:rsidRPr="00BD28C7">
        <w:rPr>
          <w:b w:val="0"/>
          <w:sz w:val="22"/>
          <w:szCs w:val="22"/>
        </w:rPr>
        <w:t>бул.”Освобождение” № 63</w:t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ab/>
      </w:r>
      <w:r w:rsidR="006256C0" w:rsidRPr="00BD28C7">
        <w:rPr>
          <w:b w:val="0"/>
          <w:sz w:val="22"/>
          <w:szCs w:val="22"/>
        </w:rPr>
        <w:tab/>
      </w:r>
      <w:r w:rsidRPr="00BD28C7">
        <w:rPr>
          <w:b w:val="0"/>
          <w:sz w:val="22"/>
          <w:szCs w:val="22"/>
        </w:rPr>
        <w:t>08.30 ч. – 17.00 ч.</w:t>
      </w:r>
    </w:p>
    <w:p w:rsidR="002246FA" w:rsidRPr="00BD28C7" w:rsidRDefault="002246FA" w:rsidP="00BD28C7">
      <w:pPr>
        <w:pStyle w:val="a4"/>
        <w:ind w:left="284" w:right="402" w:firstLine="567"/>
        <w:jc w:val="both"/>
        <w:rPr>
          <w:b w:val="0"/>
          <w:sz w:val="22"/>
          <w:szCs w:val="22"/>
          <w:lang w:val="ru-RU"/>
        </w:rPr>
      </w:pPr>
    </w:p>
    <w:p w:rsidR="002246FA" w:rsidRPr="00BD28C7" w:rsidRDefault="002246FA" w:rsidP="00BD28C7">
      <w:pPr>
        <w:pStyle w:val="a8"/>
        <w:numPr>
          <w:ilvl w:val="0"/>
          <w:numId w:val="5"/>
        </w:numPr>
        <w:ind w:left="284" w:right="402" w:firstLine="567"/>
        <w:jc w:val="both"/>
        <w:rPr>
          <w:rStyle w:val="FontStyle22"/>
          <w:rFonts w:eastAsia="Arial Unicode MS"/>
          <w:b/>
          <w:sz w:val="22"/>
          <w:szCs w:val="22"/>
        </w:rPr>
      </w:pPr>
      <w:r w:rsidRPr="00BD28C7">
        <w:rPr>
          <w:sz w:val="22"/>
          <w:szCs w:val="22"/>
        </w:rPr>
        <w:t>Безкасово</w:t>
      </w:r>
      <w:r w:rsidRPr="00BD28C7">
        <w:rPr>
          <w:rFonts w:eastAsia="Arial Unicode MS"/>
          <w:sz w:val="22"/>
          <w:szCs w:val="22"/>
        </w:rPr>
        <w:t xml:space="preserve"> </w:t>
      </w:r>
      <w:r w:rsidRPr="00BD28C7">
        <w:rPr>
          <w:rStyle w:val="FontStyle22"/>
          <w:rFonts w:eastAsia="Arial Unicode MS"/>
          <w:sz w:val="22"/>
          <w:szCs w:val="22"/>
        </w:rPr>
        <w:t>по банкова</w:t>
      </w:r>
      <w:r w:rsidR="002849CD" w:rsidRPr="00BD28C7">
        <w:rPr>
          <w:rStyle w:val="FontStyle22"/>
          <w:rFonts w:eastAsia="Arial Unicode MS"/>
          <w:sz w:val="22"/>
          <w:szCs w:val="22"/>
        </w:rPr>
        <w:t>та</w:t>
      </w:r>
      <w:r w:rsidRPr="00BD28C7">
        <w:rPr>
          <w:rStyle w:val="FontStyle22"/>
          <w:rFonts w:eastAsia="Arial Unicode MS"/>
          <w:sz w:val="22"/>
          <w:szCs w:val="22"/>
        </w:rPr>
        <w:t xml:space="preserve"> сметка на Община Пловдив</w:t>
      </w:r>
      <w:r w:rsidR="002849CD" w:rsidRPr="00BD28C7">
        <w:rPr>
          <w:rStyle w:val="FontStyle22"/>
          <w:rFonts w:eastAsia="Arial Unicode MS"/>
          <w:sz w:val="22"/>
          <w:szCs w:val="22"/>
        </w:rPr>
        <w:t xml:space="preserve"> в </w:t>
      </w:r>
      <w:r w:rsidR="002849CD" w:rsidRPr="00BD28C7">
        <w:rPr>
          <w:b/>
          <w:sz w:val="22"/>
          <w:szCs w:val="22"/>
        </w:rPr>
        <w:t>ТБ „ИНВЕСТБАНК”АД - КЛОН ПЛОВДИВ</w:t>
      </w:r>
      <w:r w:rsidRPr="00BD28C7">
        <w:rPr>
          <w:sz w:val="22"/>
          <w:szCs w:val="22"/>
        </w:rPr>
        <w:t>:</w:t>
      </w:r>
      <w:r w:rsidR="002849CD" w:rsidRPr="00BD28C7">
        <w:rPr>
          <w:sz w:val="22"/>
          <w:szCs w:val="22"/>
        </w:rPr>
        <w:t xml:space="preserve"> </w:t>
      </w:r>
      <w:r w:rsidRPr="00BD28C7">
        <w:rPr>
          <w:b/>
          <w:sz w:val="22"/>
          <w:szCs w:val="22"/>
        </w:rPr>
        <w:t>IBAN:</w:t>
      </w:r>
      <w:r w:rsidR="002849CD" w:rsidRPr="00BD28C7">
        <w:rPr>
          <w:b/>
          <w:sz w:val="22"/>
          <w:szCs w:val="22"/>
        </w:rPr>
        <w:t xml:space="preserve"> </w:t>
      </w:r>
      <w:r w:rsidRPr="00BD28C7">
        <w:rPr>
          <w:b/>
          <w:sz w:val="22"/>
          <w:szCs w:val="22"/>
        </w:rPr>
        <w:t>BG53 IORT 737584020 20000</w:t>
      </w:r>
      <w:r w:rsidR="002849CD" w:rsidRPr="00BD28C7">
        <w:rPr>
          <w:b/>
          <w:sz w:val="22"/>
          <w:szCs w:val="22"/>
        </w:rPr>
        <w:t>,</w:t>
      </w:r>
      <w:r w:rsidR="002849CD" w:rsidRPr="00BD28C7">
        <w:rPr>
          <w:b/>
          <w:sz w:val="22"/>
          <w:szCs w:val="22"/>
          <w:lang w:val="ru-RU"/>
        </w:rPr>
        <w:t xml:space="preserve"> </w:t>
      </w:r>
      <w:r w:rsidR="002849CD" w:rsidRPr="00BD28C7">
        <w:rPr>
          <w:b/>
          <w:sz w:val="22"/>
          <w:szCs w:val="22"/>
          <w:lang w:val="en-US"/>
        </w:rPr>
        <w:t>BIC</w:t>
      </w:r>
      <w:r w:rsidR="002849CD" w:rsidRPr="00BD28C7">
        <w:rPr>
          <w:b/>
          <w:sz w:val="22"/>
          <w:szCs w:val="22"/>
        </w:rPr>
        <w:t>:</w:t>
      </w:r>
      <w:r w:rsidR="002849CD" w:rsidRPr="00BD28C7">
        <w:rPr>
          <w:b/>
          <w:sz w:val="22"/>
          <w:szCs w:val="22"/>
          <w:lang w:val="ru-RU"/>
        </w:rPr>
        <w:t xml:space="preserve"> </w:t>
      </w:r>
      <w:r w:rsidR="002849CD" w:rsidRPr="00BD28C7">
        <w:rPr>
          <w:b/>
          <w:sz w:val="22"/>
          <w:szCs w:val="22"/>
          <w:lang w:val="en-US"/>
        </w:rPr>
        <w:t>IORTBGSF</w:t>
      </w:r>
      <w:r w:rsidR="002849CD" w:rsidRPr="00BD28C7">
        <w:rPr>
          <w:b/>
          <w:sz w:val="22"/>
          <w:szCs w:val="22"/>
        </w:rPr>
        <w:t>,</w:t>
      </w:r>
      <w:r w:rsidR="002849CD" w:rsidRPr="00BD28C7">
        <w:rPr>
          <w:sz w:val="22"/>
          <w:szCs w:val="22"/>
        </w:rPr>
        <w:t xml:space="preserve"> </w:t>
      </w:r>
      <w:r w:rsidR="002849CD" w:rsidRPr="00BD28C7">
        <w:rPr>
          <w:b/>
          <w:sz w:val="22"/>
          <w:szCs w:val="22"/>
        </w:rPr>
        <w:t>по съответния к</w:t>
      </w:r>
      <w:r w:rsidRPr="00BD28C7">
        <w:rPr>
          <w:rStyle w:val="FontStyle22"/>
          <w:rFonts w:eastAsia="Arial Unicode MS"/>
          <w:b/>
          <w:sz w:val="22"/>
          <w:szCs w:val="22"/>
        </w:rPr>
        <w:t>од за вид плащане</w:t>
      </w:r>
      <w:r w:rsidR="00072E22" w:rsidRPr="00BD28C7">
        <w:rPr>
          <w:rStyle w:val="FontStyle22"/>
          <w:rFonts w:eastAsia="Arial Unicode MS"/>
          <w:b/>
          <w:sz w:val="22"/>
          <w:szCs w:val="22"/>
        </w:rPr>
        <w:t>:</w:t>
      </w:r>
      <w:r w:rsidRPr="00BD28C7">
        <w:rPr>
          <w:rStyle w:val="FontStyle22"/>
          <w:rFonts w:eastAsia="Arial Unicode MS"/>
          <w:b/>
          <w:sz w:val="22"/>
          <w:szCs w:val="22"/>
        </w:rPr>
        <w:t xml:space="preserve"> </w:t>
      </w:r>
    </w:p>
    <w:p w:rsidR="0088296D" w:rsidRPr="00BD28C7" w:rsidRDefault="0088296D" w:rsidP="0038575E">
      <w:pPr>
        <w:pStyle w:val="Style9"/>
        <w:numPr>
          <w:ilvl w:val="0"/>
          <w:numId w:val="6"/>
        </w:numPr>
        <w:spacing w:line="240" w:lineRule="auto"/>
        <w:ind w:right="402"/>
        <w:jc w:val="both"/>
        <w:rPr>
          <w:rStyle w:val="FontStyle22"/>
          <w:rFonts w:eastAsia="Arial Unicode MS"/>
          <w:sz w:val="22"/>
          <w:szCs w:val="22"/>
          <w:lang w:val="bg-BG"/>
        </w:rPr>
      </w:pPr>
      <w:r w:rsidRPr="00BD28C7">
        <w:rPr>
          <w:rStyle w:val="FontStyle22"/>
          <w:rFonts w:eastAsia="Arial Unicode MS"/>
          <w:sz w:val="22"/>
          <w:szCs w:val="22"/>
          <w:lang w:val="bg-BG"/>
        </w:rPr>
        <w:t>Данък върху недвижимите имоти и лихви</w:t>
      </w:r>
      <w:r w:rsidRPr="00BD28C7">
        <w:rPr>
          <w:rStyle w:val="FontStyle22"/>
          <w:rFonts w:eastAsia="Arial Unicode MS"/>
          <w:sz w:val="22"/>
          <w:szCs w:val="22"/>
          <w:lang w:val="bg-BG"/>
        </w:rPr>
        <w:tab/>
      </w:r>
      <w:r w:rsidR="0038575E">
        <w:rPr>
          <w:rStyle w:val="FontStyle22"/>
          <w:rFonts w:eastAsia="Arial Unicode MS"/>
          <w:sz w:val="22"/>
          <w:szCs w:val="22"/>
          <w:lang w:val="bg-BG"/>
        </w:rPr>
        <w:t xml:space="preserve">- </w:t>
      </w:r>
      <w:r w:rsidRPr="00BD28C7">
        <w:rPr>
          <w:rStyle w:val="FontStyle22"/>
          <w:rFonts w:eastAsia="Arial Unicode MS"/>
          <w:b/>
          <w:sz w:val="22"/>
          <w:szCs w:val="22"/>
          <w:lang w:val="bg-BG"/>
        </w:rPr>
        <w:t>442100</w:t>
      </w:r>
    </w:p>
    <w:p w:rsidR="0088296D" w:rsidRPr="00BD28C7" w:rsidRDefault="0088296D" w:rsidP="0038575E">
      <w:pPr>
        <w:pStyle w:val="Style9"/>
        <w:numPr>
          <w:ilvl w:val="0"/>
          <w:numId w:val="6"/>
        </w:numPr>
        <w:spacing w:line="240" w:lineRule="auto"/>
        <w:ind w:right="402"/>
        <w:jc w:val="both"/>
        <w:rPr>
          <w:rStyle w:val="FontStyle22"/>
          <w:rFonts w:eastAsia="Arial Unicode MS"/>
          <w:sz w:val="22"/>
          <w:szCs w:val="22"/>
          <w:lang w:val="bg-BG"/>
        </w:rPr>
      </w:pPr>
      <w:r w:rsidRPr="00BD28C7">
        <w:rPr>
          <w:rStyle w:val="FontStyle22"/>
          <w:rFonts w:eastAsia="Arial Unicode MS"/>
          <w:sz w:val="22"/>
          <w:szCs w:val="22"/>
          <w:lang w:val="bg-BG"/>
        </w:rPr>
        <w:t>Такса за битови отпадъци и лихви</w:t>
      </w:r>
      <w:r w:rsidRPr="00BD28C7">
        <w:rPr>
          <w:rStyle w:val="FontStyle22"/>
          <w:rFonts w:eastAsia="Arial Unicode MS"/>
          <w:sz w:val="22"/>
          <w:szCs w:val="22"/>
          <w:lang w:val="bg-BG"/>
        </w:rPr>
        <w:tab/>
      </w:r>
      <w:r w:rsidR="0038575E">
        <w:rPr>
          <w:rStyle w:val="FontStyle22"/>
          <w:rFonts w:eastAsia="Arial Unicode MS"/>
          <w:sz w:val="22"/>
          <w:szCs w:val="22"/>
          <w:lang w:val="bg-BG"/>
        </w:rPr>
        <w:t xml:space="preserve">- </w:t>
      </w:r>
      <w:r w:rsidRPr="00BD28C7">
        <w:rPr>
          <w:rStyle w:val="FontStyle22"/>
          <w:rFonts w:eastAsia="Arial Unicode MS"/>
          <w:b/>
          <w:sz w:val="22"/>
          <w:szCs w:val="22"/>
          <w:lang w:val="bg-BG"/>
        </w:rPr>
        <w:t>442400</w:t>
      </w:r>
    </w:p>
    <w:p w:rsidR="002246FA" w:rsidRDefault="002246FA" w:rsidP="0038575E">
      <w:pPr>
        <w:pStyle w:val="Style9"/>
        <w:numPr>
          <w:ilvl w:val="0"/>
          <w:numId w:val="6"/>
        </w:numPr>
        <w:spacing w:line="240" w:lineRule="auto"/>
        <w:ind w:right="402"/>
        <w:jc w:val="both"/>
        <w:rPr>
          <w:rStyle w:val="FontStyle22"/>
          <w:rFonts w:eastAsia="Arial Unicode MS"/>
          <w:b/>
          <w:sz w:val="22"/>
          <w:szCs w:val="22"/>
          <w:lang w:val="bg-BG"/>
        </w:rPr>
      </w:pPr>
      <w:r w:rsidRPr="00BD28C7">
        <w:rPr>
          <w:rStyle w:val="FontStyle22"/>
          <w:rFonts w:eastAsia="Arial Unicode MS"/>
          <w:sz w:val="22"/>
          <w:szCs w:val="22"/>
          <w:lang w:val="bg-BG"/>
        </w:rPr>
        <w:t>Данък върху превозните средства и лихви</w:t>
      </w:r>
      <w:r w:rsidRPr="00BD28C7">
        <w:rPr>
          <w:rStyle w:val="FontStyle22"/>
          <w:rFonts w:eastAsia="Arial Unicode MS"/>
          <w:sz w:val="22"/>
          <w:szCs w:val="22"/>
          <w:lang w:val="bg-BG"/>
        </w:rPr>
        <w:tab/>
      </w:r>
      <w:r w:rsidR="0038575E">
        <w:rPr>
          <w:rStyle w:val="FontStyle22"/>
          <w:rFonts w:eastAsia="Arial Unicode MS"/>
          <w:sz w:val="22"/>
          <w:szCs w:val="22"/>
          <w:lang w:val="bg-BG"/>
        </w:rPr>
        <w:t xml:space="preserve">- </w:t>
      </w:r>
      <w:r w:rsidRPr="00BD28C7">
        <w:rPr>
          <w:rStyle w:val="FontStyle22"/>
          <w:rFonts w:eastAsia="Arial Unicode MS"/>
          <w:b/>
          <w:sz w:val="22"/>
          <w:szCs w:val="22"/>
          <w:lang w:val="bg-BG"/>
        </w:rPr>
        <w:t>442300</w:t>
      </w:r>
    </w:p>
    <w:p w:rsidR="0038575E" w:rsidRPr="0038575E" w:rsidRDefault="0038575E" w:rsidP="0038575E">
      <w:pPr>
        <w:rPr>
          <w:rFonts w:eastAsia="Arial Unicode MS"/>
        </w:rPr>
      </w:pPr>
    </w:p>
    <w:p w:rsidR="002246FA" w:rsidRPr="00BD28C7" w:rsidRDefault="002246FA" w:rsidP="00BD28C7">
      <w:pPr>
        <w:pStyle w:val="a4"/>
        <w:numPr>
          <w:ilvl w:val="0"/>
          <w:numId w:val="5"/>
        </w:numPr>
        <w:tabs>
          <w:tab w:val="left" w:pos="851"/>
        </w:tabs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По интернет, използвайки системата </w:t>
      </w:r>
      <w:r w:rsidRPr="00BD28C7">
        <w:rPr>
          <w:sz w:val="22"/>
          <w:szCs w:val="22"/>
        </w:rPr>
        <w:t xml:space="preserve">виртуален ПОС, </w:t>
      </w:r>
      <w:r w:rsidRPr="00BD28C7">
        <w:rPr>
          <w:b w:val="0"/>
          <w:sz w:val="22"/>
          <w:szCs w:val="22"/>
        </w:rPr>
        <w:t xml:space="preserve">достъпен с ПИН код, предоставен от Дирекция „Местни данъци и такси”, на страницата на Община Пловдив </w:t>
      </w:r>
      <w:hyperlink r:id="rId7" w:history="1">
        <w:r w:rsidRPr="00BD28C7">
          <w:rPr>
            <w:rStyle w:val="a9"/>
            <w:sz w:val="22"/>
            <w:szCs w:val="22"/>
          </w:rPr>
          <w:t>www.plovdiv.bg</w:t>
        </w:r>
      </w:hyperlink>
      <w:r w:rsidRPr="00BD28C7">
        <w:rPr>
          <w:sz w:val="22"/>
          <w:szCs w:val="22"/>
        </w:rPr>
        <w:t>;</w:t>
      </w:r>
    </w:p>
    <w:p w:rsidR="002246FA" w:rsidRPr="00BD28C7" w:rsidRDefault="002246FA" w:rsidP="00BD28C7">
      <w:pPr>
        <w:pStyle w:val="a4"/>
        <w:numPr>
          <w:ilvl w:val="0"/>
          <w:numId w:val="5"/>
        </w:numPr>
        <w:tabs>
          <w:tab w:val="left" w:pos="142"/>
          <w:tab w:val="left" w:pos="851"/>
        </w:tabs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На касите на </w:t>
      </w:r>
      <w:r w:rsidRPr="00BD28C7">
        <w:rPr>
          <w:sz w:val="22"/>
          <w:szCs w:val="22"/>
        </w:rPr>
        <w:t>Изипей /Easypay/</w:t>
      </w:r>
      <w:r w:rsidRPr="00BD28C7">
        <w:rPr>
          <w:b w:val="0"/>
          <w:sz w:val="22"/>
          <w:szCs w:val="22"/>
        </w:rPr>
        <w:t xml:space="preserve"> и по интернет, чрез системата </w:t>
      </w:r>
      <w:r w:rsidRPr="00BD28C7">
        <w:rPr>
          <w:sz w:val="22"/>
          <w:szCs w:val="22"/>
        </w:rPr>
        <w:t>Ипей /ePay/</w:t>
      </w:r>
      <w:r w:rsidRPr="00BD28C7">
        <w:rPr>
          <w:b w:val="0"/>
          <w:sz w:val="22"/>
          <w:szCs w:val="22"/>
        </w:rPr>
        <w:t xml:space="preserve">, на интернет страница </w:t>
      </w:r>
      <w:hyperlink r:id="rId8" w:history="1">
        <w:r w:rsidRPr="00BD28C7">
          <w:rPr>
            <w:rStyle w:val="a9"/>
            <w:sz w:val="22"/>
            <w:szCs w:val="22"/>
          </w:rPr>
          <w:t>www.epay.bg</w:t>
        </w:r>
      </w:hyperlink>
      <w:r w:rsidRPr="00BD28C7">
        <w:rPr>
          <w:sz w:val="22"/>
          <w:szCs w:val="22"/>
        </w:rPr>
        <w:t>;</w:t>
      </w:r>
    </w:p>
    <w:p w:rsidR="002246FA" w:rsidRPr="00BD28C7" w:rsidRDefault="002246FA" w:rsidP="00BD28C7">
      <w:pPr>
        <w:pStyle w:val="a4"/>
        <w:numPr>
          <w:ilvl w:val="0"/>
          <w:numId w:val="5"/>
        </w:numPr>
        <w:tabs>
          <w:tab w:val="left" w:pos="851"/>
        </w:tabs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>На касите</w:t>
      </w:r>
      <w:r w:rsidRPr="00BD28C7">
        <w:rPr>
          <w:sz w:val="22"/>
          <w:szCs w:val="22"/>
        </w:rPr>
        <w:t xml:space="preserve"> </w:t>
      </w:r>
      <w:r w:rsidRPr="00BD28C7">
        <w:rPr>
          <w:b w:val="0"/>
          <w:sz w:val="22"/>
          <w:szCs w:val="22"/>
        </w:rPr>
        <w:t xml:space="preserve">в пощенските станции на </w:t>
      </w:r>
      <w:r w:rsidRPr="00BD28C7">
        <w:rPr>
          <w:sz w:val="22"/>
          <w:szCs w:val="22"/>
        </w:rPr>
        <w:t xml:space="preserve">„Български пощи” ЕАД </w:t>
      </w:r>
      <w:r w:rsidRPr="00BD28C7">
        <w:rPr>
          <w:b w:val="0"/>
          <w:sz w:val="22"/>
          <w:szCs w:val="22"/>
        </w:rPr>
        <w:t>и чрез</w:t>
      </w:r>
      <w:r w:rsidRPr="00BD28C7">
        <w:rPr>
          <w:sz w:val="22"/>
          <w:szCs w:val="22"/>
        </w:rPr>
        <w:t xml:space="preserve"> ОББ АД,</w:t>
      </w:r>
      <w:r w:rsidRPr="00BD28C7">
        <w:rPr>
          <w:b w:val="0"/>
          <w:sz w:val="22"/>
          <w:szCs w:val="22"/>
        </w:rPr>
        <w:t xml:space="preserve"> </w:t>
      </w:r>
      <w:proofErr w:type="spellStart"/>
      <w:r w:rsidR="00E9431F" w:rsidRPr="00BD28C7">
        <w:rPr>
          <w:sz w:val="22"/>
          <w:szCs w:val="22"/>
        </w:rPr>
        <w:t>Инвестбанк</w:t>
      </w:r>
      <w:proofErr w:type="spellEnd"/>
      <w:r w:rsidR="00E9431F" w:rsidRPr="00BD28C7">
        <w:rPr>
          <w:sz w:val="22"/>
          <w:szCs w:val="22"/>
        </w:rPr>
        <w:t xml:space="preserve"> АД</w:t>
      </w:r>
      <w:r w:rsidR="00E9431F" w:rsidRPr="00BD28C7">
        <w:rPr>
          <w:sz w:val="22"/>
          <w:szCs w:val="22"/>
          <w:lang w:val="ru-RU"/>
        </w:rPr>
        <w:t xml:space="preserve"> </w:t>
      </w:r>
      <w:r w:rsidR="00E9431F" w:rsidRPr="00BD28C7">
        <w:rPr>
          <w:sz w:val="22"/>
          <w:szCs w:val="22"/>
        </w:rPr>
        <w:t xml:space="preserve">и </w:t>
      </w:r>
      <w:r w:rsidRPr="00BD28C7">
        <w:rPr>
          <w:sz w:val="22"/>
          <w:szCs w:val="22"/>
        </w:rPr>
        <w:t>Банка ДСК ЕАД</w:t>
      </w:r>
      <w:r w:rsidRPr="00BD28C7">
        <w:rPr>
          <w:b w:val="0"/>
          <w:sz w:val="22"/>
          <w:szCs w:val="22"/>
        </w:rPr>
        <w:t>;</w:t>
      </w:r>
    </w:p>
    <w:p w:rsidR="002246FA" w:rsidRPr="00BD28C7" w:rsidRDefault="002246FA" w:rsidP="00BD28C7">
      <w:pPr>
        <w:pStyle w:val="a4"/>
        <w:numPr>
          <w:ilvl w:val="0"/>
          <w:numId w:val="5"/>
        </w:numPr>
        <w:tabs>
          <w:tab w:val="left" w:pos="142"/>
          <w:tab w:val="left" w:pos="851"/>
        </w:tabs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По интернет, чрез портала за електронни услуги на </w:t>
      </w:r>
      <w:r w:rsidRPr="00BD28C7">
        <w:rPr>
          <w:sz w:val="22"/>
          <w:szCs w:val="22"/>
        </w:rPr>
        <w:t>Националната агенция за приходите</w:t>
      </w:r>
      <w:r w:rsidRPr="00BD28C7">
        <w:rPr>
          <w:b w:val="0"/>
          <w:sz w:val="22"/>
          <w:szCs w:val="22"/>
        </w:rPr>
        <w:t xml:space="preserve">, достъпни с ПИК код, издаден от НАП, на интернет страница </w:t>
      </w:r>
      <w:hyperlink r:id="rId9" w:history="1">
        <w:r w:rsidRPr="00BD28C7">
          <w:rPr>
            <w:rStyle w:val="a9"/>
            <w:sz w:val="22"/>
            <w:szCs w:val="22"/>
          </w:rPr>
          <w:t>www.nap.bg</w:t>
        </w:r>
      </w:hyperlink>
      <w:r w:rsidRPr="00BD28C7">
        <w:rPr>
          <w:sz w:val="22"/>
          <w:szCs w:val="22"/>
        </w:rPr>
        <w:t>;</w:t>
      </w:r>
    </w:p>
    <w:p w:rsidR="009B4DB2" w:rsidRDefault="009B4DB2" w:rsidP="00BD28C7">
      <w:pPr>
        <w:pStyle w:val="a4"/>
        <w:ind w:left="284" w:right="402" w:firstLine="567"/>
        <w:jc w:val="both"/>
        <w:rPr>
          <w:b w:val="0"/>
          <w:sz w:val="22"/>
          <w:szCs w:val="22"/>
        </w:rPr>
      </w:pPr>
    </w:p>
    <w:p w:rsidR="004E6BEA" w:rsidRDefault="002246FA" w:rsidP="00332801">
      <w:pPr>
        <w:pStyle w:val="a4"/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>Информация за размера на задълженията Ви може да получите в Дирекция „Местни данъци и такси” на адрес гр.</w:t>
      </w:r>
      <w:r w:rsidR="004E6BEA">
        <w:rPr>
          <w:b w:val="0"/>
          <w:sz w:val="22"/>
          <w:szCs w:val="22"/>
        </w:rPr>
        <w:t xml:space="preserve"> </w:t>
      </w:r>
      <w:r w:rsidRPr="00BD28C7">
        <w:rPr>
          <w:b w:val="0"/>
          <w:sz w:val="22"/>
          <w:szCs w:val="22"/>
        </w:rPr>
        <w:t>Пловдив, ул.</w:t>
      </w:r>
      <w:r w:rsidR="004E6BEA">
        <w:rPr>
          <w:b w:val="0"/>
          <w:sz w:val="22"/>
          <w:szCs w:val="22"/>
        </w:rPr>
        <w:t xml:space="preserve"> „</w:t>
      </w:r>
      <w:r w:rsidRPr="00BD28C7">
        <w:rPr>
          <w:b w:val="0"/>
          <w:sz w:val="22"/>
          <w:szCs w:val="22"/>
        </w:rPr>
        <w:t>Радецки” №18А,  на посочените телефони:</w:t>
      </w:r>
      <w:r w:rsidR="00332801">
        <w:rPr>
          <w:b w:val="0"/>
          <w:sz w:val="22"/>
          <w:szCs w:val="22"/>
        </w:rPr>
        <w:t xml:space="preserve"> </w:t>
      </w:r>
    </w:p>
    <w:p w:rsidR="004E6BEA" w:rsidRDefault="004E6BEA" w:rsidP="00332801">
      <w:pPr>
        <w:pStyle w:val="a4"/>
        <w:ind w:left="284" w:right="402" w:firstLine="567"/>
        <w:jc w:val="both"/>
        <w:rPr>
          <w:b w:val="0"/>
          <w:sz w:val="22"/>
          <w:szCs w:val="22"/>
        </w:rPr>
      </w:pPr>
    </w:p>
    <w:p w:rsidR="004E6BEA" w:rsidRDefault="002246FA" w:rsidP="00332801">
      <w:pPr>
        <w:pStyle w:val="a4"/>
        <w:ind w:left="284" w:right="402" w:firstLine="567"/>
        <w:jc w:val="both"/>
        <w:rPr>
          <w:sz w:val="22"/>
          <w:szCs w:val="22"/>
        </w:rPr>
      </w:pPr>
      <w:r w:rsidRPr="00BD28C7">
        <w:rPr>
          <w:b w:val="0"/>
          <w:sz w:val="22"/>
          <w:szCs w:val="22"/>
        </w:rPr>
        <w:t>Отдел „Обслужване”:</w:t>
      </w:r>
      <w:r w:rsidR="00E9431F" w:rsidRPr="00BD28C7">
        <w:rPr>
          <w:b w:val="0"/>
          <w:sz w:val="22"/>
          <w:szCs w:val="22"/>
        </w:rPr>
        <w:t xml:space="preserve"> </w:t>
      </w:r>
      <w:r w:rsidRPr="00BD28C7">
        <w:rPr>
          <w:sz w:val="22"/>
          <w:szCs w:val="22"/>
        </w:rPr>
        <w:t>032/276917; 032/2769</w:t>
      </w:r>
      <w:r w:rsidR="00E9431F" w:rsidRPr="00BD28C7">
        <w:rPr>
          <w:sz w:val="22"/>
          <w:szCs w:val="22"/>
        </w:rPr>
        <w:t>22; 032/276928</w:t>
      </w:r>
      <w:r w:rsidRPr="00BD28C7">
        <w:rPr>
          <w:sz w:val="22"/>
          <w:szCs w:val="22"/>
        </w:rPr>
        <w:t xml:space="preserve">; </w:t>
      </w:r>
    </w:p>
    <w:p w:rsidR="004E6BEA" w:rsidRDefault="002246FA" w:rsidP="00332801">
      <w:pPr>
        <w:pStyle w:val="a4"/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Отдел „Приходи”: </w:t>
      </w:r>
      <w:r w:rsidRPr="00BD28C7">
        <w:rPr>
          <w:sz w:val="22"/>
          <w:szCs w:val="22"/>
        </w:rPr>
        <w:t>032/276</w:t>
      </w:r>
      <w:r w:rsidR="00E9431F" w:rsidRPr="00BD28C7">
        <w:rPr>
          <w:sz w:val="22"/>
          <w:szCs w:val="22"/>
        </w:rPr>
        <w:t>940; 032/276947</w:t>
      </w:r>
      <w:r w:rsidRPr="00BD28C7">
        <w:rPr>
          <w:b w:val="0"/>
          <w:sz w:val="22"/>
          <w:szCs w:val="22"/>
        </w:rPr>
        <w:t xml:space="preserve">; </w:t>
      </w:r>
    </w:p>
    <w:p w:rsidR="004E6BEA" w:rsidRDefault="002246FA" w:rsidP="00332801">
      <w:pPr>
        <w:pStyle w:val="a4"/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Отдел „Събиране и контрол”: </w:t>
      </w:r>
      <w:r w:rsidRPr="00BD28C7">
        <w:rPr>
          <w:sz w:val="22"/>
          <w:szCs w:val="22"/>
        </w:rPr>
        <w:t>032/2769</w:t>
      </w:r>
      <w:r w:rsidR="00E9431F" w:rsidRPr="00BD28C7">
        <w:rPr>
          <w:sz w:val="22"/>
          <w:szCs w:val="22"/>
        </w:rPr>
        <w:t>35</w:t>
      </w:r>
      <w:r w:rsidR="0088296D" w:rsidRPr="00BD28C7">
        <w:rPr>
          <w:sz w:val="22"/>
          <w:szCs w:val="22"/>
        </w:rPr>
        <w:t>; 032/276936</w:t>
      </w:r>
      <w:r w:rsidRPr="00BD28C7">
        <w:rPr>
          <w:sz w:val="22"/>
          <w:szCs w:val="22"/>
        </w:rPr>
        <w:t>; 032/2769</w:t>
      </w:r>
      <w:r w:rsidR="00E9431F" w:rsidRPr="00BD28C7">
        <w:rPr>
          <w:sz w:val="22"/>
          <w:szCs w:val="22"/>
        </w:rPr>
        <w:t>66</w:t>
      </w:r>
      <w:r w:rsidRPr="00BD28C7">
        <w:rPr>
          <w:b w:val="0"/>
          <w:sz w:val="22"/>
          <w:szCs w:val="22"/>
        </w:rPr>
        <w:t xml:space="preserve">, </w:t>
      </w:r>
    </w:p>
    <w:p w:rsidR="00C7073C" w:rsidRPr="00BD28C7" w:rsidRDefault="002246FA" w:rsidP="00332801">
      <w:pPr>
        <w:pStyle w:val="a4"/>
        <w:ind w:left="284" w:right="402" w:firstLine="567"/>
        <w:jc w:val="both"/>
        <w:rPr>
          <w:b w:val="0"/>
          <w:sz w:val="22"/>
          <w:szCs w:val="22"/>
        </w:rPr>
      </w:pPr>
      <w:r w:rsidRPr="00BD28C7">
        <w:rPr>
          <w:b w:val="0"/>
          <w:sz w:val="22"/>
          <w:szCs w:val="22"/>
        </w:rPr>
        <w:t xml:space="preserve">както и на следните интернет страници - </w:t>
      </w:r>
      <w:hyperlink r:id="rId10" w:history="1">
        <w:r w:rsidRPr="00BD28C7">
          <w:rPr>
            <w:rStyle w:val="a9"/>
            <w:sz w:val="22"/>
            <w:szCs w:val="22"/>
          </w:rPr>
          <w:t>www.plovdiv.bg</w:t>
        </w:r>
      </w:hyperlink>
      <w:r w:rsidRPr="00BD28C7">
        <w:rPr>
          <w:sz w:val="22"/>
          <w:szCs w:val="22"/>
        </w:rPr>
        <w:t xml:space="preserve">, </w:t>
      </w:r>
      <w:hyperlink r:id="rId11" w:history="1">
        <w:r w:rsidRPr="00BD28C7">
          <w:rPr>
            <w:rStyle w:val="a9"/>
            <w:sz w:val="22"/>
            <w:szCs w:val="22"/>
          </w:rPr>
          <w:t>www.epay.bg</w:t>
        </w:r>
      </w:hyperlink>
      <w:r w:rsidRPr="00BD28C7">
        <w:rPr>
          <w:sz w:val="22"/>
          <w:szCs w:val="22"/>
        </w:rPr>
        <w:t xml:space="preserve">, </w:t>
      </w:r>
      <w:hyperlink r:id="rId12" w:history="1">
        <w:r w:rsidRPr="00BD28C7">
          <w:rPr>
            <w:rStyle w:val="a9"/>
            <w:sz w:val="22"/>
            <w:szCs w:val="22"/>
          </w:rPr>
          <w:t>www.nap.bg</w:t>
        </w:r>
      </w:hyperlink>
    </w:p>
    <w:sectPr w:rsidR="00C7073C" w:rsidRPr="00BD28C7" w:rsidSect="004821E5">
      <w:pgSz w:w="11907" w:h="16839" w:code="9"/>
      <w:pgMar w:top="709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059"/>
    <w:multiLevelType w:val="hybridMultilevel"/>
    <w:tmpl w:val="D91A7C6C"/>
    <w:lvl w:ilvl="0" w:tplc="25E8A2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2E2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6B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21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0B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C6C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D8C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EE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28F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575A4"/>
    <w:multiLevelType w:val="hybridMultilevel"/>
    <w:tmpl w:val="28BAE080"/>
    <w:lvl w:ilvl="0" w:tplc="CE7C1EF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A434ED0"/>
    <w:multiLevelType w:val="hybridMultilevel"/>
    <w:tmpl w:val="18D28D52"/>
    <w:lvl w:ilvl="0" w:tplc="27C2ABE4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4E00121"/>
    <w:multiLevelType w:val="hybridMultilevel"/>
    <w:tmpl w:val="531E24E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350561"/>
    <w:multiLevelType w:val="hybridMultilevel"/>
    <w:tmpl w:val="AD10D5B6"/>
    <w:lvl w:ilvl="0" w:tplc="E11462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F46178E"/>
    <w:multiLevelType w:val="hybridMultilevel"/>
    <w:tmpl w:val="51D6FD7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9"/>
    <w:rsid w:val="000002E4"/>
    <w:rsid w:val="000124EE"/>
    <w:rsid w:val="00031058"/>
    <w:rsid w:val="00072E22"/>
    <w:rsid w:val="000867A5"/>
    <w:rsid w:val="0008684C"/>
    <w:rsid w:val="000A36A6"/>
    <w:rsid w:val="000B406E"/>
    <w:rsid w:val="000B77CD"/>
    <w:rsid w:val="000C1E2A"/>
    <w:rsid w:val="000C43FE"/>
    <w:rsid w:val="000D58E1"/>
    <w:rsid w:val="000E2D98"/>
    <w:rsid w:val="00191967"/>
    <w:rsid w:val="001D5EAE"/>
    <w:rsid w:val="001E1F15"/>
    <w:rsid w:val="0020459D"/>
    <w:rsid w:val="002246FA"/>
    <w:rsid w:val="002343E4"/>
    <w:rsid w:val="0027686A"/>
    <w:rsid w:val="0028262E"/>
    <w:rsid w:val="002849CD"/>
    <w:rsid w:val="0028676D"/>
    <w:rsid w:val="002A1B5D"/>
    <w:rsid w:val="002C6C45"/>
    <w:rsid w:val="002E1DD7"/>
    <w:rsid w:val="002F3592"/>
    <w:rsid w:val="0030241E"/>
    <w:rsid w:val="00321970"/>
    <w:rsid w:val="00324424"/>
    <w:rsid w:val="003278D3"/>
    <w:rsid w:val="00332801"/>
    <w:rsid w:val="003505F1"/>
    <w:rsid w:val="00385504"/>
    <w:rsid w:val="0038575E"/>
    <w:rsid w:val="003858BB"/>
    <w:rsid w:val="00390FFB"/>
    <w:rsid w:val="003A5612"/>
    <w:rsid w:val="003D1EB3"/>
    <w:rsid w:val="003D446A"/>
    <w:rsid w:val="003D7311"/>
    <w:rsid w:val="003F5FF2"/>
    <w:rsid w:val="00457FA3"/>
    <w:rsid w:val="0047367A"/>
    <w:rsid w:val="004821E5"/>
    <w:rsid w:val="004A19E6"/>
    <w:rsid w:val="004C2E53"/>
    <w:rsid w:val="004C3DB4"/>
    <w:rsid w:val="004E6BEA"/>
    <w:rsid w:val="004F6145"/>
    <w:rsid w:val="00527173"/>
    <w:rsid w:val="00561F6C"/>
    <w:rsid w:val="00567449"/>
    <w:rsid w:val="005A0021"/>
    <w:rsid w:val="005A10B8"/>
    <w:rsid w:val="005C3741"/>
    <w:rsid w:val="005D4117"/>
    <w:rsid w:val="005E7718"/>
    <w:rsid w:val="005F5541"/>
    <w:rsid w:val="00605100"/>
    <w:rsid w:val="00610BD7"/>
    <w:rsid w:val="006133E1"/>
    <w:rsid w:val="006254FB"/>
    <w:rsid w:val="006256C0"/>
    <w:rsid w:val="006573DD"/>
    <w:rsid w:val="006D5D8E"/>
    <w:rsid w:val="006E2A97"/>
    <w:rsid w:val="0073718E"/>
    <w:rsid w:val="007A7A11"/>
    <w:rsid w:val="007E17E0"/>
    <w:rsid w:val="00832913"/>
    <w:rsid w:val="00857A46"/>
    <w:rsid w:val="0088296D"/>
    <w:rsid w:val="008907F5"/>
    <w:rsid w:val="008A0C8A"/>
    <w:rsid w:val="008E052B"/>
    <w:rsid w:val="009230FE"/>
    <w:rsid w:val="00923EEC"/>
    <w:rsid w:val="0092491C"/>
    <w:rsid w:val="00927611"/>
    <w:rsid w:val="00972D59"/>
    <w:rsid w:val="009939F2"/>
    <w:rsid w:val="00993E97"/>
    <w:rsid w:val="009B4DB2"/>
    <w:rsid w:val="009E4345"/>
    <w:rsid w:val="009F649A"/>
    <w:rsid w:val="00A21D02"/>
    <w:rsid w:val="00A36FBA"/>
    <w:rsid w:val="00A40238"/>
    <w:rsid w:val="00A41BFB"/>
    <w:rsid w:val="00A6220A"/>
    <w:rsid w:val="00A84CE0"/>
    <w:rsid w:val="00A86DBC"/>
    <w:rsid w:val="00A87EA9"/>
    <w:rsid w:val="00AF4609"/>
    <w:rsid w:val="00B119BD"/>
    <w:rsid w:val="00B15173"/>
    <w:rsid w:val="00B5246A"/>
    <w:rsid w:val="00B638A0"/>
    <w:rsid w:val="00B736E2"/>
    <w:rsid w:val="00B972BB"/>
    <w:rsid w:val="00BA6B4C"/>
    <w:rsid w:val="00BD28C7"/>
    <w:rsid w:val="00BE0121"/>
    <w:rsid w:val="00C25FA7"/>
    <w:rsid w:val="00C446BD"/>
    <w:rsid w:val="00C55D8E"/>
    <w:rsid w:val="00C60648"/>
    <w:rsid w:val="00C7073C"/>
    <w:rsid w:val="00C91CDA"/>
    <w:rsid w:val="00CB4D29"/>
    <w:rsid w:val="00CD129C"/>
    <w:rsid w:val="00CE62CC"/>
    <w:rsid w:val="00D1389C"/>
    <w:rsid w:val="00D44763"/>
    <w:rsid w:val="00D53A95"/>
    <w:rsid w:val="00D67908"/>
    <w:rsid w:val="00D74E53"/>
    <w:rsid w:val="00D935A6"/>
    <w:rsid w:val="00D961A1"/>
    <w:rsid w:val="00DA474F"/>
    <w:rsid w:val="00DE0206"/>
    <w:rsid w:val="00DF1D04"/>
    <w:rsid w:val="00E40912"/>
    <w:rsid w:val="00E45C69"/>
    <w:rsid w:val="00E51645"/>
    <w:rsid w:val="00E65EC2"/>
    <w:rsid w:val="00E9431F"/>
    <w:rsid w:val="00EB61D7"/>
    <w:rsid w:val="00EC6941"/>
    <w:rsid w:val="00EC73B2"/>
    <w:rsid w:val="00EF2651"/>
    <w:rsid w:val="00F02091"/>
    <w:rsid w:val="00F21CF8"/>
    <w:rsid w:val="00F302C4"/>
    <w:rsid w:val="00F37127"/>
    <w:rsid w:val="00F66162"/>
    <w:rsid w:val="00FA6857"/>
    <w:rsid w:val="00FD52E4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5503A"/>
  <w15:docId w15:val="{C74F1311-97D8-489E-960B-84DF81A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1BFB"/>
    <w:pPr>
      <w:jc w:val="center"/>
    </w:pPr>
    <w:rPr>
      <w:b/>
      <w:sz w:val="48"/>
      <w:szCs w:val="20"/>
      <w:u w:val="single"/>
      <w:lang w:val="en-AU" w:eastAsia="en-US"/>
    </w:rPr>
  </w:style>
  <w:style w:type="paragraph" w:styleId="a4">
    <w:name w:val="Body Text"/>
    <w:basedOn w:val="a"/>
    <w:link w:val="a5"/>
    <w:rsid w:val="00A41BFB"/>
    <w:rPr>
      <w:b/>
      <w:sz w:val="56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605100"/>
    <w:rPr>
      <w:b/>
      <w:sz w:val="56"/>
      <w:lang w:eastAsia="en-US"/>
    </w:rPr>
  </w:style>
  <w:style w:type="paragraph" w:styleId="a6">
    <w:name w:val="Balloon Text"/>
    <w:basedOn w:val="a"/>
    <w:link w:val="a7"/>
    <w:rsid w:val="00E45C6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45C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36E2"/>
    <w:pPr>
      <w:ind w:left="720"/>
      <w:contextualSpacing/>
    </w:pPr>
  </w:style>
  <w:style w:type="character" w:styleId="a9">
    <w:name w:val="Hyperlink"/>
    <w:basedOn w:val="a0"/>
    <w:rsid w:val="00DA474F"/>
    <w:rPr>
      <w:color w:val="0000FF"/>
      <w:u w:val="single"/>
    </w:rPr>
  </w:style>
  <w:style w:type="character" w:customStyle="1" w:styleId="FontStyle22">
    <w:name w:val="Font Style22"/>
    <w:basedOn w:val="a0"/>
    <w:rsid w:val="004C2E53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9">
    <w:name w:val="Style9"/>
    <w:basedOn w:val="a"/>
    <w:next w:val="a"/>
    <w:rsid w:val="004C2E53"/>
    <w:pPr>
      <w:widowControl w:val="0"/>
      <w:suppressAutoHyphens/>
      <w:spacing w:line="323" w:lineRule="exact"/>
      <w:ind w:firstLine="710"/>
    </w:pPr>
    <w:rPr>
      <w:rFonts w:eastAsia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y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12" Type="http://schemas.openxmlformats.org/officeDocument/2006/relationships/hyperlink" Target="http://www.na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pay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C2C8-62D0-4692-AECC-B61A62A3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 НА УНИФИЦИРАНИТЕ НАИМЕНОВАНИЯ НА АДМИНИСТРАТИВНИТЕ УСЛУГИ</vt:lpstr>
      <vt:lpstr>СПИСЪК НА УНИФИЦИРАНИТЕ НАИМЕНОВАНИЯ НА АДМИНИСТРАТИВНИТЕ УСЛУГИ</vt:lpstr>
    </vt:vector>
  </TitlesOfParts>
  <Company/>
  <LinksUpToDate>false</LinksUpToDate>
  <CharactersWithSpaces>2426</CharactersWithSpaces>
  <SharedDoc>false</SharedDoc>
  <HLinks>
    <vt:vector size="36" baseType="variant">
      <vt:variant>
        <vt:i4>7864440</vt:i4>
      </vt:variant>
      <vt:variant>
        <vt:i4>15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>http://www.epay.bg/</vt:lpwstr>
      </vt:variant>
      <vt:variant>
        <vt:lpwstr/>
      </vt:variant>
      <vt:variant>
        <vt:i4>7012458</vt:i4>
      </vt:variant>
      <vt:variant>
        <vt:i4>9</vt:i4>
      </vt:variant>
      <vt:variant>
        <vt:i4>0</vt:i4>
      </vt:variant>
      <vt:variant>
        <vt:i4>5</vt:i4>
      </vt:variant>
      <vt:variant>
        <vt:lpwstr>http://www.plovdiv.bg/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http://www.nap.bg/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http://www.epay.bg/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УНИФИЦИРАНИТЕ НАИМЕНОВАНИЯ НА АДМИНИСТРАТИВНИТЕ УСЛУГИ</dc:title>
  <dc:creator>cgp</dc:creator>
  <cp:lastModifiedBy>Danislava Valkova</cp:lastModifiedBy>
  <cp:revision>8</cp:revision>
  <cp:lastPrinted>2018-04-16T14:00:00Z</cp:lastPrinted>
  <dcterms:created xsi:type="dcterms:W3CDTF">2020-10-13T07:04:00Z</dcterms:created>
  <dcterms:modified xsi:type="dcterms:W3CDTF">2020-10-13T13:36:00Z</dcterms:modified>
</cp:coreProperties>
</file>