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нов</w:t>
      </w:r>
      <w:r>
        <w:rPr>
          <w:rFonts w:ascii="Times New Roman" w:hAnsi="Times New Roman"/>
          <w:b/>
          <w:sz w:val="24"/>
        </w:rPr>
        <w:t xml:space="preserve"> Правилник за </w:t>
      </w:r>
      <w:r>
        <w:rPr>
          <w:rFonts w:ascii="Times New Roman" w:hAnsi="Times New Roman"/>
          <w:b/>
          <w:sz w:val="24"/>
          <w:szCs w:val="24"/>
        </w:rPr>
        <w:t>устройството и дейността на ОП „</w:t>
      </w:r>
      <w:r w:rsidR="00292098" w:rsidRPr="00292098">
        <w:rPr>
          <w:rFonts w:ascii="Times New Roman" w:hAnsi="Times New Roman"/>
          <w:b/>
          <w:sz w:val="24"/>
          <w:szCs w:val="24"/>
        </w:rPr>
        <w:t>Младежки център Пловдив</w:t>
      </w:r>
      <w:r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F33230">
        <w:trPr>
          <w:trHeight w:val="33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B2680D" w:rsidP="00F332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Чрез приемането на нов Правилник за устройството и дейността на ОП „</w:t>
            </w:r>
            <w:r w:rsidRPr="00292098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>
              <w:rPr>
                <w:rFonts w:ascii="Times New Roman" w:hAnsi="Times New Roman"/>
                <w:sz w:val="24"/>
                <w:szCs w:val="24"/>
              </w:rPr>
              <w:t>“ се цели текстовете на Правилника за устройството и дейността на ОП „</w:t>
            </w:r>
            <w:r w:rsidRPr="00292098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относимото законодателство; да се актуализират Приложение №1 – Структура и числения  състав на Предприятието и Приложение №2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 на предоставеното за управление имущество към 30.06.2020г., неразделни части от Правилника за устройството и дейността на ОП „</w:t>
            </w:r>
            <w:r w:rsidRPr="00292098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</w:tr>
      <w:tr w:rsidR="00C14352" w:rsidTr="00F33230">
        <w:trPr>
          <w:trHeight w:val="212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Заинтересованите страни и засегнатите групи от приемането на инициираните промени в Правилника за устройството и дейността на ОП „</w:t>
            </w:r>
            <w:r w:rsidR="00292098" w:rsidRPr="00292098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 са общинските предприятия на община Пловдив и </w:t>
            </w:r>
            <w:r w:rsidR="00824CF0">
              <w:rPr>
                <w:rFonts w:ascii="Times New Roman" w:hAnsi="Times New Roman"/>
                <w:sz w:val="24"/>
                <w:szCs w:val="24"/>
              </w:rPr>
              <w:t>в частност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ОП „</w:t>
            </w:r>
            <w:r w:rsidR="00292098" w:rsidRPr="00292098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="00292098">
              <w:rPr>
                <w:rFonts w:ascii="Times New Roman" w:hAnsi="Times New Roman"/>
                <w:sz w:val="24"/>
                <w:szCs w:val="24"/>
              </w:rPr>
              <w:t>“</w:t>
            </w:r>
            <w:r w:rsidR="00B2680D">
              <w:rPr>
                <w:rFonts w:ascii="Times New Roman" w:hAnsi="Times New Roman"/>
                <w:sz w:val="24"/>
                <w:szCs w:val="24"/>
              </w:rPr>
              <w:t>.</w:t>
            </w:r>
            <w:r w:rsidR="00F33230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Използваните методи за определянето им са обществени консултации и сравнителен анализ.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292098" w:rsidRPr="00292098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в частта на промяна в описа на предоставеното за управление имущество не е необходимо разходването на бюджетни средства.</w:t>
            </w:r>
            <w:r w:rsidR="003364E8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C14352" w:rsidTr="00F33230">
        <w:trPr>
          <w:trHeight w:val="18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9D1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дейността на ОП „</w:t>
            </w:r>
            <w:r w:rsidR="00292098" w:rsidRPr="00292098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292098">
              <w:rPr>
                <w:rFonts w:ascii="Times New Roman" w:hAnsi="Times New Roman"/>
                <w:sz w:val="24"/>
                <w:szCs w:val="24"/>
              </w:rPr>
              <w:t>„</w:t>
            </w:r>
            <w:r w:rsidR="00292098" w:rsidRPr="00292098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приет с Решение №</w:t>
            </w:r>
            <w:r w:rsidR="00292098">
              <w:rPr>
                <w:rFonts w:ascii="Times New Roman" w:hAnsi="Times New Roman"/>
                <w:sz w:val="24"/>
                <w:szCs w:val="24"/>
              </w:rPr>
              <w:t>142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, взето с Протокол №</w:t>
            </w:r>
            <w:r w:rsidR="00292098">
              <w:rPr>
                <w:rFonts w:ascii="Times New Roman" w:hAnsi="Times New Roman"/>
                <w:sz w:val="24"/>
                <w:szCs w:val="24"/>
              </w:rPr>
              <w:t>7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92098">
              <w:rPr>
                <w:rFonts w:ascii="Times New Roman" w:hAnsi="Times New Roman"/>
                <w:sz w:val="24"/>
                <w:szCs w:val="24"/>
              </w:rPr>
              <w:t>27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292098">
              <w:rPr>
                <w:rFonts w:ascii="Times New Roman" w:hAnsi="Times New Roman"/>
                <w:sz w:val="24"/>
                <w:szCs w:val="24"/>
              </w:rPr>
              <w:t>4.2017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47E41">
              <w:rPr>
                <w:rFonts w:ascii="Times New Roman" w:hAnsi="Times New Roman"/>
                <w:sz w:val="24"/>
                <w:szCs w:val="24"/>
              </w:rPr>
              <w:t>105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взето с Протокол №</w:t>
            </w:r>
            <w:r w:rsidR="00F33230">
              <w:rPr>
                <w:rFonts w:ascii="Times New Roman" w:hAnsi="Times New Roman"/>
                <w:sz w:val="24"/>
                <w:szCs w:val="24"/>
              </w:rPr>
              <w:t>6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28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F33230">
              <w:rPr>
                <w:rFonts w:ascii="Times New Roman" w:hAnsi="Times New Roman"/>
                <w:sz w:val="24"/>
                <w:szCs w:val="24"/>
              </w:rPr>
              <w:t>3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93" w:rsidRDefault="00EC2793">
      <w:pPr>
        <w:spacing w:after="0" w:line="240" w:lineRule="auto"/>
      </w:pPr>
      <w:r>
        <w:separator/>
      </w:r>
    </w:p>
  </w:endnote>
  <w:endnote w:type="continuationSeparator" w:id="0">
    <w:p w:rsidR="00EC2793" w:rsidRDefault="00EC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93" w:rsidRDefault="00EC27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2793" w:rsidRDefault="00EC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E4F7B"/>
    <w:rsid w:val="00130162"/>
    <w:rsid w:val="002447A3"/>
    <w:rsid w:val="0027281B"/>
    <w:rsid w:val="00292098"/>
    <w:rsid w:val="003364E8"/>
    <w:rsid w:val="003B23A5"/>
    <w:rsid w:val="00457193"/>
    <w:rsid w:val="004A3604"/>
    <w:rsid w:val="005A1A37"/>
    <w:rsid w:val="005F3298"/>
    <w:rsid w:val="00623E4D"/>
    <w:rsid w:val="00714912"/>
    <w:rsid w:val="00824CF0"/>
    <w:rsid w:val="00947E41"/>
    <w:rsid w:val="009D14A7"/>
    <w:rsid w:val="00AD5A2C"/>
    <w:rsid w:val="00B2680D"/>
    <w:rsid w:val="00C14352"/>
    <w:rsid w:val="00C5091A"/>
    <w:rsid w:val="00E56967"/>
    <w:rsid w:val="00E86017"/>
    <w:rsid w:val="00EC2793"/>
    <w:rsid w:val="00EE60E9"/>
    <w:rsid w:val="00F22260"/>
    <w:rsid w:val="00F33230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Mun</cp:lastModifiedBy>
  <cp:revision>2</cp:revision>
  <dcterms:created xsi:type="dcterms:W3CDTF">2020-09-11T12:00:00Z</dcterms:created>
  <dcterms:modified xsi:type="dcterms:W3CDTF">2020-09-11T12:00:00Z</dcterms:modified>
</cp:coreProperties>
</file>