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99" w:rsidRPr="004333E4" w:rsidRDefault="005E0B99" w:rsidP="005E0B99">
      <w:pPr>
        <w:rPr>
          <w:color w:val="FF0000"/>
          <w:sz w:val="23"/>
          <w:szCs w:val="23"/>
        </w:rPr>
      </w:pPr>
      <w:bookmarkStart w:id="0" w:name="_GoBack"/>
      <w:bookmarkEnd w:id="0"/>
    </w:p>
    <w:tbl>
      <w:tblPr>
        <w:tblW w:w="15650" w:type="dxa"/>
        <w:tblInd w:w="-372" w:type="dxa"/>
        <w:tblBorders>
          <w:top w:val="single" w:sz="18" w:space="0" w:color="2E74B5"/>
          <w:left w:val="single" w:sz="18" w:space="0" w:color="2E74B5"/>
          <w:bottom w:val="single" w:sz="18" w:space="0" w:color="2E74B5"/>
          <w:right w:val="single" w:sz="18" w:space="0" w:color="2E74B5"/>
          <w:insideH w:val="single" w:sz="6" w:space="0" w:color="2E74B5"/>
          <w:insideV w:val="single" w:sz="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76"/>
        <w:gridCol w:w="5244"/>
        <w:gridCol w:w="1418"/>
        <w:gridCol w:w="5945"/>
      </w:tblGrid>
      <w:tr w:rsidR="005E0B99" w:rsidRPr="004333E4" w:rsidTr="005138A7">
        <w:trPr>
          <w:trHeight w:val="958"/>
        </w:trPr>
        <w:tc>
          <w:tcPr>
            <w:tcW w:w="15650" w:type="dxa"/>
            <w:gridSpan w:val="5"/>
            <w:shd w:val="clear" w:color="auto" w:fill="BDD6EE"/>
          </w:tcPr>
          <w:p w:rsidR="005E0B99" w:rsidRPr="00233C04" w:rsidRDefault="005E0B99" w:rsidP="005E0B99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>СПРАВКА</w:t>
            </w:r>
          </w:p>
          <w:p w:rsidR="005E0B99" w:rsidRPr="005E31B3" w:rsidRDefault="005E0B99" w:rsidP="00347E55">
            <w:pPr>
              <w:spacing w:after="120"/>
              <w:jc w:val="both"/>
              <w:outlineLvl w:val="0"/>
              <w:rPr>
                <w:b/>
                <w:color w:val="FF0000"/>
                <w:sz w:val="23"/>
                <w:szCs w:val="23"/>
              </w:rPr>
            </w:pPr>
            <w:r w:rsidRPr="00233C04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ОБЩЕСТВЕНИТЕ КОНСУЛТАЦИИ НА </w:t>
            </w:r>
            <w:r w:rsidRPr="00F07C16">
              <w:rPr>
                <w:b/>
                <w:sz w:val="23"/>
                <w:szCs w:val="23"/>
              </w:rPr>
              <w:t>ПРОЕКТ НА НАРЕДБА ЗА</w:t>
            </w:r>
            <w:r w:rsidRPr="00F07C1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F07C16">
              <w:rPr>
                <w:b/>
                <w:sz w:val="23"/>
                <w:szCs w:val="23"/>
              </w:rPr>
              <w:t xml:space="preserve">ИЗМЕНЕНИЕ И ДОПЪЛНЕНИЕ НА </w:t>
            </w:r>
            <w:r w:rsidR="00347E55">
              <w:rPr>
                <w:b/>
                <w:sz w:val="23"/>
                <w:szCs w:val="23"/>
              </w:rPr>
              <w:t>НАРЕДБА ЗА РЕДА ПРИДОБИВАНЕ, У</w:t>
            </w:r>
            <w:r w:rsidR="00BC37E4">
              <w:rPr>
                <w:b/>
                <w:sz w:val="23"/>
                <w:szCs w:val="23"/>
              </w:rPr>
              <w:t>ПРАВЛЕНИЕ И РАЗПОРЕЖДАНЕ С ОБЩИ</w:t>
            </w:r>
            <w:r w:rsidR="00347E55">
              <w:rPr>
                <w:b/>
                <w:sz w:val="23"/>
                <w:szCs w:val="23"/>
              </w:rPr>
              <w:t>Н</w:t>
            </w:r>
            <w:r w:rsidR="00BC37E4">
              <w:rPr>
                <w:b/>
                <w:sz w:val="23"/>
                <w:szCs w:val="23"/>
              </w:rPr>
              <w:t>С</w:t>
            </w:r>
            <w:r w:rsidR="00347E55">
              <w:rPr>
                <w:b/>
                <w:sz w:val="23"/>
                <w:szCs w:val="23"/>
              </w:rPr>
              <w:t xml:space="preserve">КО ИМУЩЕСТВО </w:t>
            </w:r>
          </w:p>
        </w:tc>
      </w:tr>
      <w:tr w:rsidR="005E0B99" w:rsidRPr="004333E4" w:rsidTr="0096482B">
        <w:trPr>
          <w:trHeight w:val="737"/>
        </w:trPr>
        <w:tc>
          <w:tcPr>
            <w:tcW w:w="567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476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4333E4">
              <w:rPr>
                <w:b/>
                <w:spacing w:val="-2"/>
                <w:sz w:val="22"/>
                <w:szCs w:val="22"/>
              </w:rPr>
              <w:t>Организация/потребител</w:t>
            </w:r>
          </w:p>
          <w:p w:rsidR="005E0B99" w:rsidRPr="004333E4" w:rsidRDefault="005E0B99" w:rsidP="005138A7">
            <w:pPr>
              <w:jc w:val="center"/>
              <w:rPr>
                <w:b/>
                <w:sz w:val="16"/>
                <w:szCs w:val="16"/>
              </w:rPr>
            </w:pPr>
            <w:r w:rsidRPr="004333E4">
              <w:rPr>
                <w:b/>
                <w:sz w:val="16"/>
                <w:szCs w:val="16"/>
              </w:rPr>
              <w:t>(вкл. начина на получаване на предложението)</w:t>
            </w:r>
          </w:p>
        </w:tc>
        <w:tc>
          <w:tcPr>
            <w:tcW w:w="5244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Приети/</w:t>
            </w:r>
          </w:p>
          <w:p w:rsidR="005E0B99" w:rsidRPr="004333E4" w:rsidRDefault="005E0B99" w:rsidP="005138A7">
            <w:pPr>
              <w:jc w:val="center"/>
              <w:rPr>
                <w:b/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5945" w:type="dxa"/>
            <w:shd w:val="clear" w:color="auto" w:fill="DEEAF6"/>
            <w:vAlign w:val="center"/>
          </w:tcPr>
          <w:p w:rsidR="005E0B99" w:rsidRPr="004333E4" w:rsidRDefault="005E0B99" w:rsidP="005138A7">
            <w:pPr>
              <w:jc w:val="center"/>
              <w:rPr>
                <w:sz w:val="23"/>
                <w:szCs w:val="23"/>
              </w:rPr>
            </w:pPr>
            <w:r w:rsidRPr="004333E4">
              <w:rPr>
                <w:b/>
                <w:sz w:val="23"/>
                <w:szCs w:val="23"/>
              </w:rPr>
              <w:t>Мотиви</w:t>
            </w:r>
          </w:p>
        </w:tc>
      </w:tr>
      <w:tr w:rsidR="005E0B99" w:rsidRPr="00BC37E4" w:rsidTr="0096482B">
        <w:trPr>
          <w:trHeight w:val="596"/>
        </w:trPr>
        <w:tc>
          <w:tcPr>
            <w:tcW w:w="567" w:type="dxa"/>
            <w:shd w:val="clear" w:color="auto" w:fill="auto"/>
          </w:tcPr>
          <w:p w:rsidR="005E0B99" w:rsidRPr="00BC37E4" w:rsidRDefault="005E0B99" w:rsidP="005138A7">
            <w:pPr>
              <w:tabs>
                <w:tab w:val="left" w:pos="192"/>
              </w:tabs>
              <w:spacing w:before="240" w:after="240"/>
            </w:pPr>
            <w:r w:rsidRPr="00BC37E4">
              <w:t>1.</w:t>
            </w:r>
          </w:p>
        </w:tc>
        <w:tc>
          <w:tcPr>
            <w:tcW w:w="2476" w:type="dxa"/>
            <w:shd w:val="clear" w:color="auto" w:fill="auto"/>
          </w:tcPr>
          <w:p w:rsidR="00EA6BC0" w:rsidRPr="00EA6BC0" w:rsidRDefault="00BC37E4" w:rsidP="00EA6BC0">
            <w:pPr>
              <w:jc w:val="both"/>
              <w:rPr>
                <w:color w:val="000000"/>
                <w:spacing w:val="1"/>
              </w:rPr>
            </w:pPr>
            <w:r>
              <w:t>В дирекция „Общинска собственост“ е постъпило едно</w:t>
            </w:r>
            <w:r w:rsidR="005E0B99" w:rsidRPr="00BC37E4">
              <w:t xml:space="preserve"> предложение в законоустановения с</w:t>
            </w:r>
            <w:r w:rsidRPr="00BC37E4">
              <w:t xml:space="preserve">рок за допълнение на </w:t>
            </w:r>
            <w:r w:rsidR="005E0B99" w:rsidRPr="00BC37E4">
              <w:t xml:space="preserve">наредбата от </w:t>
            </w:r>
            <w:r w:rsidR="009A640F">
              <w:t>Д-р Калин Калинов,</w:t>
            </w:r>
            <w:r w:rsidR="005E0B99" w:rsidRPr="00BC37E4">
              <w:t xml:space="preserve"> </w:t>
            </w:r>
            <w:r w:rsidR="009A640F">
              <w:t>директор, дирекция „Здравеопазане“</w:t>
            </w:r>
            <w:r w:rsidR="00347E55" w:rsidRPr="00BC37E4">
              <w:t xml:space="preserve"> </w:t>
            </w:r>
            <w:r w:rsidR="009A640F">
              <w:t xml:space="preserve"> при </w:t>
            </w:r>
            <w:r w:rsidR="00347E55" w:rsidRPr="00BC37E4">
              <w:t>О</w:t>
            </w:r>
            <w:r w:rsidRPr="00BC37E4">
              <w:t>бщина</w:t>
            </w:r>
            <w:r w:rsidR="00347E55" w:rsidRPr="00BC37E4">
              <w:t xml:space="preserve"> Пловдив</w:t>
            </w:r>
            <w:r w:rsidR="00EA6BC0">
              <w:t xml:space="preserve"> и </w:t>
            </w:r>
            <w:r w:rsidR="00EA6BC0" w:rsidRPr="00EA6BC0">
              <w:rPr>
                <w:color w:val="000000"/>
                <w:spacing w:val="1"/>
              </w:rPr>
              <w:t>Председател на Общинския кризисен щаб в Община Пловдив</w:t>
            </w:r>
          </w:p>
          <w:p w:rsidR="005E0B99" w:rsidRPr="00BC37E4" w:rsidRDefault="005E0B99" w:rsidP="009A640F">
            <w:pPr>
              <w:spacing w:before="240" w:after="240" w:line="276" w:lineRule="auto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5E0B99" w:rsidRPr="00BC37E4" w:rsidRDefault="00277DFA" w:rsidP="000618E4">
            <w:pPr>
              <w:spacing w:before="240" w:after="240"/>
              <w:jc w:val="both"/>
              <w:rPr>
                <w:color w:val="222222"/>
                <w:shd w:val="clear" w:color="auto" w:fill="FFFFFF"/>
              </w:rPr>
            </w:pPr>
            <w:r>
              <w:t xml:space="preserve">    </w:t>
            </w:r>
            <w:r w:rsidR="005E0B99" w:rsidRPr="00BC37E4">
              <w:t>Предложението</w:t>
            </w:r>
            <w:r w:rsidR="00851509" w:rsidRPr="00BC37E4">
              <w:t xml:space="preserve">, отправено </w:t>
            </w:r>
            <w:r w:rsidR="009A640F">
              <w:t>от Д-р Калин Калинов</w:t>
            </w:r>
            <w:r w:rsidR="005E0B99" w:rsidRPr="00BC37E4">
              <w:t xml:space="preserve"> касае </w:t>
            </w:r>
            <w:r w:rsidR="00347E55" w:rsidRPr="00BC37E4">
              <w:t>прилагането на чл.39а, ал.5 от НРПУРОИ</w:t>
            </w:r>
            <w:r w:rsidR="000618E4" w:rsidRPr="00BC37E4">
              <w:t xml:space="preserve"> - </w:t>
            </w:r>
            <w:r w:rsidR="000618E4" w:rsidRPr="00BC37E4">
              <w:rPr>
                <w:i/>
                <w:color w:val="222222"/>
                <w:shd w:val="clear" w:color="auto" w:fill="FFFFFF"/>
              </w:rPr>
              <w:t>„</w:t>
            </w:r>
            <w:r w:rsidR="00347E55" w:rsidRPr="00BC37E4">
              <w:rPr>
                <w:i/>
                <w:color w:val="222222"/>
                <w:shd w:val="clear" w:color="auto" w:fill="FFFFFF"/>
              </w:rPr>
              <w:t>Дарения на движими вещи (картини, други предмети на изкуството и сувенири) - общинска собственост, на стойност до 1000 (хиляда) лева, на гости от страната и чужбина на държавно или общинско ниво или на граждани на държавата и общината за особени заслуги към Пловдив, както и на юридически лица на бюджетна издръжка при юбилей или други особени чествания, става със заповед на кмета на общината.</w:t>
            </w:r>
            <w:r w:rsidR="00851509" w:rsidRPr="00BC37E4">
              <w:rPr>
                <w:i/>
                <w:color w:val="222222"/>
                <w:shd w:val="clear" w:color="auto" w:fill="FFFFFF"/>
              </w:rPr>
              <w:t xml:space="preserve"> </w:t>
            </w:r>
            <w:r w:rsidR="00347E55" w:rsidRPr="00BC37E4">
              <w:rPr>
                <w:i/>
                <w:color w:val="222222"/>
                <w:shd w:val="clear" w:color="auto" w:fill="FFFFFF"/>
              </w:rPr>
              <w:t>Във всички останали случаи дарение на движими вещи се извършва след решение на Общинския съвет.</w:t>
            </w:r>
            <w:r w:rsidR="000618E4" w:rsidRPr="00BC37E4">
              <w:rPr>
                <w:i/>
                <w:color w:val="222222"/>
                <w:shd w:val="clear" w:color="auto" w:fill="FFFFFF"/>
              </w:rPr>
              <w:t xml:space="preserve">“ </w:t>
            </w:r>
            <w:r w:rsidR="000618E4" w:rsidRPr="00BC37E4">
              <w:rPr>
                <w:color w:val="222222"/>
                <w:shd w:val="clear" w:color="auto" w:fill="FFFFFF"/>
              </w:rPr>
              <w:t>-  в условията на извънредно положение, каквото е обявено в Република България с решение на НС от 13.03.2020г.</w:t>
            </w:r>
          </w:p>
          <w:p w:rsidR="000618E4" w:rsidRPr="00BC37E4" w:rsidRDefault="00277DFA" w:rsidP="00277DFA">
            <w:pPr>
              <w:jc w:val="both"/>
              <w:rPr>
                <w:i/>
              </w:rPr>
            </w:pPr>
            <w:r>
              <w:rPr>
                <w:color w:val="222222"/>
                <w:shd w:val="clear" w:color="auto" w:fill="FFFFFF"/>
              </w:rPr>
              <w:t xml:space="preserve">    </w:t>
            </w:r>
            <w:r w:rsidR="000618E4" w:rsidRPr="00BC37E4">
              <w:rPr>
                <w:color w:val="222222"/>
                <w:shd w:val="clear" w:color="auto" w:fill="FFFFFF"/>
              </w:rPr>
              <w:t xml:space="preserve">Предложението е </w:t>
            </w:r>
            <w:r w:rsidR="000618E4" w:rsidRPr="00BC37E4">
              <w:t>в Наредбата за придобиване управление и разпореждане с общинско имущество да се въведе допълнителна разпоредба със</w:t>
            </w:r>
            <w:r w:rsidR="000618E4" w:rsidRPr="00BC37E4">
              <w:rPr>
                <w:rStyle w:val="a8"/>
                <w:b/>
              </w:rPr>
              <w:t xml:space="preserve"> </w:t>
            </w:r>
            <w:r w:rsidR="000618E4" w:rsidRPr="00BC37E4">
              <w:rPr>
                <w:rStyle w:val="a8"/>
                <w:i w:val="0"/>
              </w:rPr>
              <w:t>следния текст:</w:t>
            </w:r>
            <w:r w:rsidR="00851509" w:rsidRPr="00BC37E4">
              <w:rPr>
                <w:rStyle w:val="a8"/>
                <w:i w:val="0"/>
              </w:rPr>
              <w:t xml:space="preserve"> </w:t>
            </w:r>
            <w:r w:rsidR="000618E4" w:rsidRPr="00BC37E4">
              <w:rPr>
                <w:rStyle w:val="a8"/>
              </w:rPr>
              <w:t xml:space="preserve">„До отмяната на извънредното положение в Република България, обявено с Решение на НС от 13.03.2020г. </w:t>
            </w:r>
            <w:r w:rsidR="000618E4" w:rsidRPr="00BC37E4">
              <w:rPr>
                <w:i/>
              </w:rPr>
              <w:t xml:space="preserve">дарение на движими вещи по смисъла на чл.39а, ал.5, за нуждите по защита на населението от </w:t>
            </w:r>
            <w:r w:rsidR="000618E4" w:rsidRPr="00BC37E4">
              <w:rPr>
                <w:i/>
              </w:rPr>
              <w:lastRenderedPageBreak/>
              <w:t>бедствия и др.</w:t>
            </w:r>
            <w:r w:rsidR="000618E4" w:rsidRPr="00BC37E4">
              <w:rPr>
                <w:i/>
                <w:color w:val="FF0000"/>
              </w:rPr>
              <w:t xml:space="preserve"> </w:t>
            </w:r>
            <w:r w:rsidR="000618E4" w:rsidRPr="00BC37E4">
              <w:rPr>
                <w:i/>
              </w:rPr>
              <w:t>с</w:t>
            </w:r>
            <w:r w:rsidR="00851509" w:rsidRPr="00BC37E4">
              <w:rPr>
                <w:i/>
              </w:rPr>
              <w:t>е извършва от кмета на общината с издаване на заповед.“</w:t>
            </w:r>
          </w:p>
          <w:p w:rsidR="000618E4" w:rsidRPr="00BC37E4" w:rsidRDefault="000618E4" w:rsidP="000618E4">
            <w:pPr>
              <w:pStyle w:val="a6"/>
              <w:spacing w:before="0" w:beforeAutospacing="0" w:after="0" w:afterAutospacing="0"/>
              <w:ind w:firstLine="708"/>
              <w:jc w:val="both"/>
              <w:rPr>
                <w:i/>
              </w:rPr>
            </w:pPr>
          </w:p>
          <w:p w:rsidR="000618E4" w:rsidRPr="00BC37E4" w:rsidRDefault="000618E4" w:rsidP="000618E4">
            <w:pPr>
              <w:spacing w:before="240" w:after="24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5E0B99" w:rsidRPr="00BC37E4" w:rsidRDefault="00BC37E4" w:rsidP="005138A7">
            <w:pPr>
              <w:spacing w:before="240" w:after="240"/>
            </w:pPr>
            <w:r w:rsidRPr="00BC37E4">
              <w:lastRenderedPageBreak/>
              <w:t>П</w:t>
            </w:r>
            <w:r w:rsidR="005E0B99" w:rsidRPr="00BC37E4">
              <w:t>риема</w:t>
            </w:r>
            <w:r w:rsidRPr="00BC37E4">
              <w:t xml:space="preserve"> се</w:t>
            </w:r>
            <w:r w:rsidR="005E0B99" w:rsidRPr="00BC37E4">
              <w:t>.</w:t>
            </w:r>
          </w:p>
        </w:tc>
        <w:tc>
          <w:tcPr>
            <w:tcW w:w="5945" w:type="dxa"/>
            <w:shd w:val="clear" w:color="auto" w:fill="auto"/>
          </w:tcPr>
          <w:p w:rsidR="00277DFA" w:rsidRDefault="00277DFA" w:rsidP="00851509">
            <w:pPr>
              <w:ind w:firstLine="708"/>
              <w:jc w:val="both"/>
            </w:pPr>
          </w:p>
          <w:p w:rsidR="00851509" w:rsidRPr="00BC37E4" w:rsidRDefault="00277DFA" w:rsidP="00277DFA">
            <w:pPr>
              <w:jc w:val="both"/>
            </w:pPr>
            <w:r>
              <w:t xml:space="preserve">    </w:t>
            </w:r>
            <w:r w:rsidR="00851509" w:rsidRPr="00BC37E4">
              <w:t xml:space="preserve">Във връзка с предприеманите </w:t>
            </w:r>
            <w:r w:rsidR="006B704A" w:rsidRPr="00BC37E4">
              <w:t xml:space="preserve">спешни </w:t>
            </w:r>
            <w:r w:rsidR="009A640F">
              <w:t xml:space="preserve">мерки от страна </w:t>
            </w:r>
            <w:r w:rsidR="006B704A" w:rsidRPr="00BC37E4">
              <w:t xml:space="preserve">на община Пловдив </w:t>
            </w:r>
            <w:r w:rsidR="00851509" w:rsidRPr="00BC37E4">
              <w:t>за защита на населението на общината в извънредната ситуация</w:t>
            </w:r>
            <w:r w:rsidR="009A640F">
              <w:t>,</w:t>
            </w:r>
            <w:r w:rsidR="00851509" w:rsidRPr="00BC37E4">
              <w:t xml:space="preserve"> в която се намира страната, предвид обявеното </w:t>
            </w:r>
            <w:r w:rsidR="006B704A" w:rsidRPr="00BC37E4">
              <w:t>с решение на НС от 13.03.2020г. и</w:t>
            </w:r>
            <w:r w:rsidR="00851509" w:rsidRPr="00BC37E4">
              <w:t>звънредно положение</w:t>
            </w:r>
            <w:r w:rsidR="00947422" w:rsidRPr="00BC37E4">
              <w:t>, заради разрастващата се панде</w:t>
            </w:r>
            <w:r w:rsidR="00851509" w:rsidRPr="00BC37E4">
              <w:t>мия</w:t>
            </w:r>
            <w:r w:rsidR="00947422" w:rsidRPr="00BC37E4">
              <w:t xml:space="preserve"> от</w:t>
            </w:r>
            <w:r w:rsidR="00947422" w:rsidRPr="00BC37E4">
              <w:rPr>
                <w:lang w:val="en-US"/>
              </w:rPr>
              <w:t xml:space="preserve"> COVID</w:t>
            </w:r>
            <w:r w:rsidR="006B704A" w:rsidRPr="00BC37E4">
              <w:rPr>
                <w:lang w:val="en-US"/>
              </w:rPr>
              <w:t>-</w:t>
            </w:r>
            <w:r w:rsidR="00947422" w:rsidRPr="00BC37E4">
              <w:rPr>
                <w:lang w:val="en-US"/>
              </w:rPr>
              <w:t>19</w:t>
            </w:r>
            <w:r w:rsidR="006B704A" w:rsidRPr="00BC37E4">
              <w:t>,</w:t>
            </w:r>
            <w:r w:rsidR="00947422" w:rsidRPr="00BC37E4">
              <w:t xml:space="preserve"> се предлага</w:t>
            </w:r>
            <w:r w:rsidR="00851509" w:rsidRPr="00BC37E4">
              <w:t xml:space="preserve"> в Наредбата за придобиване управление и разпореждане с общинско имущество да се въведе </w:t>
            </w:r>
            <w:r>
              <w:t xml:space="preserve">посочената </w:t>
            </w:r>
            <w:r w:rsidR="00851509" w:rsidRPr="00BC37E4">
              <w:t>допълнителна</w:t>
            </w:r>
            <w:r w:rsidR="00947422" w:rsidRPr="00BC37E4">
              <w:t xml:space="preserve"> разпоредба. </w:t>
            </w:r>
            <w:r w:rsidR="006B704A" w:rsidRPr="00BC37E4">
              <w:t>Със същата</w:t>
            </w:r>
            <w:r w:rsidR="00947422" w:rsidRPr="00BC37E4">
              <w:t xml:space="preserve"> ще</w:t>
            </w:r>
            <w:r w:rsidR="009A640F">
              <w:t xml:space="preserve"> се даде възможност</w:t>
            </w:r>
            <w:r>
              <w:t>, в периода на извънредното положение,</w:t>
            </w:r>
            <w:r w:rsidR="00947422" w:rsidRPr="00BC37E4">
              <w:t xml:space="preserve"> безвъзмездно да</w:t>
            </w:r>
            <w:r w:rsidR="00D32362">
              <w:t xml:space="preserve"> бъдат</w:t>
            </w:r>
            <w:r w:rsidR="00947422" w:rsidRPr="00BC37E4">
              <w:t xml:space="preserve"> </w:t>
            </w:r>
            <w:r w:rsidR="006B704A" w:rsidRPr="00BC37E4">
              <w:t>п</w:t>
            </w:r>
            <w:r w:rsidR="00947422" w:rsidRPr="00BC37E4">
              <w:t>о</w:t>
            </w:r>
            <w:r w:rsidR="006B704A" w:rsidRPr="00BC37E4">
              <w:t>дсигурява</w:t>
            </w:r>
            <w:r w:rsidR="00D32362">
              <w:t>ни</w:t>
            </w:r>
            <w:r w:rsidR="006B704A" w:rsidRPr="00BC37E4">
              <w:t xml:space="preserve"> </w:t>
            </w:r>
            <w:r w:rsidR="00947422" w:rsidRPr="00BC37E4">
              <w:t xml:space="preserve">нуждаещите се звена и др. институции </w:t>
            </w:r>
            <w:r w:rsidR="006B704A" w:rsidRPr="00BC37E4">
              <w:t>с необходимите за дейността им материали, помощни средства и друг</w:t>
            </w:r>
            <w:r w:rsidR="00D32362">
              <w:t>и</w:t>
            </w:r>
            <w:r>
              <w:t>, които имат характер на</w:t>
            </w:r>
            <w:r w:rsidR="006B704A" w:rsidRPr="00BC37E4">
              <w:t xml:space="preserve"> движими вещи по смисъла на наредбата.</w:t>
            </w:r>
          </w:p>
          <w:p w:rsidR="00277DFA" w:rsidRDefault="006B704A" w:rsidP="00663DBA">
            <w:pPr>
              <w:spacing w:after="120"/>
              <w:ind w:firstLine="708"/>
              <w:jc w:val="both"/>
              <w:outlineLvl w:val="0"/>
              <w:rPr>
                <w:color w:val="000000"/>
                <w:spacing w:val="1"/>
              </w:rPr>
            </w:pPr>
            <w:r w:rsidRPr="00BC37E4">
              <w:br/>
            </w:r>
            <w:r w:rsidR="00277DFA">
              <w:t xml:space="preserve">    </w:t>
            </w:r>
            <w:r w:rsidRPr="00BC37E4">
              <w:t xml:space="preserve">В действащата към момента разпоредба на чл.39а, ал.5 (изр.2) </w:t>
            </w:r>
            <w:r w:rsidR="00663DBA" w:rsidRPr="00BC37E4">
              <w:t>от наредбата</w:t>
            </w:r>
            <w:r w:rsidR="00277DFA">
              <w:t>,</w:t>
            </w:r>
            <w:r w:rsidR="00663DBA" w:rsidRPr="00BC37E4">
              <w:t xml:space="preserve"> дарението на движими вещи се извършва след решение на общинския съвет.</w:t>
            </w:r>
            <w:r w:rsidR="00663DBA" w:rsidRPr="00BC37E4">
              <w:rPr>
                <w:color w:val="000000"/>
                <w:spacing w:val="1"/>
              </w:rPr>
              <w:t xml:space="preserve"> </w:t>
            </w:r>
          </w:p>
          <w:p w:rsidR="005E0B99" w:rsidRPr="00BC37E4" w:rsidRDefault="00277DFA" w:rsidP="00D32362">
            <w:pPr>
              <w:spacing w:after="120"/>
              <w:jc w:val="both"/>
              <w:outlineLvl w:val="0"/>
            </w:pPr>
            <w:r>
              <w:rPr>
                <w:color w:val="000000"/>
                <w:spacing w:val="1"/>
              </w:rPr>
              <w:t xml:space="preserve">    </w:t>
            </w:r>
            <w:r w:rsidR="00663DBA" w:rsidRPr="00BC37E4">
              <w:rPr>
                <w:color w:val="000000"/>
                <w:spacing w:val="1"/>
              </w:rPr>
              <w:t xml:space="preserve">С приемането на Закона за мерките и действията по време на извънредното положение обявено с решение на Народното събрание от 13.03.2020г. (обн. в ДВ бр.28/24.03.2020г.) не е предвидена правна възможност за общинските съвети да провеждат неприсъствени заседания и да приемат неприсъствени решения в случай на обявено извънредно положение. В тази връзка е възможно да се създаде ситуация, в която от невъзможността да се издаде своевременен акт от </w:t>
            </w:r>
            <w:r w:rsidR="00663DBA" w:rsidRPr="00BC37E4">
              <w:rPr>
                <w:color w:val="000000"/>
                <w:spacing w:val="1"/>
              </w:rPr>
              <w:lastRenderedPageBreak/>
              <w:t>О</w:t>
            </w:r>
            <w:r w:rsidR="00E37E30" w:rsidRPr="00BC37E4">
              <w:rPr>
                <w:color w:val="000000"/>
                <w:spacing w:val="1"/>
              </w:rPr>
              <w:t>бщинският</w:t>
            </w:r>
            <w:r w:rsidR="00663DBA" w:rsidRPr="00BC37E4">
              <w:rPr>
                <w:color w:val="000000"/>
                <w:spacing w:val="1"/>
              </w:rPr>
              <w:t xml:space="preserve"> съвет за извършване на</w:t>
            </w:r>
            <w:r w:rsidR="00E37E30" w:rsidRPr="00BC37E4">
              <w:rPr>
                <w:color w:val="000000"/>
                <w:spacing w:val="1"/>
              </w:rPr>
              <w:t xml:space="preserve"> дарения </w:t>
            </w:r>
            <w:r w:rsidR="00663DBA" w:rsidRPr="00BC37E4">
              <w:rPr>
                <w:color w:val="000000"/>
                <w:spacing w:val="1"/>
              </w:rPr>
              <w:t>за нуждите на различни звена и институции, работещи за овладяване на бедствената ситуация, ще се намали възможността за бърза и безпрепятствена защита на населението на общината</w:t>
            </w:r>
            <w:r w:rsidR="00E37E30" w:rsidRPr="00BC37E4">
              <w:rPr>
                <w:color w:val="000000"/>
                <w:spacing w:val="1"/>
              </w:rPr>
              <w:t>. В динамичната ситуация на разрастваща се пандемия на територията й, следва общината да реа</w:t>
            </w:r>
            <w:r w:rsidR="001B300C" w:rsidRPr="00BC37E4">
              <w:rPr>
                <w:color w:val="000000"/>
                <w:spacing w:val="1"/>
              </w:rPr>
              <w:t>гира спешно</w:t>
            </w:r>
            <w:r w:rsidR="00364E21" w:rsidRPr="00BC37E4">
              <w:rPr>
                <w:color w:val="000000"/>
                <w:spacing w:val="1"/>
              </w:rPr>
              <w:t xml:space="preserve"> и приоритетно </w:t>
            </w:r>
            <w:r w:rsidR="001B300C" w:rsidRPr="00BC37E4">
              <w:rPr>
                <w:color w:val="000000"/>
                <w:spacing w:val="1"/>
              </w:rPr>
              <w:t xml:space="preserve">на нуждите на непосредствено засегнатите </w:t>
            </w:r>
            <w:r w:rsidR="00E37E30" w:rsidRPr="00BC37E4">
              <w:rPr>
                <w:color w:val="000000"/>
                <w:spacing w:val="1"/>
              </w:rPr>
              <w:t>лица и институци</w:t>
            </w:r>
            <w:r w:rsidR="00364E21" w:rsidRPr="00BC37E4">
              <w:rPr>
                <w:color w:val="000000"/>
                <w:spacing w:val="1"/>
              </w:rPr>
              <w:t>.</w:t>
            </w:r>
            <w:r w:rsidR="00E37E30" w:rsidRPr="00BC37E4">
              <w:rPr>
                <w:color w:val="000000"/>
                <w:spacing w:val="1"/>
              </w:rPr>
              <w:t xml:space="preserve"> </w:t>
            </w:r>
            <w:r w:rsidR="00D32362">
              <w:rPr>
                <w:color w:val="000000"/>
                <w:spacing w:val="1"/>
              </w:rPr>
              <w:t>В тази връзка с п</w:t>
            </w:r>
            <w:r>
              <w:rPr>
                <w:color w:val="000000"/>
                <w:spacing w:val="1"/>
              </w:rPr>
              <w:t xml:space="preserve">редлага </w:t>
            </w:r>
            <w:r w:rsidR="00D32362">
              <w:rPr>
                <w:color w:val="000000"/>
                <w:spacing w:val="1"/>
              </w:rPr>
              <w:t xml:space="preserve">в НРПУРОИ да бъде въведена разпоредба, съгласно която </w:t>
            </w:r>
            <w:r w:rsidR="00364E21" w:rsidRPr="00BC37E4">
              <w:rPr>
                <w:color w:val="000000"/>
                <w:spacing w:val="1"/>
              </w:rPr>
              <w:t>кмет</w:t>
            </w:r>
            <w:r>
              <w:rPr>
                <w:color w:val="000000"/>
                <w:spacing w:val="1"/>
              </w:rPr>
              <w:t>ът</w:t>
            </w:r>
            <w:r w:rsidR="00364E21" w:rsidRPr="00BC37E4">
              <w:rPr>
                <w:color w:val="000000"/>
                <w:spacing w:val="1"/>
              </w:rPr>
              <w:t xml:space="preserve"> на </w:t>
            </w:r>
            <w:r w:rsidR="00D32362">
              <w:rPr>
                <w:color w:val="000000"/>
                <w:spacing w:val="1"/>
              </w:rPr>
              <w:t>О</w:t>
            </w:r>
            <w:r w:rsidR="00364E21" w:rsidRPr="00BC37E4">
              <w:rPr>
                <w:color w:val="000000"/>
                <w:spacing w:val="1"/>
              </w:rPr>
              <w:t>бщина Пловдив, с</w:t>
            </w:r>
            <w:r w:rsidR="00BC37E4" w:rsidRPr="00BC37E4">
              <w:rPr>
                <w:color w:val="000000"/>
                <w:spacing w:val="1"/>
              </w:rPr>
              <w:t xml:space="preserve"> издаване на заповед да извършва дарение на движими вещи</w:t>
            </w:r>
            <w:r>
              <w:rPr>
                <w:color w:val="000000"/>
                <w:spacing w:val="1"/>
              </w:rPr>
              <w:t xml:space="preserve"> на нуждаещите се от тях лица и институции</w:t>
            </w:r>
            <w:r w:rsidR="00BC37E4" w:rsidRPr="00BC37E4">
              <w:rPr>
                <w:color w:val="000000"/>
                <w:spacing w:val="1"/>
              </w:rPr>
              <w:t xml:space="preserve"> в условията на обявеното в страната извънредно положение.</w:t>
            </w:r>
          </w:p>
        </w:tc>
      </w:tr>
    </w:tbl>
    <w:p w:rsidR="005E0B99" w:rsidRPr="00BC37E4" w:rsidRDefault="005E0B99" w:rsidP="005E0B99">
      <w:pPr>
        <w:rPr>
          <w:color w:val="FF0000"/>
        </w:rPr>
      </w:pPr>
    </w:p>
    <w:p w:rsidR="005E0B99" w:rsidRPr="00BC37E4" w:rsidRDefault="005E0B99" w:rsidP="005E0B99"/>
    <w:sectPr w:rsidR="005E0B99" w:rsidRPr="00BC37E4" w:rsidSect="00E004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26" w:right="1418" w:bottom="360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AE" w:rsidRDefault="002246AE">
      <w:r>
        <w:separator/>
      </w:r>
    </w:p>
  </w:endnote>
  <w:endnote w:type="continuationSeparator" w:id="0">
    <w:p w:rsidR="002246AE" w:rsidRDefault="0022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96482B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2246AE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Pr="00ED77C5" w:rsidRDefault="0096482B" w:rsidP="00442824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D77C5">
      <w:rPr>
        <w:rStyle w:val="a5"/>
        <w:sz w:val="18"/>
        <w:szCs w:val="18"/>
      </w:rPr>
      <w:fldChar w:fldCharType="begin"/>
    </w:r>
    <w:r w:rsidRPr="00ED77C5">
      <w:rPr>
        <w:rStyle w:val="a5"/>
        <w:sz w:val="18"/>
        <w:szCs w:val="18"/>
      </w:rPr>
      <w:instrText xml:space="preserve">PAGE  </w:instrText>
    </w:r>
    <w:r w:rsidRPr="00ED77C5">
      <w:rPr>
        <w:rStyle w:val="a5"/>
        <w:sz w:val="18"/>
        <w:szCs w:val="18"/>
      </w:rPr>
      <w:fldChar w:fldCharType="separate"/>
    </w:r>
    <w:r w:rsidR="00F97B2E">
      <w:rPr>
        <w:rStyle w:val="a5"/>
        <w:noProof/>
        <w:sz w:val="18"/>
        <w:szCs w:val="18"/>
      </w:rPr>
      <w:t>1</w:t>
    </w:r>
    <w:r w:rsidRPr="00ED77C5">
      <w:rPr>
        <w:rStyle w:val="a5"/>
        <w:sz w:val="18"/>
        <w:szCs w:val="18"/>
      </w:rPr>
      <w:fldChar w:fldCharType="end"/>
    </w:r>
  </w:p>
  <w:p w:rsidR="00972F4C" w:rsidRDefault="002246AE" w:rsidP="00E9685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AE" w:rsidRDefault="002246AE">
      <w:r>
        <w:separator/>
      </w:r>
    </w:p>
  </w:footnote>
  <w:footnote w:type="continuationSeparator" w:id="0">
    <w:p w:rsidR="002246AE" w:rsidRDefault="0022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5" w:rsidRDefault="00ED77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99"/>
    <w:rsid w:val="000618E4"/>
    <w:rsid w:val="001660C2"/>
    <w:rsid w:val="001B300C"/>
    <w:rsid w:val="002246AE"/>
    <w:rsid w:val="00277DFA"/>
    <w:rsid w:val="00347E55"/>
    <w:rsid w:val="00364E21"/>
    <w:rsid w:val="005E0B99"/>
    <w:rsid w:val="00637495"/>
    <w:rsid w:val="00663DBA"/>
    <w:rsid w:val="006B704A"/>
    <w:rsid w:val="00851509"/>
    <w:rsid w:val="00947422"/>
    <w:rsid w:val="0096482B"/>
    <w:rsid w:val="009A640F"/>
    <w:rsid w:val="00AB3D12"/>
    <w:rsid w:val="00BC37E4"/>
    <w:rsid w:val="00C57B8B"/>
    <w:rsid w:val="00D12520"/>
    <w:rsid w:val="00D14A32"/>
    <w:rsid w:val="00D32362"/>
    <w:rsid w:val="00D83651"/>
    <w:rsid w:val="00E37E30"/>
    <w:rsid w:val="00EA6BC0"/>
    <w:rsid w:val="00ED77C5"/>
    <w:rsid w:val="00F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2FEB-36A1-435A-9A33-4C9EF63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0B9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5E0B9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5E0B99"/>
  </w:style>
  <w:style w:type="paragraph" w:styleId="a6">
    <w:name w:val="Normal (Web)"/>
    <w:basedOn w:val="a"/>
    <w:uiPriority w:val="99"/>
    <w:unhideWhenUsed/>
    <w:rsid w:val="005E0B99"/>
    <w:pPr>
      <w:spacing w:before="100" w:beforeAutospacing="1" w:after="100" w:afterAutospacing="1"/>
    </w:pPr>
  </w:style>
  <w:style w:type="character" w:styleId="a7">
    <w:name w:val="Strong"/>
    <w:qFormat/>
    <w:rsid w:val="00347E55"/>
    <w:rPr>
      <w:b/>
      <w:bCs/>
    </w:rPr>
  </w:style>
  <w:style w:type="character" w:styleId="a8">
    <w:name w:val="Emphasis"/>
    <w:basedOn w:val="a0"/>
    <w:qFormat/>
    <w:rsid w:val="000618E4"/>
    <w:rPr>
      <w:i/>
      <w:iCs/>
    </w:rPr>
  </w:style>
  <w:style w:type="paragraph" w:styleId="a9">
    <w:name w:val="header"/>
    <w:basedOn w:val="a"/>
    <w:link w:val="aa"/>
    <w:uiPriority w:val="99"/>
    <w:unhideWhenUsed/>
    <w:rsid w:val="00ED77C5"/>
    <w:pPr>
      <w:tabs>
        <w:tab w:val="center" w:pos="4703"/>
        <w:tab w:val="right" w:pos="9406"/>
      </w:tabs>
    </w:pPr>
  </w:style>
  <w:style w:type="character" w:customStyle="1" w:styleId="aa">
    <w:name w:val="Горен колонтитул Знак"/>
    <w:basedOn w:val="a0"/>
    <w:link w:val="a9"/>
    <w:uiPriority w:val="99"/>
    <w:rsid w:val="00ED77C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29CD-DB05-434E-BC65-2F725272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Kostova</dc:creator>
  <cp:keywords/>
  <dc:description/>
  <cp:lastModifiedBy>Mun</cp:lastModifiedBy>
  <cp:revision>2</cp:revision>
  <dcterms:created xsi:type="dcterms:W3CDTF">2020-04-06T12:16:00Z</dcterms:created>
  <dcterms:modified xsi:type="dcterms:W3CDTF">2020-04-06T12:16:00Z</dcterms:modified>
</cp:coreProperties>
</file>