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3B" w:rsidRDefault="00F6293B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6293B" w:rsidRDefault="00F6293B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6293B" w:rsidRPr="00F6293B" w:rsidRDefault="003B2CD4" w:rsidP="008F415B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СЪОБЩЕНИЕ</w:t>
      </w:r>
    </w:p>
    <w:p w:rsidR="00F6293B" w:rsidRPr="00F6293B" w:rsidRDefault="00F6293B" w:rsidP="00F6293B">
      <w:pPr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3B2CD4" w:rsidRPr="003B2CD4" w:rsidRDefault="003B2CD4" w:rsidP="003B2CD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563C4" w:rsidRPr="000563C4" w:rsidRDefault="003B2CD4" w:rsidP="00056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bg-BG"/>
        </w:rPr>
        <w:t xml:space="preserve">На територията на Община Пловдив са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образувани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5 </w:t>
      </w:r>
      <w:proofErr w:type="spellStart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броя</w:t>
      </w:r>
      <w:proofErr w:type="spellEnd"/>
      <w:r w:rsidR="00F6293B"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F6293B"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секции</w:t>
      </w:r>
      <w:proofErr w:type="spellEnd"/>
      <w:r w:rsidR="00F6293B"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F6293B"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>за гласуване с подвижна избирателна кутия</w:t>
      </w:r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– в районите </w:t>
      </w:r>
      <w:r w:rsidR="00F62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Централен, Западен, Северен и Южен и една секция в район Тракия, която ще обслужва и избирателите от район Източен. Избиратели с трайни увреждания, които не им позволяват да гласуват в изборното поме</w:t>
      </w:r>
      <w:r w:rsidR="008F4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щение и желаят да гласуват,</w:t>
      </w:r>
      <w:r w:rsidR="00F62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6293B" w:rsidRPr="00F6293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>в срок до 29 март</w:t>
      </w:r>
      <w:r w:rsidR="00F62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</w:t>
      </w:r>
      <w:r w:rsidR="008F4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могат </w:t>
      </w:r>
      <w:r w:rsidR="00F62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да подадат заявление до кмета на общината или кмета на района за включване в избирателния списък за гласуване в</w:t>
      </w:r>
      <w:r w:rsidR="008F4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ъв</w:t>
      </w:r>
      <w:r w:rsidR="00F62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F4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вече</w:t>
      </w:r>
      <w:r w:rsidR="008F4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62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образуваните подвижни избирателни секции.</w:t>
      </w:r>
    </w:p>
    <w:p w:rsidR="000563C4" w:rsidRPr="000563C4" w:rsidRDefault="000563C4" w:rsidP="000563C4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563C4" w:rsidRPr="000563C4" w:rsidRDefault="003B2CD4" w:rsidP="000563C4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 w:val="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Избиратели, поставени под </w:t>
      </w:r>
      <w:r w:rsidRPr="000563C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задължителна карантина или изолация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съгласно Закона за здравето могат да заявят да гласуват с подвижна избирателна кутия</w:t>
      </w:r>
      <w:r w:rsidR="008F415B">
        <w:rPr>
          <w:rFonts w:ascii="Times New Roman" w:hAnsi="Times New Roman" w:cs="Times New Roman"/>
          <w:sz w:val="24"/>
          <w:szCs w:val="24"/>
          <w:lang w:val="bg-BG"/>
        </w:rPr>
        <w:t xml:space="preserve">. Секции за гласуване на лица, поставени под задължителна карантина или изолация ще бъдат образувани на територията на Община Пловдив в случай, </w:t>
      </w:r>
      <w:r w:rsidR="008F415B" w:rsidRPr="000563C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че в срок до 31 март 2021г.</w:t>
      </w:r>
      <w:r w:rsidR="008F415B">
        <w:rPr>
          <w:rFonts w:ascii="Times New Roman" w:hAnsi="Times New Roman" w:cs="Times New Roman"/>
          <w:sz w:val="24"/>
          <w:szCs w:val="24"/>
          <w:lang w:val="bg-BG"/>
        </w:rPr>
        <w:t xml:space="preserve"> има подадени не по-малко от 10 заявления за гласуване. Заявленията ще се приемат в общинската и районните администрации.</w:t>
      </w:r>
      <w:r w:rsidR="000563C4" w:rsidRPr="000563C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0563C4" w:rsidRPr="000563C4" w:rsidRDefault="000563C4" w:rsidP="000563C4">
      <w:pPr>
        <w:pStyle w:val="a5"/>
        <w:jc w:val="both"/>
        <w:rPr>
          <w:rStyle w:val="a3"/>
          <w:rFonts w:ascii="Times New Roman" w:hAnsi="Times New Roman" w:cs="Times New Roman"/>
          <w:bCs w:val="0"/>
          <w:sz w:val="24"/>
          <w:szCs w:val="24"/>
          <w:u w:val="single"/>
          <w:lang w:val="bg-BG"/>
        </w:rPr>
      </w:pPr>
    </w:p>
    <w:p w:rsidR="000563C4" w:rsidRPr="000563C4" w:rsidRDefault="000563C4" w:rsidP="00056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В деня на изборите 04.04.2021г. </w:t>
      </w:r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>за гласуване на хора с увреждания от Община Пловдив е осигурен специализиран транспорт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специализиран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31.03.2021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04.04.2021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>
        <w:rPr>
          <w:rFonts w:ascii="Times New Roman" w:hAnsi="Times New Roman" w:cs="Times New Roman"/>
          <w:sz w:val="24"/>
          <w:szCs w:val="24"/>
        </w:rPr>
        <w:t>: 032/962478 и 0887484884.</w:t>
      </w:r>
    </w:p>
    <w:p w:rsidR="000563C4" w:rsidRPr="000563C4" w:rsidRDefault="000563C4" w:rsidP="000563C4">
      <w:pPr>
        <w:pStyle w:val="a5"/>
        <w:rPr>
          <w:rFonts w:ascii="Times New Roman" w:hAnsi="Times New Roman" w:cs="Times New Roman"/>
          <w:sz w:val="24"/>
          <w:szCs w:val="24"/>
          <w:lang w:val="bg-BG"/>
        </w:rPr>
      </w:pPr>
    </w:p>
    <w:p w:rsidR="000563C4" w:rsidRDefault="000563C4" w:rsidP="000563C4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27.03.2021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отстраняване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непълноти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избирателните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списъци</w:t>
      </w:r>
      <w:proofErr w:type="spellEnd"/>
      <w:r w:rsidR="007F601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, </w:t>
      </w:r>
      <w:r w:rsidR="007F6019" w:rsidRPr="007F6019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допуснати спрямо него</w:t>
      </w:r>
      <w:r w:rsidRPr="007F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7F601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7F6019">
        <w:rPr>
          <w:rFonts w:ascii="Times New Roman" w:eastAsia="Times New Roman" w:hAnsi="Times New Roman" w:cs="Times New Roman"/>
          <w:sz w:val="24"/>
          <w:szCs w:val="24"/>
        </w:rPr>
        <w:t>. 43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63C4" w:rsidRPr="000563C4" w:rsidRDefault="000563C4" w:rsidP="000563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563C4" w:rsidRPr="000563C4" w:rsidRDefault="000563C4" w:rsidP="00056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563C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bg-BG"/>
        </w:rPr>
        <w:t xml:space="preserve">Общинска администрация Пловдив уведомява избирателите на територията на общината, че на </w:t>
      </w:r>
      <w:r w:rsidRPr="000563C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24.03.2021 г.</w:t>
      </w:r>
      <w:r w:rsidRPr="000563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страницата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hyperlink r:id="rId5" w:history="1">
        <w:r w:rsidRPr="000563C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www.plovdiv.bg</w:t>
        </w:r>
      </w:hyperlink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в раздел </w:t>
      </w:r>
      <w:r w:rsidRPr="000563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ИЗБОРИ НС 2021</w:t>
      </w:r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ни</w:t>
      </w:r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списъците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райони</w:t>
      </w:r>
      <w:proofErr w:type="spellEnd"/>
      <w:r w:rsidRPr="00056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на</w:t>
      </w:r>
      <w:proofErr w:type="spellEnd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заличените</w:t>
      </w:r>
      <w:proofErr w:type="spellEnd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лица</w:t>
      </w:r>
      <w:proofErr w:type="spellEnd"/>
      <w:r w:rsidRPr="000563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Списъкът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лиц</w:t>
      </w:r>
      <w:r w:rsidRPr="000563C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избирателната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поиска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запознае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основанието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избирателния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поиска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изключено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>.</w:t>
      </w:r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r w:rsidRPr="000563C4">
        <w:rPr>
          <w:rFonts w:ascii="Times New Roman" w:hAnsi="Times New Roman" w:cs="Times New Roman"/>
          <w:sz w:val="24"/>
          <w:szCs w:val="24"/>
          <w:lang w:val="bg-BG"/>
        </w:rPr>
        <w:t xml:space="preserve">следва да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доказателства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0563C4">
        <w:rPr>
          <w:rFonts w:ascii="Times New Roman" w:hAnsi="Times New Roman" w:cs="Times New Roman"/>
          <w:sz w:val="24"/>
          <w:szCs w:val="24"/>
        </w:rPr>
        <w:t>.</w:t>
      </w:r>
    </w:p>
    <w:p w:rsidR="007F6019" w:rsidRDefault="007F6019" w:rsidP="000563C4">
      <w:pPr>
        <w:pStyle w:val="a5"/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3C4" w:rsidRPr="000563C4" w:rsidRDefault="000563C4" w:rsidP="000563C4">
      <w:pPr>
        <w:pStyle w:val="a5"/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подавани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разработените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агенция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Електронно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63C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електронни</w:t>
      </w:r>
      <w:proofErr w:type="spellEnd"/>
      <w:proofErr w:type="gram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3C4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0563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63C4" w:rsidRDefault="000563C4" w:rsidP="000563C4">
      <w:pPr>
        <w:pStyle w:val="a5"/>
      </w:pPr>
    </w:p>
    <w:p w:rsidR="000563C4" w:rsidRPr="00613B57" w:rsidRDefault="000563C4" w:rsidP="000563C4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6" w:tgtFrame="_blank" w:history="1"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910002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Гласуване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с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подвижна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избирателна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кутия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(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по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чл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. 37,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ал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. 1 и 2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от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Изборния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кодекс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) –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вписване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в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избирателните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списъци</w:t>
        </w:r>
        <w:proofErr w:type="spellEnd"/>
      </w:hyperlink>
    </w:p>
    <w:p w:rsidR="000563C4" w:rsidRPr="00613B57" w:rsidRDefault="000563C4" w:rsidP="000563C4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7" w:tgtFrame="_blank" w:history="1"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910004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Отстраняване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непълноти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и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грешки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в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избирателния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списък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в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изборите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- 4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април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2021 г. (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по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чл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. 43,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ал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. 1,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изр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. 1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от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ИК)</w:t>
        </w:r>
      </w:hyperlink>
    </w:p>
    <w:p w:rsidR="000563C4" w:rsidRPr="00613B57" w:rsidRDefault="000563C4" w:rsidP="000563C4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8" w:tgtFrame="_blank" w:history="1"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910005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Изключване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от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списъка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заличените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лица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преди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предаване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избирателния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списък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СИК (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чл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. 39,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ал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. 2 и 3 ИК)</w:t>
        </w:r>
      </w:hyperlink>
    </w:p>
    <w:p w:rsidR="000563C4" w:rsidRPr="00613B57" w:rsidRDefault="000563C4" w:rsidP="000563C4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9" w:tgtFrame="_blank" w:history="1"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910007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Образуване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секции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за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гласуване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избиратели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,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поставени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под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задължителна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карантина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или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задължителна</w:t>
        </w:r>
        <w:proofErr w:type="spellEnd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613B57">
          <w:rPr>
            <w:rStyle w:val="a4"/>
            <w:rFonts w:ascii="Times New Roman" w:hAnsi="Times New Roman" w:cs="Times New Roman"/>
            <w:i/>
            <w:sz w:val="20"/>
            <w:szCs w:val="20"/>
          </w:rPr>
          <w:t>изолация</w:t>
        </w:r>
        <w:proofErr w:type="spellEnd"/>
      </w:hyperlink>
    </w:p>
    <w:p w:rsidR="000563C4" w:rsidRDefault="000563C4" w:rsidP="000563C4">
      <w:pPr>
        <w:pStyle w:val="a5"/>
        <w:shd w:val="clear" w:color="auto" w:fill="FCFCFC"/>
        <w:spacing w:after="0" w:line="273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предстоящите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достъпни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A22EC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www.plovdiv.bg/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ИЗБОРИ 2021 НС</w:t>
      </w:r>
    </w:p>
    <w:p w:rsidR="000563C4" w:rsidRDefault="000563C4" w:rsidP="000563C4">
      <w:p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D4" w:rsidRPr="003B2CD4" w:rsidRDefault="003B2CD4" w:rsidP="000563C4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B2CD4" w:rsidRPr="003B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4B4"/>
    <w:multiLevelType w:val="hybridMultilevel"/>
    <w:tmpl w:val="83B07484"/>
    <w:lvl w:ilvl="0" w:tplc="9784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2B5C36"/>
    <w:multiLevelType w:val="hybridMultilevel"/>
    <w:tmpl w:val="FE9C5CB6"/>
    <w:lvl w:ilvl="0" w:tplc="C948645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93DC2"/>
    <w:multiLevelType w:val="hybridMultilevel"/>
    <w:tmpl w:val="D5CEDD68"/>
    <w:lvl w:ilvl="0" w:tplc="374E3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86"/>
    <w:rsid w:val="000563C4"/>
    <w:rsid w:val="0015059D"/>
    <w:rsid w:val="00234986"/>
    <w:rsid w:val="003B2CD4"/>
    <w:rsid w:val="007F6019"/>
    <w:rsid w:val="008F415B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C087"/>
  <w15:chartTrackingRefBased/>
  <w15:docId w15:val="{3E089477-780E-4ACD-801D-D2B52E3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93B"/>
    <w:rPr>
      <w:b/>
      <w:bCs/>
    </w:rPr>
  </w:style>
  <w:style w:type="character" w:styleId="a4">
    <w:name w:val="Hyperlink"/>
    <w:basedOn w:val="a0"/>
    <w:uiPriority w:val="99"/>
    <w:unhideWhenUsed/>
    <w:rsid w:val="00F629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2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CD4"/>
    <w:pPr>
      <w:spacing w:after="0" w:line="240" w:lineRule="auto"/>
    </w:pPr>
    <w:rPr>
      <w:rFonts w:ascii="Tahoma" w:eastAsiaTheme="minorEastAsi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3B2CD4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civil-rights/access-and-transparency/ab3e4642-d98a-442a-bc2a-33d136b29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rights/access-and-transparency/99bca052-49cc-47e6-a21a-8bf4e1b302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rights/access-and-transparency/8c57a798-fd12-4aa6-9731-0f09914cdd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ovdiv.bg" TargetMode="External"/><Relationship Id="rId10" Type="http://schemas.openxmlformats.org/officeDocument/2006/relationships/hyperlink" Target="http://www.plovdiv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services/civil-rights/access-and-transparency/!ut/p/z1/04_Sj9CPykssy0xPLMnMz0vMAfIjo8ziPQItHA39LYy8_U2MTQwcDd38LMyCvQ2DHY30w1EVWBi6GRg4-voEuzoFuxgZuJrpRxGj3wAHcDQgTj8eBVH4jQ_Xj0K1wsLF3BFogrO5b0BYiIGnpxGGAlQvGpgQUAAKA0KuKMgNDY0wyPRMd1RUBACG5TiL/?1dmy&amp;urile=wcm%3apath%3a%2Fegovbg%2Fegov%2Fservices%2Fcivil-rights%2Faccess-and-transparency%2F790f7f3b-aa42-4f26-b2d8-f09b96b391d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2021-03-25T16:01:00Z</dcterms:created>
  <dcterms:modified xsi:type="dcterms:W3CDTF">2021-03-25T16:46:00Z</dcterms:modified>
</cp:coreProperties>
</file>