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7C" w:rsidRPr="006E78E0" w:rsidRDefault="006E78E0" w:rsidP="00D671B1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ПРОЕКТ ЗА ПУБЛИКУВАНЕ НА</w:t>
      </w:r>
    </w:p>
    <w:p w:rsidR="006E78E0" w:rsidRDefault="00845917" w:rsidP="00D671B1">
      <w:pPr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>
        <w:rPr>
          <w:rFonts w:eastAsia="Calibri"/>
          <w:b/>
          <w:bCs/>
          <w:lang w:eastAsia="en-US"/>
        </w:rPr>
        <w:t xml:space="preserve">ПРАВИЛНИК ЗА УСТРОЙСТВОТО И ДЕЙНОСТТА </w:t>
      </w:r>
    </w:p>
    <w:p w:rsidR="00663E13" w:rsidRPr="00F8523A" w:rsidRDefault="00845917" w:rsidP="00D671B1">
      <w:pPr>
        <w:jc w:val="center"/>
        <w:rPr>
          <w:b/>
          <w:bCs/>
          <w:color w:val="000000"/>
          <w:lang w:val="ru-RU"/>
        </w:rPr>
      </w:pPr>
      <w:r>
        <w:rPr>
          <w:rFonts w:eastAsia="Calibri"/>
          <w:b/>
          <w:bCs/>
          <w:lang w:eastAsia="en-US"/>
        </w:rPr>
        <w:t>НА ОП“ЧИСТОТА“</w:t>
      </w:r>
    </w:p>
    <w:p w:rsidR="00663E13" w:rsidRPr="00B92A2E" w:rsidRDefault="00663E13" w:rsidP="00E0455A">
      <w:pPr>
        <w:pStyle w:val="Default"/>
        <w:jc w:val="both"/>
        <w:rPr>
          <w:b/>
          <w:bCs/>
          <w:i/>
          <w:u w:val="single"/>
          <w:lang w:val="bg-BG"/>
        </w:rPr>
      </w:pPr>
    </w:p>
    <w:p w:rsidR="00663E13" w:rsidRDefault="00663E13" w:rsidP="00861E91">
      <w:pPr>
        <w:pStyle w:val="Default"/>
        <w:jc w:val="both"/>
        <w:rPr>
          <w:b/>
          <w:bCs/>
          <w:lang w:val="bg-BG"/>
        </w:rPr>
      </w:pPr>
      <w:r w:rsidRPr="00F8523A">
        <w:rPr>
          <w:b/>
          <w:bCs/>
          <w:lang w:val="ru-RU"/>
        </w:rPr>
        <w:t>В</w:t>
      </w:r>
      <w:r w:rsidRPr="005D0433">
        <w:rPr>
          <w:b/>
          <w:bCs/>
          <w:lang w:val="bg-BG"/>
        </w:rPr>
        <w:t>носител</w:t>
      </w:r>
      <w:r w:rsidRPr="00F8523A">
        <w:rPr>
          <w:b/>
          <w:bCs/>
          <w:lang w:val="ru-RU"/>
        </w:rPr>
        <w:t xml:space="preserve">: </w:t>
      </w:r>
      <w:r w:rsidR="00A03D54">
        <w:rPr>
          <w:b/>
          <w:bCs/>
          <w:lang w:val="bg-BG"/>
        </w:rPr>
        <w:t>Величко Родопски</w:t>
      </w:r>
      <w:r>
        <w:rPr>
          <w:b/>
          <w:bCs/>
          <w:lang w:val="bg-BG"/>
        </w:rPr>
        <w:t xml:space="preserve"> – </w:t>
      </w:r>
      <w:r w:rsidR="00A03D54">
        <w:rPr>
          <w:b/>
          <w:bCs/>
          <w:lang w:val="bg-BG"/>
        </w:rPr>
        <w:t>зам.-к</w:t>
      </w:r>
      <w:r>
        <w:rPr>
          <w:b/>
          <w:bCs/>
          <w:lang w:val="bg-BG"/>
        </w:rPr>
        <w:t xml:space="preserve">мет </w:t>
      </w:r>
      <w:r w:rsidR="00A03D54">
        <w:rPr>
          <w:b/>
          <w:bCs/>
          <w:lang w:val="bg-BG"/>
        </w:rPr>
        <w:t xml:space="preserve">„Финанси и стопански дейности“ </w:t>
      </w:r>
      <w:proofErr w:type="gramStart"/>
      <w:r w:rsidR="00A03D54">
        <w:rPr>
          <w:b/>
          <w:bCs/>
          <w:lang w:val="bg-BG"/>
        </w:rPr>
        <w:t>на</w:t>
      </w:r>
      <w:r>
        <w:rPr>
          <w:b/>
          <w:bCs/>
          <w:lang w:val="bg-BG"/>
        </w:rPr>
        <w:t xml:space="preserve"> община</w:t>
      </w:r>
      <w:proofErr w:type="gramEnd"/>
      <w:r>
        <w:rPr>
          <w:b/>
          <w:bCs/>
          <w:lang w:val="bg-BG"/>
        </w:rPr>
        <w:t xml:space="preserve"> Пловдив</w:t>
      </w:r>
    </w:p>
    <w:p w:rsidR="00112F66" w:rsidRDefault="0090741D" w:rsidP="00861E91">
      <w:pPr>
        <w:pStyle w:val="Default"/>
        <w:jc w:val="both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:rsidR="0090741D" w:rsidRPr="0090741D" w:rsidRDefault="0090741D" w:rsidP="00112F66">
      <w:pPr>
        <w:pStyle w:val="Default"/>
        <w:ind w:left="7200" w:firstLine="720"/>
        <w:jc w:val="both"/>
        <w:rPr>
          <w:b/>
          <w:bCs/>
          <w:u w:val="single"/>
          <w:lang w:val="bg-BG"/>
        </w:rPr>
      </w:pPr>
      <w:r w:rsidRPr="0090741D">
        <w:rPr>
          <w:b/>
          <w:bCs/>
          <w:u w:val="single"/>
          <w:lang w:val="bg-BG"/>
        </w:rPr>
        <w:t>Проект</w:t>
      </w:r>
    </w:p>
    <w:p w:rsidR="00663E13" w:rsidRPr="00B92A2E" w:rsidRDefault="00663E13" w:rsidP="00E0455A">
      <w:pPr>
        <w:pStyle w:val="Default"/>
        <w:jc w:val="both"/>
        <w:rPr>
          <w:i/>
          <w:u w:val="single"/>
          <w:lang w:val="bg-BG"/>
        </w:rPr>
      </w:pPr>
    </w:p>
    <w:p w:rsidR="00663E13" w:rsidRPr="00F8523A" w:rsidRDefault="00663E13" w:rsidP="00D00ACF">
      <w:pPr>
        <w:pStyle w:val="Default"/>
        <w:jc w:val="both"/>
        <w:rPr>
          <w:lang w:val="ru-RU"/>
        </w:rPr>
      </w:pPr>
      <w:proofErr w:type="spellStart"/>
      <w:r w:rsidRPr="00F8523A">
        <w:rPr>
          <w:lang w:val="ru-RU"/>
        </w:rPr>
        <w:t>Съгласно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>чл.26, ал.4 от</w:t>
      </w:r>
      <w:r>
        <w:rPr>
          <w:lang w:val="bg-BG"/>
        </w:rPr>
        <w:t xml:space="preserve"> </w:t>
      </w:r>
      <w:r w:rsidRPr="00F8523A">
        <w:rPr>
          <w:lang w:val="ru-RU"/>
        </w:rPr>
        <w:t>Закона</w:t>
      </w:r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нормативните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актове</w:t>
      </w:r>
      <w:proofErr w:type="spellEnd"/>
      <w:r w:rsidRPr="00F8523A">
        <w:rPr>
          <w:lang w:val="ru-RU"/>
        </w:rPr>
        <w:t xml:space="preserve">, в </w:t>
      </w:r>
      <w:proofErr w:type="spellStart"/>
      <w:r w:rsidRPr="00F8523A">
        <w:rPr>
          <w:lang w:val="ru-RU"/>
        </w:rPr>
        <w:t>законоустановения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срок</w:t>
      </w:r>
      <w:r>
        <w:rPr>
          <w:lang w:val="ru-RU"/>
        </w:rPr>
        <w:t xml:space="preserve"> </w:t>
      </w:r>
      <w:r w:rsidRPr="00F8523A">
        <w:rPr>
          <w:lang w:val="ru-RU"/>
        </w:rPr>
        <w:t>от 30 дни, община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чрез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настоящото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публикуване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консултация</w:t>
      </w:r>
      <w:proofErr w:type="spellEnd"/>
      <w:r w:rsidRPr="00F8523A">
        <w:rPr>
          <w:lang w:val="ru-RU"/>
        </w:rPr>
        <w:t xml:space="preserve">, </w:t>
      </w:r>
      <w:proofErr w:type="spellStart"/>
      <w:r w:rsidRPr="00F8523A">
        <w:rPr>
          <w:lang w:val="ru-RU"/>
        </w:rPr>
        <w:t>предоставя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възможност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заинтересованите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лица</w:t>
      </w:r>
      <w:r>
        <w:rPr>
          <w:lang w:val="ru-RU"/>
        </w:rPr>
        <w:t xml:space="preserve"> </w:t>
      </w:r>
      <w:r w:rsidRPr="00F8523A">
        <w:rPr>
          <w:lang w:val="ru-RU"/>
        </w:rPr>
        <w:t>да</w:t>
      </w:r>
      <w:r>
        <w:rPr>
          <w:lang w:val="ru-RU"/>
        </w:rPr>
        <w:t xml:space="preserve"> </w:t>
      </w:r>
      <w:r w:rsidRPr="00F8523A">
        <w:rPr>
          <w:lang w:val="ru-RU"/>
        </w:rPr>
        <w:t>направят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предложения и становища</w:t>
      </w:r>
      <w:r>
        <w:rPr>
          <w:lang w:val="ru-RU"/>
        </w:rPr>
        <w:t xml:space="preserve"> </w:t>
      </w:r>
      <w:r w:rsidRPr="00F8523A">
        <w:rPr>
          <w:lang w:val="ru-RU"/>
        </w:rPr>
        <w:t>по</w:t>
      </w:r>
      <w:r>
        <w:rPr>
          <w:lang w:val="ru-RU"/>
        </w:rPr>
        <w:t xml:space="preserve"> </w:t>
      </w:r>
      <w:r w:rsidRPr="00F8523A">
        <w:rPr>
          <w:lang w:val="ru-RU"/>
        </w:rPr>
        <w:t>проекта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Pr="00B92A2E">
        <w:rPr>
          <w:lang w:val="ru-RU"/>
        </w:rPr>
        <w:t>Правилника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 е-</w:t>
      </w:r>
      <w:r w:rsidRPr="00B92A2E">
        <w:t>m</w:t>
      </w:r>
      <w:r w:rsidRPr="00F8523A">
        <w:rPr>
          <w:lang w:val="ru-RU"/>
        </w:rPr>
        <w:t>а</w:t>
      </w:r>
      <w:proofErr w:type="spellStart"/>
      <w:r w:rsidRPr="00B92A2E">
        <w:t>il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 xml:space="preserve">адрес: </w:t>
      </w:r>
      <w:hyperlink r:id="rId8" w:history="1">
        <w:r w:rsidRPr="00085DA6">
          <w:rPr>
            <w:rStyle w:val="a5"/>
            <w:u w:val="none"/>
          </w:rPr>
          <w:t>t</w:t>
        </w:r>
        <w:r w:rsidRPr="00085DA6">
          <w:rPr>
            <w:rStyle w:val="a5"/>
            <w:u w:val="none"/>
            <w:lang w:val="ru-RU"/>
          </w:rPr>
          <w:t>_</w:t>
        </w:r>
        <w:r w:rsidRPr="00085DA6">
          <w:rPr>
            <w:rStyle w:val="a5"/>
            <w:u w:val="none"/>
          </w:rPr>
          <w:t>yurieva</w:t>
        </w:r>
        <w:r w:rsidRPr="00085DA6">
          <w:rPr>
            <w:rStyle w:val="a5"/>
            <w:u w:val="none"/>
            <w:lang w:val="ru-RU"/>
          </w:rPr>
          <w:t>@</w:t>
        </w:r>
        <w:r w:rsidRPr="00085DA6">
          <w:rPr>
            <w:rStyle w:val="a5"/>
            <w:u w:val="none"/>
          </w:rPr>
          <w:t>plovdiv</w:t>
        </w:r>
        <w:r w:rsidRPr="00085DA6">
          <w:rPr>
            <w:rStyle w:val="a5"/>
            <w:u w:val="none"/>
            <w:lang w:val="ru-RU"/>
          </w:rPr>
          <w:t>.</w:t>
        </w:r>
        <w:proofErr w:type="spellStart"/>
        <w:r w:rsidRPr="00085DA6">
          <w:rPr>
            <w:rStyle w:val="a5"/>
            <w:u w:val="none"/>
          </w:rPr>
          <w:t>bg</w:t>
        </w:r>
        <w:proofErr w:type="spellEnd"/>
      </w:hyperlink>
      <w:r>
        <w:rPr>
          <w:lang w:val="bg-BG"/>
        </w:rPr>
        <w:t xml:space="preserve"> </w:t>
      </w:r>
      <w:r w:rsidRPr="00F8523A">
        <w:rPr>
          <w:lang w:val="ru-RU"/>
        </w:rPr>
        <w:t xml:space="preserve">или в </w:t>
      </w:r>
      <w:proofErr w:type="spellStart"/>
      <w:r w:rsidRPr="00F8523A">
        <w:rPr>
          <w:lang w:val="ru-RU"/>
        </w:rPr>
        <w:t>деловодството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r w:rsidRPr="00F8523A">
        <w:rPr>
          <w:lang w:val="ru-RU"/>
        </w:rPr>
        <w:t>община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Пловдив, пл. „Стефан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Стамболов</w:t>
      </w:r>
      <w:proofErr w:type="spellEnd"/>
      <w:r w:rsidRPr="00F8523A">
        <w:rPr>
          <w:lang w:val="ru-RU"/>
        </w:rPr>
        <w:t xml:space="preserve">” № 1. </w:t>
      </w:r>
    </w:p>
    <w:p w:rsidR="00663E13" w:rsidRPr="00F8523A" w:rsidRDefault="00663E13" w:rsidP="00D00ACF">
      <w:pPr>
        <w:pStyle w:val="Default"/>
        <w:jc w:val="both"/>
        <w:rPr>
          <w:lang w:val="ru-RU"/>
        </w:rPr>
      </w:pPr>
    </w:p>
    <w:p w:rsidR="00663E13" w:rsidRPr="00F8523A" w:rsidRDefault="00663E13" w:rsidP="00D00ACF">
      <w:pPr>
        <w:pStyle w:val="Default"/>
        <w:jc w:val="both"/>
        <w:rPr>
          <w:lang w:val="ru-RU"/>
        </w:rPr>
      </w:pPr>
    </w:p>
    <w:p w:rsidR="00663E13" w:rsidRPr="009C1353" w:rsidRDefault="00663E13" w:rsidP="00D00ACF">
      <w:pPr>
        <w:pStyle w:val="Default"/>
        <w:jc w:val="both"/>
        <w:rPr>
          <w:b/>
          <w:lang w:val="bg-BG"/>
        </w:rPr>
      </w:pPr>
      <w:r w:rsidRPr="009C1353">
        <w:rPr>
          <w:b/>
          <w:lang w:val="ru-RU"/>
        </w:rPr>
        <w:t>МОТИВИ</w:t>
      </w:r>
      <w:r w:rsidRPr="009C1353">
        <w:rPr>
          <w:b/>
          <w:lang w:val="bg-BG"/>
        </w:rPr>
        <w:t>:</w:t>
      </w:r>
    </w:p>
    <w:p w:rsidR="00663E13" w:rsidRPr="009C1353" w:rsidRDefault="00663E13" w:rsidP="00D00ACF">
      <w:pPr>
        <w:pStyle w:val="Default"/>
        <w:jc w:val="both"/>
        <w:rPr>
          <w:b/>
          <w:lang w:val="bg-BG"/>
        </w:rPr>
      </w:pPr>
    </w:p>
    <w:p w:rsidR="00176683" w:rsidRPr="009C1353" w:rsidRDefault="00663E13" w:rsidP="00176683">
      <w:pPr>
        <w:pStyle w:val="Default"/>
        <w:jc w:val="both"/>
        <w:rPr>
          <w:rFonts w:eastAsia="Calibri"/>
          <w:b/>
          <w:color w:val="auto"/>
          <w:lang w:val="bg-BG"/>
        </w:rPr>
      </w:pPr>
      <w:r w:rsidRPr="009C1353">
        <w:rPr>
          <w:b/>
        </w:rPr>
        <w:t>I</w:t>
      </w:r>
      <w:r w:rsidRPr="009C1353">
        <w:rPr>
          <w:b/>
          <w:lang w:val="ru-RU"/>
        </w:rPr>
        <w:t xml:space="preserve">. </w:t>
      </w:r>
      <w:r w:rsidR="00176683" w:rsidRPr="009C1353">
        <w:rPr>
          <w:rFonts w:eastAsia="Calibri"/>
          <w:b/>
          <w:color w:val="auto"/>
          <w:lang w:val="bg-BG"/>
        </w:rPr>
        <w:t>МОТИВИ</w:t>
      </w:r>
    </w:p>
    <w:p w:rsidR="00845917" w:rsidRPr="00F8523A" w:rsidRDefault="00176683" w:rsidP="00845917">
      <w:pPr>
        <w:rPr>
          <w:b/>
          <w:bCs/>
          <w:color w:val="000000"/>
          <w:lang w:val="ru-RU"/>
        </w:rPr>
      </w:pPr>
      <w:r w:rsidRPr="009C1353">
        <w:rPr>
          <w:rFonts w:eastAsia="Calibri"/>
          <w:b/>
          <w:lang w:eastAsia="en-US"/>
        </w:rPr>
        <w:t xml:space="preserve">ОБОСНОВКА ЗА КОНКРЕТНАТА НЕОБХОДИМОСТ ОТ ПРИЕМАНЕ </w:t>
      </w:r>
      <w:r w:rsidR="00845917">
        <w:rPr>
          <w:rFonts w:eastAsia="Calibri"/>
          <w:b/>
          <w:bCs/>
          <w:lang w:eastAsia="en-US"/>
        </w:rPr>
        <w:t>НА НОВ ПРАВИЛНИК ЗА УСТРОЙСТВОТО И ДЕЙНОСТТА НА ОП“ЧИСТОТА“</w:t>
      </w:r>
    </w:p>
    <w:p w:rsidR="00176683" w:rsidRPr="009C1353" w:rsidRDefault="00176683" w:rsidP="0017668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663E13" w:rsidRPr="00F8523A" w:rsidRDefault="00663E13" w:rsidP="009B550E">
      <w:pPr>
        <w:pStyle w:val="Default"/>
        <w:tabs>
          <w:tab w:val="left" w:pos="284"/>
        </w:tabs>
        <w:jc w:val="both"/>
        <w:rPr>
          <w:b/>
          <w:lang w:val="ru-RU"/>
        </w:rPr>
      </w:pPr>
    </w:p>
    <w:p w:rsidR="0023609B" w:rsidRPr="005E0DA9" w:rsidRDefault="00663E13" w:rsidP="009C1353">
      <w:pPr>
        <w:pStyle w:val="Default"/>
        <w:tabs>
          <w:tab w:val="left" w:pos="284"/>
        </w:tabs>
        <w:jc w:val="both"/>
        <w:rPr>
          <w:rFonts w:eastAsia="Calibri"/>
          <w:b/>
          <w:bCs/>
          <w:lang w:val="bg-BG"/>
        </w:rPr>
      </w:pPr>
      <w:r>
        <w:rPr>
          <w:b/>
          <w:lang w:val="bg-BG"/>
        </w:rPr>
        <w:t>1. Причини, които налагат приемането на</w:t>
      </w:r>
      <w:r w:rsidR="009C1353">
        <w:rPr>
          <w:rFonts w:eastAsia="Calibri"/>
          <w:b/>
          <w:bCs/>
          <w:lang w:val="bg-BG"/>
        </w:rPr>
        <w:t xml:space="preserve"> </w:t>
      </w:r>
      <w:r w:rsidR="00845917">
        <w:rPr>
          <w:rFonts w:eastAsia="Calibri"/>
          <w:b/>
          <w:bCs/>
          <w:lang w:val="bg-BG"/>
        </w:rPr>
        <w:t>нов Правилник за устройството и дейността на ОП “Чистота“, гр. Пловдив</w:t>
      </w:r>
      <w:r w:rsidR="009C1353">
        <w:rPr>
          <w:rFonts w:eastAsia="Calibri"/>
          <w:b/>
          <w:bCs/>
          <w:lang w:val="bg-BG"/>
        </w:rPr>
        <w:t>.</w:t>
      </w:r>
    </w:p>
    <w:p w:rsidR="00176683" w:rsidRPr="00D454D9" w:rsidRDefault="00663E13" w:rsidP="00AE1D97">
      <w:pPr>
        <w:pStyle w:val="Default"/>
        <w:tabs>
          <w:tab w:val="left" w:pos="284"/>
        </w:tabs>
        <w:jc w:val="both"/>
        <w:rPr>
          <w:lang w:val="ru-RU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Pr="00D454D9">
        <w:rPr>
          <w:lang w:val="ru-RU"/>
        </w:rPr>
        <w:t xml:space="preserve"> </w:t>
      </w:r>
    </w:p>
    <w:p w:rsidR="00845917" w:rsidRDefault="00317A6C" w:rsidP="00317A6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845917" w:rsidRPr="00845917">
        <w:rPr>
          <w:color w:val="000000"/>
          <w:lang w:eastAsia="en-US"/>
        </w:rPr>
        <w:t>Една от основните цели</w:t>
      </w:r>
      <w:r w:rsidR="00112F66">
        <w:rPr>
          <w:color w:val="000000"/>
          <w:lang w:eastAsia="en-US"/>
        </w:rPr>
        <w:t>,</w:t>
      </w:r>
      <w:r w:rsidR="00845917" w:rsidRPr="00845917">
        <w:rPr>
          <w:color w:val="000000"/>
          <w:lang w:eastAsia="en-US"/>
        </w:rPr>
        <w:t xml:space="preserve"> залегнали в Програмата за управление на община Пловдив през 2019-2023 година е подобряване на жизнената среда. Като приоритет едно в постигане на поставените цели е превръщането на Пловдив в модерен европейски град с качествена инфраструктура и </w:t>
      </w:r>
      <w:r w:rsidR="00112F66">
        <w:rPr>
          <w:color w:val="000000"/>
          <w:lang w:eastAsia="en-US"/>
        </w:rPr>
        <w:t>съвременни</w:t>
      </w:r>
      <w:r w:rsidR="00845917" w:rsidRPr="00845917">
        <w:rPr>
          <w:color w:val="000000"/>
          <w:lang w:eastAsia="en-US"/>
        </w:rPr>
        <w:t xml:space="preserve"> екологични решения. Сред набелязаните мерки за реализиране на този проект се откроява създаването на интегрирана концепция</w:t>
      </w:r>
      <w:r w:rsidR="00112F66">
        <w:rPr>
          <w:color w:val="000000"/>
          <w:lang w:val="en-US" w:eastAsia="en-US"/>
        </w:rPr>
        <w:t>,</w:t>
      </w:r>
      <w:r w:rsidR="00845917" w:rsidRPr="00845917">
        <w:rPr>
          <w:color w:val="000000"/>
          <w:lang w:eastAsia="en-US"/>
        </w:rPr>
        <w:t xml:space="preserve"> обхващаща цялостната политика за екологичното развитие на градската среда.</w:t>
      </w:r>
      <w:r>
        <w:rPr>
          <w:color w:val="000000"/>
          <w:lang w:eastAsia="en-US"/>
        </w:rPr>
        <w:t xml:space="preserve"> </w:t>
      </w:r>
      <w:r w:rsidR="00845917" w:rsidRPr="00845917">
        <w:rPr>
          <w:color w:val="000000"/>
          <w:lang w:eastAsia="en-US"/>
        </w:rPr>
        <w:t>Подчертава се необходимостта от подобряване на качеството на атмосферния въздух, посредством ефективното поддържане на чистотата на уличната мрежа.</w:t>
      </w:r>
      <w:r>
        <w:rPr>
          <w:color w:val="000000"/>
          <w:lang w:eastAsia="en-US"/>
        </w:rPr>
        <w:t xml:space="preserve"> Пряко ангажирано към</w:t>
      </w:r>
      <w:r w:rsidR="00845917" w:rsidRPr="00845917">
        <w:rPr>
          <w:color w:val="000000"/>
          <w:lang w:eastAsia="en-US"/>
        </w:rPr>
        <w:t xml:space="preserve"> изпълнението на посочените задачи </w:t>
      </w:r>
      <w:r>
        <w:rPr>
          <w:color w:val="000000"/>
          <w:lang w:eastAsia="en-US"/>
        </w:rPr>
        <w:t xml:space="preserve">е </w:t>
      </w:r>
      <w:r>
        <w:rPr>
          <w:color w:val="000000"/>
          <w:lang w:val="en-US" w:eastAsia="en-US"/>
        </w:rPr>
        <w:t xml:space="preserve">ОП </w:t>
      </w:r>
      <w:r>
        <w:rPr>
          <w:color w:val="000000"/>
          <w:lang w:eastAsia="en-US"/>
        </w:rPr>
        <w:t>„Ч</w:t>
      </w:r>
      <w:proofErr w:type="spellStart"/>
      <w:r w:rsidR="00845917" w:rsidRPr="00845917">
        <w:rPr>
          <w:color w:val="000000"/>
          <w:lang w:val="en-US" w:eastAsia="en-US"/>
        </w:rPr>
        <w:t>истота</w:t>
      </w:r>
      <w:proofErr w:type="spellEnd"/>
      <w:r>
        <w:rPr>
          <w:color w:val="000000"/>
          <w:lang w:eastAsia="en-US"/>
        </w:rPr>
        <w:t>“.</w:t>
      </w:r>
    </w:p>
    <w:p w:rsidR="00D14367" w:rsidRDefault="00B4170D" w:rsidP="004E1648">
      <w:pPr>
        <w:spacing w:line="276" w:lineRule="auto"/>
        <w:ind w:firstLine="720"/>
        <w:jc w:val="both"/>
      </w:pPr>
      <w:r>
        <w:t>В съответствие с  ролята на о</w:t>
      </w:r>
      <w:r w:rsidR="00317A6C">
        <w:t xml:space="preserve">бщина Пловдив за провеждане на цялостна политика по опазване на околната среда и управление на отпадъците, оползотворяването им и все по-всеобхватно преминаване към разделно събиране на  отпадъците, генерирани от физически и юридически лица, </w:t>
      </w:r>
      <w:r w:rsidR="004E1648">
        <w:t>с</w:t>
      </w:r>
      <w:r w:rsidR="00317A6C">
        <w:t>е</w:t>
      </w:r>
      <w:r w:rsidR="004E1648">
        <w:t xml:space="preserve"> налага</w:t>
      </w:r>
      <w:r w:rsidR="00317A6C">
        <w:t xml:space="preserve"> необходимо</w:t>
      </w:r>
      <w:r w:rsidR="004E1648">
        <w:t>стта от</w:t>
      </w:r>
      <w:r w:rsidR="00317A6C">
        <w:t xml:space="preserve"> приемането на нов Правилник за устройството и дейността на ОП „Чистота“. </w:t>
      </w:r>
    </w:p>
    <w:p w:rsidR="004E1648" w:rsidRDefault="00317A6C" w:rsidP="004E1648">
      <w:pPr>
        <w:spacing w:line="276" w:lineRule="auto"/>
        <w:ind w:firstLine="720"/>
        <w:jc w:val="both"/>
      </w:pPr>
      <w:r>
        <w:t xml:space="preserve">Основните приоритети </w:t>
      </w:r>
      <w:r w:rsidR="004E1648">
        <w:t>са</w:t>
      </w:r>
      <w:r w:rsidR="003A509A">
        <w:t>:</w:t>
      </w:r>
      <w:r>
        <w:t xml:space="preserve"> да се допълни и актуализира предметът на дейност на предприятието, както и да се приемат нови Приложение №1 – Структура и числен състав на предприятието и Приложение №2 – Опис на предоставеното за управление имущество към 31.12.2020г., неразделни части от Правилника за устройството и дейността на ОП „Чистота“. От друга страна в Правилника за устройството и дейността на ОП „Чистота“ има архаични текстове, които следва 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</w:t>
      </w:r>
      <w:proofErr w:type="spellStart"/>
      <w:r>
        <w:t>относимото</w:t>
      </w:r>
      <w:proofErr w:type="spellEnd"/>
      <w:r>
        <w:t xml:space="preserve"> законодателство.</w:t>
      </w:r>
    </w:p>
    <w:p w:rsidR="004E1648" w:rsidRDefault="004E1648" w:rsidP="004E1648">
      <w:pPr>
        <w:spacing w:line="276" w:lineRule="auto"/>
        <w:ind w:firstLine="720"/>
        <w:jc w:val="both"/>
      </w:pPr>
      <w:r>
        <w:lastRenderedPageBreak/>
        <w:t xml:space="preserve">    Пр</w:t>
      </w:r>
      <w:r w:rsidR="00B4170D">
        <w:t>омените, които</w:t>
      </w:r>
      <w:r>
        <w:t xml:space="preserve"> се пр</w:t>
      </w:r>
      <w:r w:rsidR="00B4170D">
        <w:t xml:space="preserve">едвижда </w:t>
      </w:r>
      <w:r>
        <w:t>да залегнат в новия Правилник са в няколко насоки. Първата е свързана със запазване на основния предмет на дейност, като се осъществява актуализация на текстовете, уреждащи предмета на дейност на предприятието.</w:t>
      </w:r>
    </w:p>
    <w:p w:rsidR="004E1648" w:rsidRDefault="004E1648" w:rsidP="004E1648">
      <w:pPr>
        <w:spacing w:line="276" w:lineRule="auto"/>
        <w:ind w:firstLine="720"/>
        <w:jc w:val="both"/>
      </w:pPr>
    </w:p>
    <w:p w:rsidR="004E1648" w:rsidRDefault="004E1648" w:rsidP="004E1648">
      <w:pPr>
        <w:spacing w:line="276" w:lineRule="auto"/>
        <w:ind w:firstLine="720"/>
        <w:jc w:val="both"/>
      </w:pPr>
      <w:r>
        <w:t xml:space="preserve">Към настоящия момент общинското предприятие </w:t>
      </w:r>
      <w:r w:rsidR="00D26493">
        <w:t xml:space="preserve">има намерение да </w:t>
      </w:r>
      <w:r>
        <w:t xml:space="preserve">извършва няколко дейности, които </w:t>
      </w:r>
      <w:r w:rsidR="00724019">
        <w:t xml:space="preserve">следва да намерят отражение в </w:t>
      </w:r>
      <w:r>
        <w:t>неговите функции, а именно:</w:t>
      </w:r>
    </w:p>
    <w:p w:rsidR="004E1648" w:rsidRDefault="004E1648" w:rsidP="00656772">
      <w:pPr>
        <w:pStyle w:val="a8"/>
        <w:numPr>
          <w:ilvl w:val="0"/>
          <w:numId w:val="37"/>
        </w:numPr>
        <w:spacing w:line="276" w:lineRule="auto"/>
        <w:jc w:val="both"/>
      </w:pPr>
      <w:r>
        <w:t xml:space="preserve">Разделно събиране на неопасни строителни отпадъци от ремонтни дейности на граждани, отпадъци от опаковки, биоразградими растителни </w:t>
      </w:r>
      <w:r w:rsidR="00086BED">
        <w:t xml:space="preserve">отпадъци </w:t>
      </w:r>
      <w:r>
        <w:t xml:space="preserve">от домакинства и хранителни </w:t>
      </w:r>
      <w:r w:rsidR="00086BED">
        <w:t xml:space="preserve">такива </w:t>
      </w:r>
      <w:r>
        <w:t xml:space="preserve">от кухни и обекти за обществено хранене, чрез изградените общински системи за разделно събиране и транспортиране до площадки за оползотворяване; </w:t>
      </w:r>
    </w:p>
    <w:p w:rsidR="004E1648" w:rsidRDefault="00656772" w:rsidP="00656772">
      <w:pPr>
        <w:spacing w:line="276" w:lineRule="auto"/>
        <w:ind w:left="720"/>
        <w:jc w:val="both"/>
      </w:pPr>
      <w:r>
        <w:t>Включването на тази дейност намира п</w:t>
      </w:r>
      <w:r w:rsidR="004E1648">
        <w:t>равна регламентация</w:t>
      </w:r>
      <w:r w:rsidR="00086BED">
        <w:t xml:space="preserve"> в</w:t>
      </w:r>
      <w:r w:rsidR="004E1648">
        <w:t>:</w:t>
      </w:r>
    </w:p>
    <w:p w:rsidR="004E1648" w:rsidRDefault="004E1648" w:rsidP="004E1648">
      <w:pPr>
        <w:spacing w:line="276" w:lineRule="auto"/>
        <w:ind w:firstLine="720"/>
        <w:jc w:val="both"/>
      </w:pPr>
      <w:r>
        <w:t>-Чл.19, ал.3, т.5 от ЗУО /за строителни отпадъци/;</w:t>
      </w:r>
    </w:p>
    <w:p w:rsidR="004E1648" w:rsidRDefault="004E1648" w:rsidP="004E1648">
      <w:pPr>
        <w:spacing w:line="276" w:lineRule="auto"/>
        <w:ind w:firstLine="720"/>
        <w:jc w:val="both"/>
      </w:pPr>
      <w:r>
        <w:t>-Чл.19, ал.3, т.7 от ЗУО /система за разделно събиране на масово разпространени отпадъци/;</w:t>
      </w:r>
    </w:p>
    <w:p w:rsidR="004E1648" w:rsidRDefault="004E1648" w:rsidP="004E1648">
      <w:pPr>
        <w:spacing w:line="276" w:lineRule="auto"/>
        <w:ind w:firstLine="720"/>
        <w:jc w:val="both"/>
      </w:pPr>
      <w:r>
        <w:t>-Чл.19,</w:t>
      </w:r>
      <w:r w:rsidR="00086BED">
        <w:t xml:space="preserve"> </w:t>
      </w:r>
      <w:r>
        <w:t>ал.3,</w:t>
      </w:r>
      <w:r w:rsidR="00086BED">
        <w:t xml:space="preserve"> </w:t>
      </w:r>
      <w:r>
        <w:t>т.10 от ЗУО /разделно събиране на битови биоразградими отпадъци и транспортиране до компостиращи  инсталации/;</w:t>
      </w:r>
    </w:p>
    <w:p w:rsidR="004E1648" w:rsidRDefault="004E1648" w:rsidP="004E1648">
      <w:pPr>
        <w:spacing w:line="276" w:lineRule="auto"/>
        <w:ind w:firstLine="720"/>
        <w:jc w:val="both"/>
      </w:pPr>
    </w:p>
    <w:p w:rsidR="004E1648" w:rsidRDefault="004E1648" w:rsidP="00724019">
      <w:pPr>
        <w:pStyle w:val="a8"/>
        <w:numPr>
          <w:ilvl w:val="0"/>
          <w:numId w:val="37"/>
        </w:numPr>
        <w:spacing w:line="276" w:lineRule="auto"/>
        <w:jc w:val="both"/>
      </w:pPr>
      <w:r>
        <w:t>Оператор на площадка за събиране и съхранение на безвъзмездно предадени, разделно събрани отпадъци от домакинства, съобразно обхвата на действащ разрешителен документ и предаване за рециклиране/оползотворяване на лица, които притежават необходим</w:t>
      </w:r>
      <w:r w:rsidR="00724019">
        <w:t>ите документи по чл. 35 от ЗУО. /</w:t>
      </w:r>
      <w:r>
        <w:t>чл.19, ал.3, т.11 от ЗУО</w:t>
      </w:r>
      <w:r w:rsidR="00724019">
        <w:t>/;</w:t>
      </w:r>
    </w:p>
    <w:p w:rsidR="004E1648" w:rsidRDefault="004E1648" w:rsidP="004E1648">
      <w:pPr>
        <w:spacing w:line="276" w:lineRule="auto"/>
        <w:ind w:firstLine="720"/>
        <w:jc w:val="both"/>
      </w:pPr>
    </w:p>
    <w:p w:rsidR="004E1648" w:rsidRDefault="004E1648" w:rsidP="00724019">
      <w:pPr>
        <w:pStyle w:val="a8"/>
        <w:numPr>
          <w:ilvl w:val="0"/>
          <w:numId w:val="37"/>
        </w:numPr>
        <w:spacing w:line="276" w:lineRule="auto"/>
        <w:jc w:val="both"/>
      </w:pPr>
      <w:r>
        <w:t xml:space="preserve">Предоставяне на съдове и транспорт за неопасни строителни отпадъци и други неопасни отпадъци, извън изградените общински системи, </w:t>
      </w:r>
      <w:r w:rsidR="00D26493">
        <w:t xml:space="preserve">на </w:t>
      </w:r>
      <w:r>
        <w:t>физически/юридически лица срещу заплащане, съобразно нормативно регламентирания ред от националното законодателство;</w:t>
      </w:r>
    </w:p>
    <w:p w:rsidR="00724019" w:rsidRDefault="004E1648" w:rsidP="004E1648">
      <w:pPr>
        <w:spacing w:line="276" w:lineRule="auto"/>
        <w:ind w:firstLine="720"/>
        <w:jc w:val="both"/>
      </w:pPr>
      <w:r>
        <w:t xml:space="preserve">      </w:t>
      </w:r>
    </w:p>
    <w:p w:rsidR="004E1648" w:rsidRDefault="00447AE9" w:rsidP="004E1648">
      <w:pPr>
        <w:spacing w:line="276" w:lineRule="auto"/>
        <w:ind w:firstLine="720"/>
        <w:jc w:val="both"/>
      </w:pPr>
      <w:r w:rsidRPr="00447AE9">
        <w:rPr>
          <w:lang w:eastAsia="en-US"/>
        </w:rPr>
        <w:t xml:space="preserve">      ОП „Чистота“ реализира допълнителни приходи от управление на отпадъци, различни от битовите и/или подобни на битови, по</w:t>
      </w:r>
      <w:r w:rsidRPr="00447AE9">
        <w:t xml:space="preserve"> </w:t>
      </w:r>
      <w:r w:rsidR="00CA6FF5" w:rsidRPr="00447AE9">
        <w:t>договори чрез о</w:t>
      </w:r>
      <w:r w:rsidR="004E1648" w:rsidRPr="00447AE9">
        <w:t xml:space="preserve">бщина Пловдив и клиенти на предприятието. В тази си част предприятието извършва стопанска дейност, </w:t>
      </w:r>
      <w:r w:rsidR="00B4170D">
        <w:t>като приходите се превеждат на о</w:t>
      </w:r>
      <w:r w:rsidR="004E1648">
        <w:t>бщина Пловдив. Услугите, които предприятието извършва по цени, определени от Общински съвет-Пловдив, са посочени в Приложение 8.1. към Наредбата за определянето и администрирането на местните такси и це</w:t>
      </w:r>
      <w:r w:rsidR="00B4170D">
        <w:t>ни на услуги на територията на о</w:t>
      </w:r>
      <w:r w:rsidR="004E1648">
        <w:t>бщина Пловдив. Наредбата е публ</w:t>
      </w:r>
      <w:r w:rsidR="00B4170D">
        <w:t>ично достъпна на страницата на о</w:t>
      </w:r>
      <w:r w:rsidR="004E1648">
        <w:t>бщина Пловдив.</w:t>
      </w:r>
    </w:p>
    <w:p w:rsidR="004E1648" w:rsidRDefault="00446157" w:rsidP="004E1648">
      <w:pPr>
        <w:spacing w:line="276" w:lineRule="auto"/>
        <w:ind w:firstLine="720"/>
        <w:jc w:val="both"/>
      </w:pPr>
      <w:r>
        <w:t>Освен новите дейности, които ще бъдат включени в предмета на дейност на общинското предприятие, има и дейности, които следва да отпаднат:</w:t>
      </w:r>
    </w:p>
    <w:p w:rsidR="00446157" w:rsidRDefault="004E1648" w:rsidP="00446157">
      <w:pPr>
        <w:pStyle w:val="a8"/>
        <w:numPr>
          <w:ilvl w:val="0"/>
          <w:numId w:val="38"/>
        </w:numPr>
        <w:spacing w:line="276" w:lineRule="auto"/>
        <w:jc w:val="both"/>
      </w:pPr>
      <w:r>
        <w:t>Събиране на опасни отпадъци и транспортирането им до инсталации и съоръжения за обезвреждането им;</w:t>
      </w:r>
    </w:p>
    <w:p w:rsidR="00446157" w:rsidRDefault="004E1648" w:rsidP="00446157">
      <w:pPr>
        <w:pStyle w:val="a8"/>
        <w:numPr>
          <w:ilvl w:val="0"/>
          <w:numId w:val="38"/>
        </w:numPr>
        <w:spacing w:line="276" w:lineRule="auto"/>
        <w:jc w:val="both"/>
      </w:pPr>
      <w:r>
        <w:t>Поддържане и експлоатация на депа за битови и строителни отпадъци или на други инсталации или съоръжения за обезвреждане на бито</w:t>
      </w:r>
      <w:r w:rsidR="00446157">
        <w:t>ви, строителни и други отпадъци</w:t>
      </w:r>
      <w:r>
        <w:t>;</w:t>
      </w:r>
    </w:p>
    <w:p w:rsidR="004E1648" w:rsidRDefault="004E1648" w:rsidP="00446157">
      <w:pPr>
        <w:pStyle w:val="a8"/>
        <w:numPr>
          <w:ilvl w:val="0"/>
          <w:numId w:val="38"/>
        </w:numPr>
        <w:spacing w:line="276" w:lineRule="auto"/>
        <w:jc w:val="both"/>
      </w:pPr>
      <w:r>
        <w:lastRenderedPageBreak/>
        <w:t>Организиране на дейността по събирането и съхраняването на излезли от употреба моторни превозни средства и превозни средства с животинска тяга на площадките за временно съхранение;</w:t>
      </w:r>
    </w:p>
    <w:p w:rsidR="000D1764" w:rsidRDefault="004E1648" w:rsidP="00A832B2">
      <w:pPr>
        <w:spacing w:line="276" w:lineRule="auto"/>
        <w:ind w:firstLine="720"/>
        <w:jc w:val="both"/>
      </w:pPr>
      <w:r>
        <w:t>Причината посочените дейности да отпаднат е, че след като са въведени с Решение №305, взето с Протокол №22/03.08.2010г.</w:t>
      </w:r>
      <w:r w:rsidR="00D14367">
        <w:t>,</w:t>
      </w:r>
      <w:r>
        <w:t xml:space="preserve"> като дейности с допълнителен характер и потенциална възможност за разширяване на дейността на предприятието, до настоящия момент предприятието не ги е осъществя</w:t>
      </w:r>
      <w:r w:rsidR="00FA2EB5">
        <w:t>вало</w:t>
      </w:r>
      <w:r w:rsidR="00086BED">
        <w:t>,</w:t>
      </w:r>
      <w:r w:rsidR="00FA2EB5">
        <w:t xml:space="preserve"> поради липса на  възлагане</w:t>
      </w:r>
      <w:r w:rsidR="00B4170D">
        <w:t xml:space="preserve"> от о</w:t>
      </w:r>
      <w:r>
        <w:t xml:space="preserve">бщина Пловдив и на допълнително финансиране от общинския бюджет. </w:t>
      </w:r>
    </w:p>
    <w:p w:rsidR="00D05A93" w:rsidRDefault="004E1648" w:rsidP="00D05A93">
      <w:pPr>
        <w:spacing w:after="240" w:line="276" w:lineRule="auto"/>
        <w:ind w:firstLine="720"/>
        <w:jc w:val="both"/>
      </w:pPr>
      <w:r>
        <w:t>Дейността „организиране на дейността по събирането и съхраняването на излезли от употреба моторни превозни средства“ е включена в предмета на дейност на ОП “Паркиране и репатриране“, съгласно приетия Правилник за устройство и дейността, изм. и доп. с Решение № 108, взето с пр. № 6 от 28.03.2019 г.</w:t>
      </w:r>
      <w:r w:rsidR="00A832B2">
        <w:t>; „</w:t>
      </w:r>
      <w:r>
        <w:t>Почистване на алеи и паркове</w:t>
      </w:r>
      <w:r w:rsidR="00A832B2">
        <w:t xml:space="preserve">“ </w:t>
      </w:r>
      <w:r>
        <w:t>е включена в предмета на дейност на ОП “Градини и паркове“, съгласно приетия Правилник за устройство и дейността изм. и доп. с Решение № 108, взето с протокол № 6 от 28.03.2019 г.</w:t>
      </w:r>
      <w:r w:rsidR="00A832B2">
        <w:t>; „</w:t>
      </w:r>
      <w:r>
        <w:t>Почистване на канали и септични ями</w:t>
      </w:r>
      <w:r w:rsidR="00A832B2">
        <w:t xml:space="preserve">“ - дейността </w:t>
      </w:r>
      <w:r>
        <w:t xml:space="preserve">се е осъществявала изключително рядко, главно в частта </w:t>
      </w:r>
      <w:proofErr w:type="spellStart"/>
      <w:r>
        <w:t>каналопродухване</w:t>
      </w:r>
      <w:proofErr w:type="spellEnd"/>
      <w:r>
        <w:t>, като в последните години</w:t>
      </w:r>
      <w:r w:rsidR="00086BED">
        <w:t>,</w:t>
      </w:r>
      <w:r>
        <w:t xml:space="preserve"> поради липсата на изправна техника я прави неприложима. </w:t>
      </w:r>
    </w:p>
    <w:p w:rsidR="00CA6FF5" w:rsidRPr="00D05A93" w:rsidRDefault="00CA6FF5" w:rsidP="00D05A93">
      <w:pPr>
        <w:spacing w:after="240" w:line="276" w:lineRule="auto"/>
        <w:ind w:firstLine="720"/>
        <w:jc w:val="both"/>
        <w:rPr>
          <w:b/>
          <w:i/>
        </w:rPr>
      </w:pPr>
      <w:r w:rsidRPr="00D05A93">
        <w:rPr>
          <w:b/>
          <w:i/>
        </w:rPr>
        <w:t>На следващо място</w:t>
      </w:r>
      <w:r w:rsidR="00D26493">
        <w:rPr>
          <w:b/>
          <w:i/>
        </w:rPr>
        <w:t>,</w:t>
      </w:r>
      <w:r w:rsidRPr="00D05A93">
        <w:rPr>
          <w:b/>
          <w:i/>
        </w:rPr>
        <w:t xml:space="preserve"> във връзка с </w:t>
      </w:r>
      <w:r w:rsidR="00D26493" w:rsidRPr="00D26493">
        <w:rPr>
          <w:b/>
          <w:i/>
        </w:rPr>
        <w:t>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</w:t>
      </w:r>
      <w:r w:rsidRPr="00D05A93">
        <w:rPr>
          <w:b/>
          <w:i/>
        </w:rPr>
        <w:t xml:space="preserve"> на Европейската комисия и съответно </w:t>
      </w:r>
      <w:r w:rsidR="00D26493">
        <w:rPr>
          <w:b/>
          <w:i/>
        </w:rPr>
        <w:t xml:space="preserve">изискванията </w:t>
      </w:r>
      <w:r w:rsidRPr="00D05A93">
        <w:rPr>
          <w:b/>
          <w:i/>
        </w:rPr>
        <w:t>на Министерство на финансите се създава нова алинея, а именно чл. 6, ал.2 от Правилника за устройството и дейността на ОП „Чистота“</w:t>
      </w:r>
      <w:r w:rsidR="00400EF2" w:rsidRPr="00D05A93">
        <w:rPr>
          <w:b/>
          <w:i/>
        </w:rPr>
        <w:t xml:space="preserve">, </w:t>
      </w:r>
      <w:r w:rsidRPr="00D05A93">
        <w:rPr>
          <w:b/>
          <w:i/>
        </w:rPr>
        <w:t>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5F20F3" w:rsidRPr="00D14367" w:rsidRDefault="00663E13" w:rsidP="00D14367">
      <w:pPr>
        <w:spacing w:line="276" w:lineRule="auto"/>
        <w:ind w:firstLine="567"/>
        <w:jc w:val="both"/>
        <w:rPr>
          <w:rStyle w:val="ala"/>
          <w:b/>
          <w:color w:val="000000"/>
        </w:rPr>
      </w:pPr>
      <w:r w:rsidRPr="00DB5EA9">
        <w:rPr>
          <w:b/>
          <w:color w:val="000000"/>
        </w:rPr>
        <w:t xml:space="preserve">При изработването на проекта </w:t>
      </w:r>
      <w:r w:rsidR="00675A1E">
        <w:rPr>
          <w:b/>
        </w:rPr>
        <w:t>на</w:t>
      </w:r>
      <w:r w:rsidR="00675A1E">
        <w:rPr>
          <w:rFonts w:eastAsia="Calibri"/>
          <w:b/>
          <w:bCs/>
        </w:rPr>
        <w:t xml:space="preserve"> </w:t>
      </w:r>
      <w:r w:rsidR="00A832B2">
        <w:rPr>
          <w:rFonts w:eastAsia="Calibri"/>
          <w:b/>
          <w:bCs/>
        </w:rPr>
        <w:t>новия Правилник за устройството и дейността на ОП “Чистота“</w:t>
      </w:r>
      <w:r w:rsidR="00677146">
        <w:rPr>
          <w:b/>
          <w:lang w:eastAsia="en-US"/>
        </w:rPr>
        <w:t xml:space="preserve"> </w:t>
      </w:r>
      <w:r w:rsidRPr="00DB5EA9">
        <w:rPr>
          <w:b/>
          <w:color w:val="000000"/>
        </w:rPr>
        <w:t xml:space="preserve">са спазени принципите на </w:t>
      </w:r>
      <w:r w:rsidRPr="00DB5EA9">
        <w:rPr>
          <w:rStyle w:val="ala"/>
          <w:b/>
          <w:color w:val="000000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 w:rsidR="003B51A6" w:rsidRPr="003B51A6" w:rsidRDefault="00663E13" w:rsidP="00D14367">
      <w:pPr>
        <w:spacing w:line="276" w:lineRule="auto"/>
        <w:ind w:right="22" w:firstLine="426"/>
        <w:jc w:val="both"/>
        <w:rPr>
          <w:lang w:eastAsia="en-US"/>
        </w:rPr>
      </w:pPr>
      <w:r w:rsidRPr="00344A22">
        <w:rPr>
          <w:b/>
          <w:lang w:eastAsia="en-US"/>
        </w:rPr>
        <w:t>Принцип на необходимост</w:t>
      </w:r>
      <w:r w:rsidRPr="00344A22">
        <w:rPr>
          <w:lang w:eastAsia="en-US"/>
        </w:rPr>
        <w:t xml:space="preserve"> – </w:t>
      </w:r>
      <w:r w:rsidR="004E1648" w:rsidRPr="004E1648">
        <w:rPr>
          <w:rFonts w:eastAsia="Calibri"/>
          <w:lang w:eastAsia="en-US"/>
        </w:rPr>
        <w:t xml:space="preserve">Предложеният </w:t>
      </w:r>
      <w:r w:rsidR="00485384">
        <w:rPr>
          <w:rFonts w:eastAsia="Calibri"/>
          <w:lang w:eastAsia="en-US"/>
        </w:rPr>
        <w:t xml:space="preserve">нов </w:t>
      </w:r>
      <w:r w:rsidR="004E1648" w:rsidRPr="004E1648">
        <w:rPr>
          <w:rFonts w:eastAsia="Calibri"/>
          <w:lang w:eastAsia="en-US"/>
        </w:rPr>
        <w:t>Правилник за устройството и дейността на ОП</w:t>
      </w:r>
      <w:r w:rsidR="00385D28">
        <w:rPr>
          <w:rFonts w:eastAsia="Calibri"/>
          <w:lang w:eastAsia="en-US"/>
        </w:rPr>
        <w:t xml:space="preserve"> </w:t>
      </w:r>
      <w:r w:rsidR="004E1648" w:rsidRPr="004E1648">
        <w:rPr>
          <w:rFonts w:eastAsia="Calibri"/>
          <w:lang w:eastAsia="en-US"/>
        </w:rPr>
        <w:t>"</w:t>
      </w:r>
      <w:r w:rsidR="00CB22AD">
        <w:rPr>
          <w:rFonts w:eastAsia="Calibri"/>
          <w:lang w:eastAsia="en-US"/>
        </w:rPr>
        <w:t>Чистота</w:t>
      </w:r>
      <w:r w:rsidR="004E1648" w:rsidRPr="004E1648">
        <w:rPr>
          <w:rFonts w:eastAsia="Calibri"/>
          <w:lang w:eastAsia="en-US"/>
        </w:rPr>
        <w:t>" е съобразен с ролят</w:t>
      </w:r>
      <w:r w:rsidR="00D14367">
        <w:rPr>
          <w:rFonts w:eastAsia="Calibri"/>
          <w:lang w:eastAsia="en-US"/>
        </w:rPr>
        <w:t>а на о</w:t>
      </w:r>
      <w:r w:rsidR="004E1648" w:rsidRPr="004E1648">
        <w:rPr>
          <w:rFonts w:eastAsia="Calibri"/>
          <w:lang w:eastAsia="en-US"/>
        </w:rPr>
        <w:t>бщина Пловдив за провеждане на цялостна политика за екологичното развитие на градската среда,</w:t>
      </w:r>
      <w:r w:rsidR="00CB22AD">
        <w:rPr>
          <w:rFonts w:eastAsia="Calibri"/>
          <w:lang w:eastAsia="en-US"/>
        </w:rPr>
        <w:t xml:space="preserve"> която да осигурява здравословни и благоприятни</w:t>
      </w:r>
      <w:r w:rsidR="004E1648" w:rsidRPr="004E1648">
        <w:rPr>
          <w:rFonts w:eastAsia="Calibri"/>
          <w:lang w:eastAsia="en-US"/>
        </w:rPr>
        <w:t xml:space="preserve"> </w:t>
      </w:r>
      <w:r w:rsidR="00CB22AD">
        <w:rPr>
          <w:rFonts w:eastAsia="Calibri"/>
          <w:lang w:eastAsia="en-US"/>
        </w:rPr>
        <w:t xml:space="preserve">условия на живот </w:t>
      </w:r>
      <w:r w:rsidR="004E1648" w:rsidRPr="004E1648">
        <w:rPr>
          <w:rFonts w:eastAsia="Calibri"/>
          <w:lang w:eastAsia="en-US"/>
        </w:rPr>
        <w:t>за населението, посредством повишаване чистота на градската среда.</w:t>
      </w:r>
    </w:p>
    <w:p w:rsidR="00201D61" w:rsidRPr="00344A22" w:rsidRDefault="00663E13" w:rsidP="00D14367">
      <w:pPr>
        <w:spacing w:line="276" w:lineRule="auto"/>
        <w:ind w:right="-142" w:firstLine="426"/>
        <w:jc w:val="both"/>
        <w:rPr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344A22">
        <w:rPr>
          <w:color w:val="000000"/>
          <w:shd w:val="clear" w:color="auto" w:fill="FEFEFE"/>
          <w:lang w:eastAsia="en-US"/>
        </w:rPr>
        <w:t xml:space="preserve"> – </w:t>
      </w:r>
      <w:r w:rsidR="00201D61" w:rsidRPr="00344A22">
        <w:rPr>
          <w:color w:val="000000"/>
          <w:shd w:val="clear" w:color="auto" w:fill="FEFEFE"/>
          <w:lang w:eastAsia="en-US"/>
        </w:rPr>
        <w:t xml:space="preserve">приемането на </w:t>
      </w:r>
      <w:r w:rsidR="000968EA">
        <w:rPr>
          <w:rFonts w:eastAsia="Calibri"/>
          <w:lang w:val="ru-RU" w:eastAsia="en-US"/>
        </w:rPr>
        <w:t xml:space="preserve">нов </w:t>
      </w:r>
      <w:r w:rsidR="000968EA" w:rsidRPr="004E1648">
        <w:rPr>
          <w:rFonts w:eastAsia="Calibri"/>
          <w:lang w:eastAsia="en-US"/>
        </w:rPr>
        <w:t>Правилник за устройството и дейността на ОП</w:t>
      </w:r>
      <w:r w:rsidR="000968EA">
        <w:rPr>
          <w:rFonts w:eastAsia="Calibri"/>
          <w:lang w:eastAsia="en-US"/>
        </w:rPr>
        <w:t xml:space="preserve"> </w:t>
      </w:r>
      <w:r w:rsidR="000968EA" w:rsidRPr="004E1648">
        <w:rPr>
          <w:rFonts w:eastAsia="Calibri"/>
          <w:lang w:eastAsia="en-US"/>
        </w:rPr>
        <w:t>"</w:t>
      </w:r>
      <w:r w:rsidR="000968EA">
        <w:rPr>
          <w:rFonts w:eastAsia="Calibri"/>
          <w:lang w:eastAsia="en-US"/>
        </w:rPr>
        <w:t>Чистота</w:t>
      </w:r>
      <w:r w:rsidR="000968EA" w:rsidRPr="004E1648">
        <w:rPr>
          <w:rFonts w:eastAsia="Calibri"/>
          <w:lang w:eastAsia="en-US"/>
        </w:rPr>
        <w:t>"</w:t>
      </w:r>
      <w:r w:rsidR="00201D61" w:rsidRPr="0090741D">
        <w:rPr>
          <w:rFonts w:eastAsia="Calibri"/>
          <w:lang w:eastAsia="en-US"/>
        </w:rPr>
        <w:t xml:space="preserve"> </w:t>
      </w:r>
      <w:r w:rsidR="00201D61" w:rsidRPr="00344A22">
        <w:rPr>
          <w:lang w:eastAsia="en-US"/>
        </w:rPr>
        <w:t xml:space="preserve"> се обосновава с разпоредбите на </w:t>
      </w:r>
      <w:r w:rsidR="005426C3">
        <w:t>чл. 21, ал.1,</w:t>
      </w:r>
      <w:r w:rsidR="00201D61" w:rsidRPr="0063531F">
        <w:t xml:space="preserve"> т.23 и ал.2 от ЗМСМА, във връзка с чл.52, ал.3 и ал.4 от Закона за общинската собственост, </w:t>
      </w:r>
      <w:r w:rsidR="006F135D">
        <w:t xml:space="preserve">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</w:t>
      </w:r>
      <w:r w:rsidR="00201D61" w:rsidRPr="0063531F">
        <w:t xml:space="preserve">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201D61" w:rsidRPr="0063531F">
        <w:t>гл.VІ</w:t>
      </w:r>
      <w:proofErr w:type="spellEnd"/>
      <w:r w:rsidR="00201D61" w:rsidRPr="0063531F">
        <w:t xml:space="preserve"> от ЗОС, при спазване изискванията на чл.11, ал.3, чл.15, </w:t>
      </w:r>
      <w:r w:rsidR="00201D61" w:rsidRPr="0063531F">
        <w:lastRenderedPageBreak/>
        <w:t>ал.1, чл.18а, чл.19, ал.1, чл.20, чл.26 и чл.28 от ЗНА и във връзка с чл.75, чл.76, чл.77 и чл.79 от АПК</w:t>
      </w:r>
      <w:r w:rsidR="00D14367">
        <w:t>.</w:t>
      </w:r>
    </w:p>
    <w:p w:rsidR="00663E13" w:rsidRPr="00344A22" w:rsidRDefault="00663E13" w:rsidP="00201D61">
      <w:pPr>
        <w:spacing w:line="276" w:lineRule="auto"/>
        <w:ind w:firstLine="720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Принципите на предвидимост и откритост</w:t>
      </w:r>
      <w:r w:rsidRPr="00344A22">
        <w:rPr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663E13" w:rsidRPr="00344A22" w:rsidRDefault="00663E13" w:rsidP="00D14367">
      <w:pPr>
        <w:spacing w:line="276" w:lineRule="auto"/>
        <w:ind w:firstLine="709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съгласуваност</w:t>
      </w:r>
      <w:r w:rsidRPr="00344A22">
        <w:rPr>
          <w:color w:val="000000"/>
          <w:shd w:val="clear" w:color="auto" w:fill="FEFEFE"/>
          <w:lang w:eastAsia="en-US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</w:t>
      </w:r>
      <w:r w:rsidR="00205461">
        <w:rPr>
          <w:color w:val="000000"/>
          <w:shd w:val="clear" w:color="auto" w:fill="FEFEFE"/>
          <w:lang w:eastAsia="en-US"/>
        </w:rPr>
        <w:t xml:space="preserve"> и експерти</w:t>
      </w:r>
      <w:r w:rsidRPr="00344A22">
        <w:rPr>
          <w:color w:val="000000"/>
          <w:shd w:val="clear" w:color="auto" w:fill="FEFEFE"/>
          <w:lang w:eastAsia="en-US"/>
        </w:rPr>
        <w:t xml:space="preserve">, като в </w:t>
      </w:r>
      <w:r w:rsidRPr="00344A22">
        <w:rPr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344A22">
        <w:rPr>
          <w:b/>
          <w:shd w:val="clear" w:color="auto" w:fill="FEFEFE"/>
          <w:lang w:eastAsia="en-US"/>
        </w:rPr>
        <w:t>–</w:t>
      </w:r>
      <w:r w:rsidR="00677146">
        <w:rPr>
          <w:b/>
          <w:shd w:val="clear" w:color="auto" w:fill="FEFEFE"/>
          <w:lang w:eastAsia="en-US"/>
        </w:rPr>
        <w:t xml:space="preserve"> </w:t>
      </w:r>
      <w:r w:rsidRPr="00344A22">
        <w:rPr>
          <w:shd w:val="clear" w:color="auto" w:fill="FEFEFE"/>
          <w:lang w:eastAsia="en-US"/>
        </w:rPr>
        <w:t xml:space="preserve">Пловдив, ще бъдат </w:t>
      </w:r>
      <w:r w:rsidRPr="00344A22">
        <w:rPr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:rsidR="00610DF7" w:rsidRDefault="00663E13" w:rsidP="00D14367">
      <w:pPr>
        <w:spacing w:line="276" w:lineRule="auto"/>
        <w:ind w:firstLine="709"/>
        <w:jc w:val="both"/>
        <w:rPr>
          <w:lang w:eastAsia="en-US"/>
        </w:rPr>
      </w:pPr>
      <w:r w:rsidRPr="00344A22">
        <w:rPr>
          <w:b/>
          <w:shd w:val="clear" w:color="auto" w:fill="FEFEFE"/>
          <w:lang w:eastAsia="en-US"/>
        </w:rPr>
        <w:t xml:space="preserve">Принципът на </w:t>
      </w:r>
      <w:r w:rsidRPr="00344A22">
        <w:rPr>
          <w:b/>
          <w:lang w:eastAsia="en-US"/>
        </w:rPr>
        <w:t xml:space="preserve">субсидиарност, пропорционалност и стабилност </w:t>
      </w:r>
      <w:r w:rsidR="004952CC">
        <w:rPr>
          <w:lang w:eastAsia="en-US"/>
        </w:rPr>
        <w:t>– предложената</w:t>
      </w:r>
      <w:r w:rsidRPr="00344A22">
        <w:rPr>
          <w:lang w:eastAsia="en-US"/>
        </w:rPr>
        <w:t xml:space="preserve"> </w:t>
      </w:r>
      <w:r w:rsidR="004952CC">
        <w:rPr>
          <w:lang w:eastAsia="en-US"/>
        </w:rPr>
        <w:t xml:space="preserve">за </w:t>
      </w:r>
      <w:r w:rsidRPr="00344A22">
        <w:rPr>
          <w:lang w:eastAsia="en-US"/>
        </w:rPr>
        <w:t xml:space="preserve">приемане </w:t>
      </w:r>
      <w:r w:rsidR="00385D28" w:rsidRPr="00385D28">
        <w:t>нов Правилник за устройството и дейността на ОП</w:t>
      </w:r>
      <w:r w:rsidR="00385D28">
        <w:t xml:space="preserve"> </w:t>
      </w:r>
      <w:r w:rsidR="00385D28" w:rsidRPr="00385D28">
        <w:t xml:space="preserve">"Чистота" </w:t>
      </w:r>
      <w:r w:rsidRPr="00344A22">
        <w:rPr>
          <w:lang w:eastAsia="en-US"/>
        </w:rPr>
        <w:t>е в съответствие с нормативните актове от по</w:t>
      </w:r>
      <w:r w:rsidRPr="00344A22">
        <w:rPr>
          <w:b/>
          <w:lang w:eastAsia="en-US"/>
        </w:rPr>
        <w:t>-</w:t>
      </w:r>
      <w:r w:rsidRPr="00344A22">
        <w:rPr>
          <w:lang w:eastAsia="en-US"/>
        </w:rPr>
        <w:t xml:space="preserve">висока степен.  </w:t>
      </w:r>
    </w:p>
    <w:p w:rsidR="00663E13" w:rsidRPr="00344A22" w:rsidRDefault="00663E13" w:rsidP="00D14367">
      <w:pPr>
        <w:spacing w:line="276" w:lineRule="auto"/>
        <w:ind w:firstLine="709"/>
        <w:jc w:val="both"/>
        <w:rPr>
          <w:lang w:eastAsia="en-US"/>
        </w:rPr>
      </w:pPr>
      <w:r w:rsidRPr="00344A22">
        <w:rPr>
          <w:lang w:eastAsia="en-US"/>
        </w:rPr>
        <w:t xml:space="preserve">При изработване на проекта за </w:t>
      </w:r>
      <w:r w:rsidR="00385D28">
        <w:rPr>
          <w:lang w:eastAsia="en-US"/>
        </w:rPr>
        <w:t xml:space="preserve">нов </w:t>
      </w:r>
      <w:r w:rsidR="00385D28" w:rsidRPr="00385D28">
        <w:rPr>
          <w:lang w:eastAsia="en-US"/>
        </w:rPr>
        <w:t>Правилник за устройств</w:t>
      </w:r>
      <w:r w:rsidR="00385D28">
        <w:rPr>
          <w:lang w:eastAsia="en-US"/>
        </w:rPr>
        <w:t>ото и дейността на ОП "Чистота"</w:t>
      </w:r>
      <w:r w:rsidRPr="00344A22">
        <w:rPr>
          <w:lang w:eastAsia="en-US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E0084E">
        <w:rPr>
          <w:lang w:eastAsia="en-US"/>
        </w:rPr>
        <w:t>предварителна оценка на въздействието</w:t>
      </w:r>
      <w:r w:rsidRPr="00344A22">
        <w:rPr>
          <w:b/>
          <w:lang w:eastAsia="en-US"/>
        </w:rPr>
        <w:t xml:space="preserve"> </w:t>
      </w:r>
      <w:r w:rsidRPr="00344A22">
        <w:rPr>
          <w:lang w:eastAsia="en-US"/>
        </w:rPr>
        <w:t>на проекта</w:t>
      </w:r>
      <w:r w:rsidR="0090741D">
        <w:rPr>
          <w:lang w:eastAsia="en-US"/>
        </w:rPr>
        <w:t xml:space="preserve"> </w:t>
      </w:r>
      <w:r w:rsidRPr="00344A22">
        <w:rPr>
          <w:b/>
          <w:lang w:eastAsia="en-US"/>
        </w:rPr>
        <w:t>-</w:t>
      </w:r>
      <w:r w:rsidR="00677146">
        <w:rPr>
          <w:rFonts w:eastAsia="Calibri"/>
          <w:lang w:val="ru-RU" w:eastAsia="en-US"/>
        </w:rPr>
        <w:t xml:space="preserve"> </w:t>
      </w:r>
      <w:r w:rsidR="000968EA">
        <w:rPr>
          <w:lang w:eastAsia="en-US"/>
        </w:rPr>
        <w:t xml:space="preserve">нов </w:t>
      </w:r>
      <w:r w:rsidR="000968EA" w:rsidRPr="00385D28">
        <w:rPr>
          <w:lang w:eastAsia="en-US"/>
        </w:rPr>
        <w:t>Правилник за устройств</w:t>
      </w:r>
      <w:r w:rsidR="000968EA">
        <w:rPr>
          <w:lang w:eastAsia="en-US"/>
        </w:rPr>
        <w:t>ото и дейността на ОП "Чистота"</w:t>
      </w:r>
      <w:r w:rsidRPr="00344A22">
        <w:rPr>
          <w:lang w:eastAsia="en-US"/>
        </w:rPr>
        <w:t xml:space="preserve">, която е прикачена към публикувания проект. </w:t>
      </w:r>
    </w:p>
    <w:p w:rsidR="00D85BA5" w:rsidRDefault="00D85BA5" w:rsidP="001901A1">
      <w:pPr>
        <w:spacing w:line="276" w:lineRule="auto"/>
        <w:jc w:val="both"/>
        <w:rPr>
          <w:b/>
          <w:lang w:val="en-US" w:eastAsia="en-US"/>
        </w:rPr>
      </w:pPr>
    </w:p>
    <w:p w:rsidR="00DB5EA9" w:rsidRDefault="0090741D" w:rsidP="001901A1">
      <w:pPr>
        <w:spacing w:line="276" w:lineRule="auto"/>
        <w:jc w:val="both"/>
        <w:rPr>
          <w:b/>
          <w:lang w:eastAsia="en-US"/>
        </w:rPr>
      </w:pPr>
      <w:r>
        <w:rPr>
          <w:b/>
          <w:lang w:val="en-US" w:eastAsia="en-US"/>
        </w:rPr>
        <w:t>II</w:t>
      </w:r>
      <w:r w:rsidRPr="00D454D9">
        <w:rPr>
          <w:b/>
          <w:lang w:eastAsia="en-US"/>
        </w:rPr>
        <w:t xml:space="preserve">. </w:t>
      </w:r>
      <w:r w:rsidR="00663E13" w:rsidRPr="00344A22">
        <w:rPr>
          <w:b/>
          <w:lang w:eastAsia="en-US"/>
        </w:rPr>
        <w:t xml:space="preserve">Цел </w:t>
      </w:r>
      <w:r w:rsidR="00663E13" w:rsidRPr="004952CC">
        <w:rPr>
          <w:b/>
          <w:lang w:eastAsia="en-US"/>
        </w:rPr>
        <w:t xml:space="preserve">на приемане на </w:t>
      </w:r>
      <w:r w:rsidR="00385D28">
        <w:rPr>
          <w:b/>
          <w:lang w:eastAsia="en-US"/>
        </w:rPr>
        <w:t xml:space="preserve">нов </w:t>
      </w:r>
      <w:r w:rsidR="00385D28" w:rsidRPr="00385D28">
        <w:rPr>
          <w:b/>
        </w:rPr>
        <w:t>Правилник за устройството и дейността на ОП "Чистота"</w:t>
      </w:r>
      <w:r w:rsidR="004952CC" w:rsidRPr="00385D28">
        <w:rPr>
          <w:b/>
        </w:rPr>
        <w:t>.</w:t>
      </w:r>
      <w:r w:rsidR="004952CC" w:rsidRPr="004952CC">
        <w:rPr>
          <w:b/>
          <w:lang w:eastAsia="en-US"/>
        </w:rPr>
        <w:t xml:space="preserve"> </w:t>
      </w:r>
    </w:p>
    <w:p w:rsidR="00D85BA5" w:rsidRDefault="00FB501C" w:rsidP="00D14367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385D28">
        <w:rPr>
          <w:lang w:eastAsia="en-US"/>
        </w:rPr>
        <w:tab/>
      </w:r>
    </w:p>
    <w:p w:rsidR="00836609" w:rsidRPr="00836609" w:rsidRDefault="00385D28" w:rsidP="00D1436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85D28">
        <w:rPr>
          <w:lang w:eastAsia="en-US"/>
        </w:rPr>
        <w:t>С приемането на</w:t>
      </w:r>
      <w:r w:rsidR="00FB501C" w:rsidRPr="00FB501C">
        <w:rPr>
          <w:rFonts w:eastAsia="Calibri"/>
          <w:lang w:eastAsia="en-US"/>
        </w:rPr>
        <w:t xml:space="preserve"> </w:t>
      </w:r>
      <w:r w:rsidRPr="00385D28">
        <w:rPr>
          <w:rFonts w:eastAsia="Calibri"/>
          <w:lang w:eastAsia="en-US"/>
        </w:rPr>
        <w:t>нов Правилник за устройството и дейността на ОП „Чистота</w:t>
      </w:r>
      <w:r w:rsidR="00BA0794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 xml:space="preserve"> се цели </w:t>
      </w:r>
      <w:r w:rsidRPr="00385D28">
        <w:rPr>
          <w:rFonts w:eastAsia="Calibri"/>
          <w:lang w:eastAsia="en-US"/>
        </w:rPr>
        <w:t xml:space="preserve">да се допълни и актуализира предметът на дейност на предприятието, както и да се приемат нови </w:t>
      </w:r>
      <w:r w:rsidRPr="00140C99">
        <w:rPr>
          <w:rFonts w:eastAsia="Calibri"/>
          <w:i/>
          <w:lang w:eastAsia="en-US"/>
        </w:rPr>
        <w:t>Приложение №1</w:t>
      </w:r>
      <w:r w:rsidRPr="00385D28">
        <w:rPr>
          <w:rFonts w:eastAsia="Calibri"/>
          <w:lang w:eastAsia="en-US"/>
        </w:rPr>
        <w:t xml:space="preserve"> – Структура и числен състав на предприятието и </w:t>
      </w:r>
      <w:r w:rsidRPr="00140C99">
        <w:rPr>
          <w:rFonts w:eastAsia="Calibri"/>
          <w:i/>
          <w:lang w:eastAsia="en-US"/>
        </w:rPr>
        <w:t>Приложение №2</w:t>
      </w:r>
      <w:r w:rsidRPr="00385D28">
        <w:rPr>
          <w:rFonts w:eastAsia="Calibri"/>
          <w:lang w:eastAsia="en-US"/>
        </w:rPr>
        <w:t xml:space="preserve"> – Опис на предоставеното за управление имущество към 31.12.2020г., неразделни части от Правилника за устройството и дейността на ОП „Чистота“.</w:t>
      </w:r>
      <w:r>
        <w:rPr>
          <w:rFonts w:eastAsia="Calibri"/>
          <w:lang w:eastAsia="en-US"/>
        </w:rPr>
        <w:t xml:space="preserve"> Актуализацията и привеждането в съответствие на текстовете от правилника ще дадат възможност да бъде приет нов работещ Правилник за устройството и дейността на ОП “Чистота“.</w:t>
      </w:r>
      <w:r w:rsidR="00315E68">
        <w:rPr>
          <w:rFonts w:eastAsia="Calibri"/>
          <w:lang w:eastAsia="en-US"/>
        </w:rPr>
        <w:t xml:space="preserve"> По този начин ще се даде възможност на общинското предприятие да развива дейност и услуги, които са в интерес на гражданите на община Пловдив. Това от своя страна ще доведе до подобряване на жизнената среда и реализация на част от </w:t>
      </w:r>
      <w:r w:rsidR="00315E68" w:rsidRPr="00845917">
        <w:rPr>
          <w:color w:val="000000"/>
          <w:lang w:eastAsia="en-US"/>
        </w:rPr>
        <w:t>Програмата за управление на община Пловдив през 2019-2023 годин</w:t>
      </w:r>
      <w:r w:rsidR="00315E68">
        <w:rPr>
          <w:color w:val="000000"/>
          <w:lang w:eastAsia="en-US"/>
        </w:rPr>
        <w:t>а</w:t>
      </w:r>
      <w:r w:rsidR="00315E68" w:rsidRPr="00845917">
        <w:rPr>
          <w:color w:val="000000"/>
          <w:lang w:eastAsia="en-US"/>
        </w:rPr>
        <w:t>. Като приоритет едно в постигане на поставените цели е превръщането на Пловдив в модерен европейски град с качествена инфраструктура и умни екологични решения.</w:t>
      </w:r>
    </w:p>
    <w:p w:rsidR="00D85BA5" w:rsidRDefault="00D85BA5" w:rsidP="00D14367">
      <w:pPr>
        <w:shd w:val="clear" w:color="auto" w:fill="FFFFFF"/>
        <w:spacing w:line="276" w:lineRule="auto"/>
        <w:jc w:val="both"/>
        <w:rPr>
          <w:b/>
          <w:lang w:val="en-US" w:eastAsia="en-US"/>
        </w:rPr>
      </w:pPr>
    </w:p>
    <w:p w:rsidR="003024D1" w:rsidRPr="00CD7963" w:rsidRDefault="001901A1" w:rsidP="008D7D72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b/>
          <w:lang w:val="en-US" w:eastAsia="en-US"/>
        </w:rPr>
        <w:t xml:space="preserve">III. </w:t>
      </w:r>
      <w:r w:rsidR="00663E13" w:rsidRPr="00677146">
        <w:rPr>
          <w:b/>
          <w:lang w:eastAsia="en-US"/>
        </w:rPr>
        <w:t xml:space="preserve">Финансови средства, необходими за приемане на </w:t>
      </w:r>
      <w:r w:rsidR="002A4BB1">
        <w:rPr>
          <w:b/>
          <w:lang w:eastAsia="en-US"/>
        </w:rPr>
        <w:t xml:space="preserve">нов </w:t>
      </w:r>
      <w:r w:rsidR="002A4BB1" w:rsidRPr="00385D28">
        <w:rPr>
          <w:b/>
        </w:rPr>
        <w:t>Правилник за устройството и дейността на ОП "Чистота"</w:t>
      </w:r>
      <w:r w:rsidR="00663E13" w:rsidRPr="00383FB4">
        <w:rPr>
          <w:b/>
          <w:lang w:eastAsia="en-US"/>
        </w:rPr>
        <w:t xml:space="preserve"> </w:t>
      </w:r>
      <w:r w:rsidR="00383FB4">
        <w:rPr>
          <w:b/>
          <w:lang w:eastAsia="en-US"/>
        </w:rPr>
        <w:t xml:space="preserve">– </w:t>
      </w:r>
      <w:r w:rsidR="001351CC">
        <w:t>Настоящият проект</w:t>
      </w:r>
      <w:r w:rsidR="00400EF2">
        <w:t xml:space="preserve"> на</w:t>
      </w:r>
      <w:r w:rsidR="001351CC">
        <w:t xml:space="preserve"> </w:t>
      </w:r>
      <w:r w:rsidR="002A4BB1" w:rsidRPr="002A4BB1">
        <w:rPr>
          <w:lang w:eastAsia="en-US"/>
        </w:rPr>
        <w:t xml:space="preserve">нов </w:t>
      </w:r>
      <w:r w:rsidR="002A4BB1" w:rsidRPr="002A4BB1">
        <w:t>Правилник за устройството и дейността на ОП "Чистота"</w:t>
      </w:r>
      <w:r w:rsidR="001351CC">
        <w:t xml:space="preserve"> не е свързан с осигуряване на финансови и други средства във връзка с прилагането </w:t>
      </w:r>
      <w:r w:rsidR="002A4BB1">
        <w:t>му</w:t>
      </w:r>
      <w:r w:rsidR="001351CC">
        <w:rPr>
          <w:lang w:eastAsia="en-US"/>
        </w:rPr>
        <w:t>.</w:t>
      </w:r>
      <w:r w:rsidR="008D7D72">
        <w:rPr>
          <w:lang w:eastAsia="en-US"/>
        </w:rPr>
        <w:t xml:space="preserve"> </w:t>
      </w:r>
      <w:r w:rsidR="008D7D72">
        <w:t>ОП „</w:t>
      </w:r>
      <w:proofErr w:type="spellStart"/>
      <w:r w:rsidR="008D7D72">
        <w:t>Чисота</w:t>
      </w:r>
      <w:proofErr w:type="spellEnd"/>
      <w:r w:rsidR="008D7D72">
        <w:t>“</w:t>
      </w:r>
      <w:r w:rsidR="008D7D72" w:rsidRPr="00DB191F">
        <w:t xml:space="preserve"> се финансира от бюджета на Община Пловдив в рамките на утвърдения бюджет за годината.</w:t>
      </w:r>
    </w:p>
    <w:p w:rsidR="00D85BA5" w:rsidRDefault="00D85BA5" w:rsidP="00CE18F3">
      <w:pPr>
        <w:spacing w:line="276" w:lineRule="auto"/>
        <w:jc w:val="both"/>
        <w:rPr>
          <w:b/>
          <w:spacing w:val="-2"/>
          <w:lang w:val="en-US" w:eastAsia="en-US"/>
        </w:rPr>
      </w:pPr>
    </w:p>
    <w:p w:rsidR="00CE18F3" w:rsidRDefault="001901A1" w:rsidP="00CE18F3">
      <w:pPr>
        <w:spacing w:line="276" w:lineRule="auto"/>
        <w:jc w:val="both"/>
        <w:rPr>
          <w:lang w:eastAsia="en-US"/>
        </w:rPr>
      </w:pPr>
      <w:r>
        <w:rPr>
          <w:b/>
          <w:spacing w:val="-2"/>
          <w:lang w:val="en-US" w:eastAsia="en-US"/>
        </w:rPr>
        <w:t xml:space="preserve">IV. </w:t>
      </w:r>
      <w:r w:rsidR="00663E13" w:rsidRPr="000F2BC0">
        <w:rPr>
          <w:b/>
          <w:spacing w:val="-2"/>
          <w:lang w:eastAsia="en-US"/>
        </w:rPr>
        <w:t>Очаквани резултати</w:t>
      </w:r>
      <w:r w:rsidR="00CD7963">
        <w:rPr>
          <w:lang w:eastAsia="en-US"/>
        </w:rPr>
        <w:t xml:space="preserve"> </w:t>
      </w:r>
      <w:r w:rsidR="00E841BF">
        <w:rPr>
          <w:lang w:eastAsia="en-US"/>
        </w:rPr>
        <w:t>–</w:t>
      </w:r>
      <w:r w:rsidR="00CD7963">
        <w:rPr>
          <w:lang w:eastAsia="en-US"/>
        </w:rPr>
        <w:t xml:space="preserve"> </w:t>
      </w:r>
      <w:r w:rsidR="00E841BF">
        <w:rPr>
          <w:lang w:eastAsia="en-US"/>
        </w:rPr>
        <w:t>Един от очакваните резултати е п</w:t>
      </w:r>
      <w:r w:rsidR="00E0084E">
        <w:rPr>
          <w:lang w:eastAsia="en-US"/>
        </w:rPr>
        <w:t>одобряване качеството на</w:t>
      </w:r>
      <w:r w:rsidR="00315E68">
        <w:rPr>
          <w:lang w:eastAsia="en-US"/>
        </w:rPr>
        <w:t xml:space="preserve"> услугите</w:t>
      </w:r>
      <w:r w:rsidR="00982613">
        <w:rPr>
          <w:lang w:eastAsia="en-US"/>
        </w:rPr>
        <w:t>,</w:t>
      </w:r>
      <w:r w:rsidR="00315E68">
        <w:rPr>
          <w:lang w:eastAsia="en-US"/>
        </w:rPr>
        <w:t xml:space="preserve"> предлагани от общинското предприятие</w:t>
      </w:r>
      <w:r w:rsidR="00E0084E">
        <w:rPr>
          <w:lang w:eastAsia="en-US"/>
        </w:rPr>
        <w:t xml:space="preserve">. От тук и адекватно участие на пазара и реализиране принципа на конкурентост </w:t>
      </w:r>
      <w:r w:rsidR="00A3103B">
        <w:rPr>
          <w:lang w:eastAsia="en-US"/>
        </w:rPr>
        <w:t xml:space="preserve">в сферата на пазарната икономика </w:t>
      </w:r>
      <w:r w:rsidR="00E0084E">
        <w:rPr>
          <w:lang w:eastAsia="en-US"/>
        </w:rPr>
        <w:t xml:space="preserve">в пълна степен. </w:t>
      </w:r>
      <w:r w:rsidR="003F530C">
        <w:rPr>
          <w:lang w:eastAsia="en-US"/>
        </w:rPr>
        <w:t xml:space="preserve">С тази промяна се запазват основни </w:t>
      </w:r>
      <w:r w:rsidR="002A4BB1">
        <w:rPr>
          <w:lang w:eastAsia="en-US"/>
        </w:rPr>
        <w:t xml:space="preserve">функции в предмета на дейност на общинското </w:t>
      </w:r>
      <w:r w:rsidR="002A4BB1">
        <w:rPr>
          <w:lang w:eastAsia="en-US"/>
        </w:rPr>
        <w:lastRenderedPageBreak/>
        <w:t>предприятие</w:t>
      </w:r>
      <w:r w:rsidR="003F530C">
        <w:rPr>
          <w:lang w:eastAsia="en-US"/>
        </w:rPr>
        <w:t xml:space="preserve">, </w:t>
      </w:r>
      <w:r w:rsidR="00D73FB9">
        <w:rPr>
          <w:lang w:eastAsia="en-US"/>
        </w:rPr>
        <w:t xml:space="preserve">като се добавят допълнителни дейности, които предприятието е </w:t>
      </w:r>
      <w:r w:rsidR="008D7D72">
        <w:rPr>
          <w:lang w:eastAsia="en-US"/>
        </w:rPr>
        <w:t xml:space="preserve">има намерение да </w:t>
      </w:r>
      <w:r w:rsidR="00D73FB9">
        <w:rPr>
          <w:lang w:eastAsia="en-US"/>
        </w:rPr>
        <w:t>осъществява.</w:t>
      </w:r>
      <w:r w:rsidR="003F530C">
        <w:rPr>
          <w:lang w:eastAsia="en-US"/>
        </w:rPr>
        <w:t xml:space="preserve"> </w:t>
      </w:r>
    </w:p>
    <w:p w:rsidR="00982613" w:rsidRDefault="00CE18F3" w:rsidP="008D7D72">
      <w:pPr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>С новия правилник в предмета</w:t>
      </w:r>
      <w:r w:rsidR="00400EF2">
        <w:rPr>
          <w:lang w:eastAsia="en-US"/>
        </w:rPr>
        <w:t xml:space="preserve"> на дейност</w:t>
      </w:r>
      <w:r>
        <w:rPr>
          <w:lang w:eastAsia="en-US"/>
        </w:rPr>
        <w:t xml:space="preserve"> на общинското предприятие ще бъдат включени</w:t>
      </w:r>
      <w:r w:rsidR="008D7D72">
        <w:rPr>
          <w:lang w:eastAsia="en-US"/>
        </w:rPr>
        <w:t>:</w:t>
      </w:r>
    </w:p>
    <w:p w:rsidR="00A64845" w:rsidRDefault="00CE18F3" w:rsidP="00930D00">
      <w:pPr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- Разделно събиране на неопасни строителни отпадъци от ремонтни дейности на граждани, отпадъци от опаковки, биоразградими растителни от домакинства и хранителни от кухни и обекти за обществено хранене, чрез изградените общински системи за разделно събиране и транспортиране до площадки за оползотворяване; </w:t>
      </w:r>
    </w:p>
    <w:p w:rsidR="00A64845" w:rsidRDefault="00A64845" w:rsidP="00930D00">
      <w:pPr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E18F3">
        <w:rPr>
          <w:lang w:eastAsia="en-US"/>
        </w:rPr>
        <w:t xml:space="preserve">Оператор на площадка за събиране и съхранение на безвъзмездно предадени, разделно събрани отпадъци от домакинства, съобразно обхвата на действащ разрешителен документ и предаване за рециклиране/оползотворяване на лица, които притежават необходимите документи по чл. 35 от ЗУО; </w:t>
      </w:r>
    </w:p>
    <w:p w:rsidR="00CE18F3" w:rsidRDefault="00A64845" w:rsidP="00930D00">
      <w:pPr>
        <w:spacing w:line="276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E18F3">
        <w:rPr>
          <w:lang w:eastAsia="en-US"/>
        </w:rPr>
        <w:t xml:space="preserve">Предоставяне на съдове и транспорт за неопасни строителни отпадъци и други неопасни отпадъци, извън изградените общински системи, от физически/юридически лица срещу заплащане, съобразно нормативно регламентирания ред </w:t>
      </w:r>
      <w:r w:rsidR="00836609">
        <w:rPr>
          <w:lang w:eastAsia="en-US"/>
        </w:rPr>
        <w:t>от националното законодателство.</w:t>
      </w:r>
    </w:p>
    <w:p w:rsidR="00CE18F3" w:rsidRDefault="00CE18F3" w:rsidP="00140C99">
      <w:pPr>
        <w:spacing w:line="276" w:lineRule="auto"/>
        <w:ind w:firstLine="426"/>
        <w:jc w:val="both"/>
        <w:rPr>
          <w:lang w:eastAsia="en-US"/>
        </w:rPr>
      </w:pPr>
      <w:r w:rsidRPr="00447AE9">
        <w:rPr>
          <w:lang w:eastAsia="en-US"/>
        </w:rPr>
        <w:t xml:space="preserve">      ОП „Чистота“ </w:t>
      </w:r>
      <w:r w:rsidR="00447AE9" w:rsidRPr="00447AE9">
        <w:rPr>
          <w:lang w:eastAsia="en-US"/>
        </w:rPr>
        <w:t>реализира допълнителни приходи от</w:t>
      </w:r>
      <w:r w:rsidRPr="00447AE9">
        <w:rPr>
          <w:lang w:eastAsia="en-US"/>
        </w:rPr>
        <w:t xml:space="preserve"> управление на отпадъци, различни от битовите и/или подобни на битови, по договори чрез Община Пловдив и клиенти на предприятието. В тази си част предприятието извършва стопанска дейност, </w:t>
      </w:r>
      <w:r>
        <w:rPr>
          <w:lang w:eastAsia="en-US"/>
        </w:rPr>
        <w:t>като приходите се превеждат на Община Пловдив. Услугите, които предприятието извършва по цени, определени от Общински съвет-Пловдив, са посочени в Приложение 8.1. към Наредбата за определянето и администрирането на местните такси и цени на услуги на територията на Община Пловдив. Наредбата е публично достъпна на страницата на Община Пловдив.</w:t>
      </w:r>
    </w:p>
    <w:p w:rsidR="00D85BA5" w:rsidRDefault="003F530C" w:rsidP="00D85BA5">
      <w:pPr>
        <w:spacing w:line="276" w:lineRule="auto"/>
        <w:ind w:firstLine="720"/>
        <w:jc w:val="both"/>
        <w:rPr>
          <w:b/>
          <w:color w:val="000000"/>
          <w:spacing w:val="-2"/>
          <w:lang w:eastAsia="en-US"/>
        </w:rPr>
      </w:pPr>
      <w:r>
        <w:rPr>
          <w:lang w:eastAsia="en-US"/>
        </w:rPr>
        <w:t xml:space="preserve">Разширяването на кръга на възможностите общинското предприятие да предоставя услуги на частни лица и търговци ще доведе до </w:t>
      </w:r>
      <w:r w:rsidR="00E841BF">
        <w:rPr>
          <w:lang w:eastAsia="en-US"/>
        </w:rPr>
        <w:t xml:space="preserve">реализиране на повече </w:t>
      </w:r>
      <w:r>
        <w:rPr>
          <w:lang w:eastAsia="en-US"/>
        </w:rPr>
        <w:t>приходи</w:t>
      </w:r>
      <w:r w:rsidR="00836609">
        <w:rPr>
          <w:lang w:eastAsia="en-US"/>
        </w:rPr>
        <w:t xml:space="preserve"> за общинския бюджет</w:t>
      </w:r>
      <w:r>
        <w:rPr>
          <w:lang w:eastAsia="en-US"/>
        </w:rPr>
        <w:t xml:space="preserve"> и ще повиши интереса. Въвеждането на нови услуги ще постигне по-добро задоволяване на нуждите на заинтересованите лица от конкретната услуга.</w:t>
      </w:r>
    </w:p>
    <w:p w:rsidR="00D85BA5" w:rsidRPr="00D85BA5" w:rsidRDefault="00D85BA5" w:rsidP="00D85BA5">
      <w:pPr>
        <w:spacing w:line="276" w:lineRule="auto"/>
        <w:ind w:firstLine="720"/>
        <w:jc w:val="both"/>
        <w:rPr>
          <w:b/>
          <w:color w:val="000000"/>
          <w:spacing w:val="-2"/>
          <w:lang w:eastAsia="en-US"/>
        </w:rPr>
      </w:pPr>
    </w:p>
    <w:p w:rsidR="00663E13" w:rsidRPr="00344A22" w:rsidRDefault="001901A1" w:rsidP="001901A1">
      <w:pPr>
        <w:shd w:val="clear" w:color="auto" w:fill="FFFFFF"/>
        <w:spacing w:after="200" w:line="276" w:lineRule="auto"/>
        <w:jc w:val="both"/>
        <w:rPr>
          <w:b/>
          <w:lang w:eastAsia="en-US"/>
        </w:rPr>
      </w:pPr>
      <w:r>
        <w:rPr>
          <w:b/>
          <w:lang w:val="en-US" w:eastAsia="en-US"/>
        </w:rPr>
        <w:t xml:space="preserve">V. </w:t>
      </w:r>
      <w:r w:rsidR="00663E13" w:rsidRPr="00344A22">
        <w:rPr>
          <w:b/>
          <w:lang w:eastAsia="en-US"/>
        </w:rPr>
        <w:t xml:space="preserve">Анализ за съответствие с правото на Европейския съюз </w:t>
      </w:r>
    </w:p>
    <w:p w:rsidR="00663E13" w:rsidRPr="00344A22" w:rsidRDefault="00663E13" w:rsidP="00344A22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344A22">
        <w:rPr>
          <w:lang w:eastAsia="en-US"/>
        </w:rPr>
        <w:t xml:space="preserve">Предлаганото приемане </w:t>
      </w:r>
      <w:r w:rsidR="00574DF0">
        <w:rPr>
          <w:lang w:eastAsia="en-US"/>
        </w:rPr>
        <w:t xml:space="preserve">на </w:t>
      </w:r>
      <w:r w:rsidR="00201D61" w:rsidRPr="002A4BB1">
        <w:rPr>
          <w:lang w:eastAsia="en-US"/>
        </w:rPr>
        <w:t xml:space="preserve">нов </w:t>
      </w:r>
      <w:r w:rsidR="00201D61" w:rsidRPr="002A4BB1">
        <w:t>Правилник за устройството и дейността на ОП "Чистота"</w:t>
      </w:r>
      <w:r w:rsidRPr="00344A22">
        <w:rPr>
          <w:lang w:eastAsia="en-US"/>
        </w:rPr>
        <w:t xml:space="preserve"> </w:t>
      </w:r>
      <w:r w:rsidR="00574DF0">
        <w:rPr>
          <w:color w:val="000000"/>
          <w:spacing w:val="8"/>
          <w:lang w:eastAsia="en-US"/>
        </w:rPr>
        <w:t>е</w:t>
      </w:r>
      <w:r w:rsidRPr="00344A22">
        <w:rPr>
          <w:lang w:eastAsia="en-US"/>
        </w:rPr>
        <w:t xml:space="preserve"> в съответствие с нормативните актове от по</w:t>
      </w:r>
      <w:r w:rsidRPr="00344A22">
        <w:rPr>
          <w:b/>
          <w:lang w:eastAsia="en-US"/>
        </w:rPr>
        <w:t>-</w:t>
      </w:r>
      <w:r w:rsidRPr="00344A22">
        <w:rPr>
          <w:lang w:eastAsia="en-US"/>
        </w:rPr>
        <w:t>висока степен, както и с тези на европейското законодателство.</w:t>
      </w:r>
    </w:p>
    <w:p w:rsidR="00663E13" w:rsidRPr="00184EC2" w:rsidRDefault="00663E13" w:rsidP="00344A22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344A22">
        <w:rPr>
          <w:lang w:eastAsia="en-US"/>
        </w:rPr>
        <w:t xml:space="preserve">Приемането на </w:t>
      </w:r>
      <w:r w:rsidR="00201D61" w:rsidRPr="002A4BB1">
        <w:rPr>
          <w:lang w:eastAsia="en-US"/>
        </w:rPr>
        <w:t xml:space="preserve">нов </w:t>
      </w:r>
      <w:r w:rsidR="00201D61" w:rsidRPr="002A4BB1">
        <w:t>Правилник за устройството и дейността на ОП "Чистота"</w:t>
      </w:r>
      <w:r w:rsidR="00201D61">
        <w:t xml:space="preserve"> </w:t>
      </w:r>
      <w:r w:rsidRPr="00344A22">
        <w:rPr>
          <w:lang w:eastAsia="en-US"/>
        </w:rPr>
        <w:t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</w:t>
      </w:r>
      <w:r w:rsidRPr="00184EC2">
        <w:rPr>
          <w:lang w:eastAsia="en-US"/>
        </w:rPr>
        <w:t>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663E13" w:rsidRPr="00184EC2" w:rsidRDefault="00663E13" w:rsidP="00344A22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184EC2">
        <w:rPr>
          <w:lang w:eastAsia="en-US"/>
        </w:rPr>
        <w:t xml:space="preserve">Проектът на подзаконовия нормативен акт е публикуван на официалната страница на община Пловдив на </w:t>
      </w:r>
      <w:r w:rsidR="00447AE9">
        <w:rPr>
          <w:b/>
          <w:color w:val="FF0000"/>
          <w:lang w:eastAsia="en-US"/>
        </w:rPr>
        <w:t>01</w:t>
      </w:r>
      <w:r w:rsidR="00D85BA5">
        <w:rPr>
          <w:b/>
          <w:color w:val="FF0000"/>
          <w:lang w:eastAsia="en-US"/>
        </w:rPr>
        <w:t>.0</w:t>
      </w:r>
      <w:r w:rsidR="00447AE9">
        <w:rPr>
          <w:b/>
          <w:color w:val="FF0000"/>
          <w:lang w:eastAsia="en-US"/>
        </w:rPr>
        <w:t>7</w:t>
      </w:r>
      <w:r w:rsidR="004952CC">
        <w:rPr>
          <w:b/>
          <w:color w:val="FF0000"/>
          <w:lang w:eastAsia="en-US"/>
        </w:rPr>
        <w:t>.2021</w:t>
      </w:r>
      <w:r w:rsidRPr="00184EC2">
        <w:rPr>
          <w:b/>
          <w:color w:val="FF0000"/>
          <w:lang w:eastAsia="en-US"/>
        </w:rPr>
        <w:t>г</w:t>
      </w:r>
      <w:r w:rsidRPr="00184EC2">
        <w:rPr>
          <w:lang w:eastAsia="en-US"/>
        </w:rPr>
        <w:t>.</w:t>
      </w:r>
    </w:p>
    <w:p w:rsidR="00663E13" w:rsidRPr="00184EC2" w:rsidRDefault="00663E13" w:rsidP="00344A22">
      <w:pPr>
        <w:spacing w:after="200" w:line="276" w:lineRule="auto"/>
        <w:ind w:firstLine="709"/>
        <w:jc w:val="both"/>
        <w:rPr>
          <w:lang w:eastAsia="en-US"/>
        </w:rPr>
      </w:pPr>
      <w:r w:rsidRPr="00184EC2">
        <w:rPr>
          <w:lang w:eastAsia="en-US"/>
        </w:rPr>
        <w:lastRenderedPageBreak/>
        <w:t>След изтичане на законовия 30</w:t>
      </w:r>
      <w:r w:rsidRPr="00184EC2">
        <w:rPr>
          <w:b/>
          <w:lang w:eastAsia="en-US"/>
        </w:rPr>
        <w:t>-</w:t>
      </w:r>
      <w:r w:rsidRPr="00184EC2">
        <w:rPr>
          <w:lang w:eastAsia="en-US"/>
        </w:rPr>
        <w:t xml:space="preserve">дневен срок, предложенията и становищата по проекта на </w:t>
      </w:r>
      <w:r w:rsidR="00201D61" w:rsidRPr="002A4BB1">
        <w:rPr>
          <w:lang w:eastAsia="en-US"/>
        </w:rPr>
        <w:t xml:space="preserve">нов </w:t>
      </w:r>
      <w:r w:rsidR="00201D61" w:rsidRPr="002A4BB1">
        <w:t>Правилник за устройството и дейността на ОП "Чистота"</w:t>
      </w:r>
      <w:r w:rsidR="00201D61">
        <w:t xml:space="preserve"> </w:t>
      </w:r>
      <w:r w:rsidRPr="00184EC2">
        <w:rPr>
          <w:lang w:eastAsia="en-US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C22DA" w:rsidRPr="00184EC2" w:rsidRDefault="00663E13" w:rsidP="00EC242A">
      <w:pPr>
        <w:spacing w:after="200" w:line="276" w:lineRule="auto"/>
        <w:ind w:right="-142" w:firstLine="426"/>
        <w:jc w:val="both"/>
        <w:rPr>
          <w:b/>
          <w:lang w:eastAsia="en-US"/>
        </w:rPr>
      </w:pPr>
      <w:r w:rsidRPr="00184EC2">
        <w:rPr>
          <w:b/>
          <w:lang w:eastAsia="en-US"/>
        </w:rPr>
        <w:t xml:space="preserve">Правни основания: </w:t>
      </w:r>
      <w:r w:rsidRPr="00184EC2">
        <w:rPr>
          <w:lang w:eastAsia="en-US"/>
        </w:rPr>
        <w:t xml:space="preserve">На основание разпоредбите на </w:t>
      </w:r>
      <w:r w:rsidR="005426C3">
        <w:t>чл. 21, ал.1</w:t>
      </w:r>
      <w:r w:rsidR="00EC242A" w:rsidRPr="00EC242A">
        <w:t xml:space="preserve">, т.23 и ал.2 от ЗМСМА, във връзка с чл.52, ал.3 и ал.4 от Закона за общинската собственост, </w:t>
      </w:r>
      <w:r w:rsidR="006F135D">
        <w:t xml:space="preserve">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</w:t>
      </w:r>
      <w:r w:rsidR="00EC242A" w:rsidRPr="00EC242A">
        <w:t xml:space="preserve">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 w:rsidR="00EC242A" w:rsidRPr="00EC242A">
        <w:t>гл.VІ</w:t>
      </w:r>
      <w:proofErr w:type="spellEnd"/>
      <w:r w:rsidR="00EC242A" w:rsidRPr="00EC242A">
        <w:t xml:space="preserve">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D85BA5" w:rsidRDefault="00D85BA5" w:rsidP="001C460E">
      <w:pPr>
        <w:spacing w:after="200" w:line="276" w:lineRule="auto"/>
        <w:jc w:val="center"/>
        <w:rPr>
          <w:b/>
          <w:lang w:eastAsia="en-US"/>
        </w:rPr>
      </w:pPr>
    </w:p>
    <w:p w:rsidR="00663E13" w:rsidRPr="00184EC2" w:rsidRDefault="00663E13" w:rsidP="001C460E">
      <w:pPr>
        <w:spacing w:after="200" w:line="276" w:lineRule="auto"/>
        <w:jc w:val="center"/>
        <w:rPr>
          <w:b/>
          <w:lang w:eastAsia="en-US"/>
        </w:rPr>
      </w:pPr>
      <w:r w:rsidRPr="00184EC2">
        <w:rPr>
          <w:b/>
          <w:lang w:eastAsia="en-US"/>
        </w:rPr>
        <w:t>ПРОЕКТ НА РЕШЕНИЕ:</w:t>
      </w:r>
    </w:p>
    <w:p w:rsidR="005426C3" w:rsidRPr="006F135D" w:rsidRDefault="005426C3" w:rsidP="006F135D">
      <w:pPr>
        <w:pStyle w:val="a8"/>
        <w:numPr>
          <w:ilvl w:val="0"/>
          <w:numId w:val="39"/>
        </w:numPr>
        <w:spacing w:after="200" w:line="276" w:lineRule="auto"/>
        <w:jc w:val="both"/>
        <w:rPr>
          <w:color w:val="000000"/>
        </w:rPr>
      </w:pPr>
      <w:r w:rsidRPr="006F135D">
        <w:rPr>
          <w:color w:val="000000"/>
        </w:rPr>
        <w:t>Приема Правилник за устройството и дейността на ОП „Чистота</w:t>
      </w:r>
      <w:r w:rsidR="00362DBC" w:rsidRPr="006F135D">
        <w:rPr>
          <w:color w:val="000000"/>
        </w:rPr>
        <w:t>“,</w:t>
      </w:r>
      <w:r w:rsidRPr="006F135D">
        <w:rPr>
          <w:color w:val="000000"/>
        </w:rPr>
        <w:t xml:space="preserve"> </w:t>
      </w:r>
      <w:r w:rsidR="00447AE9">
        <w:rPr>
          <w:color w:val="000000"/>
        </w:rPr>
        <w:t xml:space="preserve">съгласно </w:t>
      </w:r>
      <w:r w:rsidR="00447AE9" w:rsidRPr="006F135D">
        <w:rPr>
          <w:color w:val="000000"/>
        </w:rPr>
        <w:t>Приложение № 1</w:t>
      </w:r>
      <w:r w:rsidR="00447AE9">
        <w:rPr>
          <w:color w:val="000000"/>
        </w:rPr>
        <w:t xml:space="preserve">, неразделна част от настоящото решение, </w:t>
      </w:r>
      <w:r w:rsidRPr="00265054">
        <w:rPr>
          <w:lang w:eastAsia="en-US"/>
        </w:rPr>
        <w:t xml:space="preserve">ведно с </w:t>
      </w:r>
      <w:r w:rsidRPr="00447AE9">
        <w:rPr>
          <w:i/>
          <w:lang w:eastAsia="en-US"/>
        </w:rPr>
        <w:t>Приложение №1</w:t>
      </w:r>
      <w:r w:rsidRPr="00265054">
        <w:rPr>
          <w:lang w:eastAsia="en-US"/>
        </w:rPr>
        <w:t xml:space="preserve"> </w:t>
      </w:r>
      <w:r w:rsidR="00447AE9">
        <w:rPr>
          <w:lang w:eastAsia="en-US"/>
        </w:rPr>
        <w:t>„</w:t>
      </w:r>
      <w:r w:rsidRPr="00265054">
        <w:rPr>
          <w:lang w:eastAsia="en-US"/>
        </w:rPr>
        <w:t>Организационна структура</w:t>
      </w:r>
      <w:r w:rsidR="00447AE9">
        <w:rPr>
          <w:lang w:eastAsia="en-US"/>
        </w:rPr>
        <w:t>“</w:t>
      </w:r>
      <w:r w:rsidRPr="00265054">
        <w:rPr>
          <w:lang w:eastAsia="en-US"/>
        </w:rPr>
        <w:t xml:space="preserve"> и </w:t>
      </w:r>
      <w:r w:rsidRPr="00447AE9">
        <w:rPr>
          <w:i/>
          <w:lang w:eastAsia="en-US"/>
        </w:rPr>
        <w:t>Приложение №2</w:t>
      </w:r>
      <w:r w:rsidRPr="00265054">
        <w:rPr>
          <w:lang w:eastAsia="en-US"/>
        </w:rPr>
        <w:t xml:space="preserve"> „Опис </w:t>
      </w:r>
      <w:r w:rsidRPr="00716433">
        <w:rPr>
          <w:lang w:eastAsia="en-US"/>
        </w:rPr>
        <w:t>на ДМА към 31.12.2020г.“,</w:t>
      </w:r>
      <w:r w:rsidRPr="00265054">
        <w:rPr>
          <w:lang w:eastAsia="en-US"/>
        </w:rPr>
        <w:t xml:space="preserve"> и двет</w:t>
      </w:r>
      <w:r w:rsidR="00362DBC">
        <w:rPr>
          <w:lang w:eastAsia="en-US"/>
        </w:rPr>
        <w:t>е неразделна част от Правилника</w:t>
      </w:r>
      <w:r w:rsidR="00362DBC" w:rsidRPr="006F135D">
        <w:rPr>
          <w:color w:val="000000"/>
        </w:rPr>
        <w:t>.</w:t>
      </w:r>
    </w:p>
    <w:p w:rsidR="006F135D" w:rsidRPr="006F135D" w:rsidRDefault="006F135D" w:rsidP="006F135D">
      <w:pPr>
        <w:pStyle w:val="a8"/>
        <w:numPr>
          <w:ilvl w:val="0"/>
          <w:numId w:val="39"/>
        </w:numPr>
        <w:spacing w:after="200" w:line="276" w:lineRule="auto"/>
        <w:jc w:val="both"/>
        <w:rPr>
          <w:color w:val="000000"/>
        </w:rPr>
      </w:pPr>
      <w:r w:rsidRPr="006F135D">
        <w:rPr>
          <w:color w:val="000000"/>
        </w:rPr>
        <w:t xml:space="preserve">Възлага на Кмета на община Пловдив да извърши всички необходими правни и фактически действия </w:t>
      </w:r>
      <w:r>
        <w:rPr>
          <w:color w:val="000000"/>
        </w:rPr>
        <w:t>за възлагане с Акт за възлагане извършването на услуги от общ икономически интерес от ОП „Чистота“, които са от неговата компетентност.</w:t>
      </w:r>
    </w:p>
    <w:p w:rsidR="005426C3" w:rsidRDefault="005426C3" w:rsidP="005426C3">
      <w:pPr>
        <w:spacing w:after="200" w:line="276" w:lineRule="auto"/>
        <w:ind w:firstLine="900"/>
        <w:jc w:val="both"/>
        <w:rPr>
          <w:b/>
          <w:lang w:eastAsia="en-US"/>
        </w:rPr>
      </w:pPr>
    </w:p>
    <w:p w:rsidR="005426C3" w:rsidRDefault="005426C3" w:rsidP="005426C3">
      <w:pPr>
        <w:spacing w:after="200" w:line="276" w:lineRule="auto"/>
        <w:ind w:firstLine="900"/>
        <w:jc w:val="both"/>
        <w:rPr>
          <w:b/>
          <w:lang w:eastAsia="en-US"/>
        </w:rPr>
      </w:pPr>
      <w:r w:rsidRPr="00C00DC8">
        <w:rPr>
          <w:b/>
          <w:lang w:eastAsia="en-US"/>
        </w:rPr>
        <w:t>Приложения:</w:t>
      </w:r>
    </w:p>
    <w:p w:rsidR="005426C3" w:rsidRPr="00C00DC8" w:rsidRDefault="005426C3" w:rsidP="005426C3">
      <w:pPr>
        <w:spacing w:after="200" w:line="276" w:lineRule="auto"/>
        <w:ind w:firstLine="720"/>
        <w:jc w:val="both"/>
        <w:rPr>
          <w:lang w:eastAsia="en-US"/>
        </w:rPr>
      </w:pPr>
      <w:r w:rsidRPr="00727040">
        <w:rPr>
          <w:b/>
          <w:lang w:eastAsia="en-US"/>
        </w:rPr>
        <w:t>1. Приложение №1</w:t>
      </w:r>
      <w:r w:rsidRPr="00727040">
        <w:rPr>
          <w:lang w:eastAsia="en-US"/>
        </w:rPr>
        <w:t xml:space="preserve"> – </w:t>
      </w:r>
      <w:r w:rsidRPr="00265054">
        <w:rPr>
          <w:lang w:eastAsia="en-US"/>
        </w:rPr>
        <w:t>Правилник за устройството и дейността на ОП „</w:t>
      </w:r>
      <w:r>
        <w:rPr>
          <w:lang w:eastAsia="en-US"/>
        </w:rPr>
        <w:t>Чистота</w:t>
      </w:r>
      <w:r w:rsidRPr="00265054">
        <w:rPr>
          <w:lang w:eastAsia="en-US"/>
        </w:rPr>
        <w:t xml:space="preserve">“, неразделна част от настоящото решение, ведно с Приложение №1 </w:t>
      </w:r>
      <w:r w:rsidR="00447AE9">
        <w:rPr>
          <w:lang w:eastAsia="en-US"/>
        </w:rPr>
        <w:t>„</w:t>
      </w:r>
      <w:r w:rsidRPr="00265054">
        <w:rPr>
          <w:lang w:eastAsia="en-US"/>
        </w:rPr>
        <w:t xml:space="preserve">Организационна структура“ и Приложение №2 „Опис </w:t>
      </w:r>
      <w:r w:rsidRPr="00716433">
        <w:rPr>
          <w:lang w:eastAsia="en-US"/>
        </w:rPr>
        <w:t>на ДМА към 31.12.2020г.“,</w:t>
      </w:r>
      <w:r w:rsidRPr="00265054">
        <w:rPr>
          <w:lang w:eastAsia="en-US"/>
        </w:rPr>
        <w:t xml:space="preserve"> и двет</w:t>
      </w:r>
      <w:r w:rsidR="00D85BA5">
        <w:rPr>
          <w:lang w:eastAsia="en-US"/>
        </w:rPr>
        <w:t>е неразделна част от Правилника.</w:t>
      </w:r>
    </w:p>
    <w:p w:rsidR="005426C3" w:rsidRPr="00EA0752" w:rsidRDefault="005426C3" w:rsidP="005426C3">
      <w:pPr>
        <w:spacing w:after="200" w:line="276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 xml:space="preserve">2. </w:t>
      </w:r>
      <w:r w:rsidRPr="00C00DC8">
        <w:rPr>
          <w:b/>
          <w:lang w:eastAsia="en-US"/>
        </w:rPr>
        <w:t>Приложение №</w:t>
      </w:r>
      <w:r>
        <w:rPr>
          <w:b/>
          <w:lang w:eastAsia="en-US"/>
        </w:rPr>
        <w:t>2</w:t>
      </w:r>
      <w:r w:rsidRPr="00C00DC8">
        <w:rPr>
          <w:lang w:eastAsia="en-US"/>
        </w:rPr>
        <w:t xml:space="preserve"> – Предва</w:t>
      </w:r>
      <w:r>
        <w:rPr>
          <w:lang w:eastAsia="en-US"/>
        </w:rPr>
        <w:t>рителна оценка на въздействието.</w:t>
      </w:r>
    </w:p>
    <w:p w:rsidR="00663E13" w:rsidRPr="00EA0752" w:rsidRDefault="00663E13" w:rsidP="005426C3">
      <w:pPr>
        <w:spacing w:line="276" w:lineRule="auto"/>
        <w:ind w:right="1" w:firstLine="708"/>
        <w:jc w:val="both"/>
        <w:rPr>
          <w:lang w:eastAsia="en-US"/>
        </w:rPr>
      </w:pPr>
    </w:p>
    <w:sectPr w:rsidR="00663E13" w:rsidRPr="00EA0752" w:rsidSect="00771456">
      <w:footerReference w:type="default" r:id="rId9"/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B7" w:rsidRDefault="004F65B7" w:rsidP="00DD5DDD">
      <w:r>
        <w:separator/>
      </w:r>
    </w:p>
  </w:endnote>
  <w:endnote w:type="continuationSeparator" w:id="0">
    <w:p w:rsidR="004F65B7" w:rsidRDefault="004F65B7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13" w:rsidRPr="00F8523A" w:rsidRDefault="00192D68">
    <w:pPr>
      <w:pStyle w:val="ac"/>
      <w:jc w:val="right"/>
      <w:rPr>
        <w:b/>
      </w:rPr>
    </w:pPr>
    <w:r w:rsidRPr="00F8523A">
      <w:rPr>
        <w:b/>
      </w:rPr>
      <w:fldChar w:fldCharType="begin"/>
    </w:r>
    <w:r w:rsidR="00663E13" w:rsidRPr="00F8523A">
      <w:rPr>
        <w:b/>
      </w:rPr>
      <w:instrText>PAGE   \* MERGEFORMAT</w:instrText>
    </w:r>
    <w:r w:rsidRPr="00F8523A">
      <w:rPr>
        <w:b/>
      </w:rPr>
      <w:fldChar w:fldCharType="separate"/>
    </w:r>
    <w:r w:rsidR="00447AE9">
      <w:rPr>
        <w:b/>
        <w:noProof/>
      </w:rPr>
      <w:t>2</w:t>
    </w:r>
    <w:r w:rsidRPr="00F8523A">
      <w:rPr>
        <w:b/>
      </w:rPr>
      <w:fldChar w:fldCharType="end"/>
    </w:r>
  </w:p>
  <w:p w:rsidR="00663E13" w:rsidRDefault="00663E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B7" w:rsidRDefault="004F65B7" w:rsidP="00DD5DDD">
      <w:r>
        <w:separator/>
      </w:r>
    </w:p>
  </w:footnote>
  <w:footnote w:type="continuationSeparator" w:id="0">
    <w:p w:rsidR="004F65B7" w:rsidRDefault="004F65B7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80302C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A71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5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828F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AD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05F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6A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079A5AC7"/>
    <w:multiLevelType w:val="hybridMultilevel"/>
    <w:tmpl w:val="9A509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2AE616D"/>
    <w:multiLevelType w:val="hybridMultilevel"/>
    <w:tmpl w:val="2C7CEC50"/>
    <w:lvl w:ilvl="0" w:tplc="53323F3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EF64733"/>
    <w:multiLevelType w:val="hybridMultilevel"/>
    <w:tmpl w:val="922AE96C"/>
    <w:lvl w:ilvl="0" w:tplc="5E5E9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20D8F"/>
    <w:multiLevelType w:val="multilevel"/>
    <w:tmpl w:val="B532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9A2ED8"/>
    <w:multiLevelType w:val="hybridMultilevel"/>
    <w:tmpl w:val="B82AD3E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641873"/>
    <w:multiLevelType w:val="hybridMultilevel"/>
    <w:tmpl w:val="DE2268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="Calibr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64B6A72"/>
    <w:multiLevelType w:val="hybridMultilevel"/>
    <w:tmpl w:val="631451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D7405"/>
    <w:multiLevelType w:val="hybridMultilevel"/>
    <w:tmpl w:val="65A629B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972413"/>
    <w:multiLevelType w:val="hybridMultilevel"/>
    <w:tmpl w:val="6D327C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366970"/>
    <w:multiLevelType w:val="multilevel"/>
    <w:tmpl w:val="6694A94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C305FEC"/>
    <w:multiLevelType w:val="hybridMultilevel"/>
    <w:tmpl w:val="587E4A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2813D6D"/>
    <w:multiLevelType w:val="multilevel"/>
    <w:tmpl w:val="9B8E14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5C2B82"/>
    <w:multiLevelType w:val="hybridMultilevel"/>
    <w:tmpl w:val="9B0E0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7A00EBE"/>
    <w:multiLevelType w:val="multilevel"/>
    <w:tmpl w:val="96581C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9"/>
  </w:num>
  <w:num w:numId="7">
    <w:abstractNumId w:val="27"/>
  </w:num>
  <w:num w:numId="8">
    <w:abstractNumId w:val="13"/>
  </w:num>
  <w:num w:numId="9">
    <w:abstractNumId w:val="17"/>
  </w:num>
  <w:num w:numId="10">
    <w:abstractNumId w:val="16"/>
  </w:num>
  <w:num w:numId="11">
    <w:abstractNumId w:val="35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8"/>
  </w:num>
  <w:num w:numId="17">
    <w:abstractNumId w:val="32"/>
  </w:num>
  <w:num w:numId="18">
    <w:abstractNumId w:val="37"/>
  </w:num>
  <w:num w:numId="19">
    <w:abstractNumId w:val="14"/>
  </w:num>
  <w:num w:numId="20">
    <w:abstractNumId w:val="28"/>
  </w:num>
  <w:num w:numId="21">
    <w:abstractNumId w:val="34"/>
  </w:num>
  <w:num w:numId="22">
    <w:abstractNumId w:val="22"/>
  </w:num>
  <w:num w:numId="23">
    <w:abstractNumId w:val="11"/>
  </w:num>
  <w:num w:numId="24">
    <w:abstractNumId w:val="15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20"/>
  </w:num>
  <w:num w:numId="28">
    <w:abstractNumId w:val="0"/>
  </w:num>
  <w:num w:numId="29">
    <w:abstractNumId w:val="38"/>
  </w:num>
  <w:num w:numId="30">
    <w:abstractNumId w:val="19"/>
  </w:num>
  <w:num w:numId="31">
    <w:abstractNumId w:val="36"/>
  </w:num>
  <w:num w:numId="32">
    <w:abstractNumId w:val="31"/>
  </w:num>
  <w:num w:numId="33">
    <w:abstractNumId w:val="26"/>
  </w:num>
  <w:num w:numId="34">
    <w:abstractNumId w:val="23"/>
  </w:num>
  <w:num w:numId="35">
    <w:abstractNumId w:val="25"/>
  </w:num>
  <w:num w:numId="36">
    <w:abstractNumId w:val="21"/>
  </w:num>
  <w:num w:numId="37">
    <w:abstractNumId w:val="24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29B"/>
    <w:rsid w:val="00013078"/>
    <w:rsid w:val="000157E3"/>
    <w:rsid w:val="00026163"/>
    <w:rsid w:val="0003028E"/>
    <w:rsid w:val="00042BE5"/>
    <w:rsid w:val="00046553"/>
    <w:rsid w:val="00050061"/>
    <w:rsid w:val="0005157B"/>
    <w:rsid w:val="00054F7C"/>
    <w:rsid w:val="00071E28"/>
    <w:rsid w:val="00073ED6"/>
    <w:rsid w:val="00085DA6"/>
    <w:rsid w:val="00086BED"/>
    <w:rsid w:val="000968EA"/>
    <w:rsid w:val="000A0BEB"/>
    <w:rsid w:val="000A162D"/>
    <w:rsid w:val="000A4DEC"/>
    <w:rsid w:val="000C340E"/>
    <w:rsid w:val="000C7C8D"/>
    <w:rsid w:val="000D1764"/>
    <w:rsid w:val="000E184D"/>
    <w:rsid w:val="000E45FE"/>
    <w:rsid w:val="000E5855"/>
    <w:rsid w:val="000F04D6"/>
    <w:rsid w:val="000F2BC0"/>
    <w:rsid w:val="000F7C45"/>
    <w:rsid w:val="0010111E"/>
    <w:rsid w:val="00101C91"/>
    <w:rsid w:val="00105D0E"/>
    <w:rsid w:val="00112F66"/>
    <w:rsid w:val="001156FB"/>
    <w:rsid w:val="0011794E"/>
    <w:rsid w:val="00117C1E"/>
    <w:rsid w:val="00125623"/>
    <w:rsid w:val="001351CC"/>
    <w:rsid w:val="00136AB4"/>
    <w:rsid w:val="00136B71"/>
    <w:rsid w:val="00140C99"/>
    <w:rsid w:val="0014566F"/>
    <w:rsid w:val="00150463"/>
    <w:rsid w:val="0015111C"/>
    <w:rsid w:val="0016310C"/>
    <w:rsid w:val="00165E7E"/>
    <w:rsid w:val="00167E18"/>
    <w:rsid w:val="00172721"/>
    <w:rsid w:val="001757CD"/>
    <w:rsid w:val="00176683"/>
    <w:rsid w:val="00184EC2"/>
    <w:rsid w:val="00187CC0"/>
    <w:rsid w:val="001901A1"/>
    <w:rsid w:val="001902EC"/>
    <w:rsid w:val="00192466"/>
    <w:rsid w:val="00192D68"/>
    <w:rsid w:val="0019556D"/>
    <w:rsid w:val="001A23C1"/>
    <w:rsid w:val="001A7869"/>
    <w:rsid w:val="001B161E"/>
    <w:rsid w:val="001B3EE3"/>
    <w:rsid w:val="001B4ADB"/>
    <w:rsid w:val="001B5333"/>
    <w:rsid w:val="001C0B96"/>
    <w:rsid w:val="001C3BB6"/>
    <w:rsid w:val="001C460E"/>
    <w:rsid w:val="001C5B73"/>
    <w:rsid w:val="001F04BC"/>
    <w:rsid w:val="001F5302"/>
    <w:rsid w:val="001F6355"/>
    <w:rsid w:val="001F7D68"/>
    <w:rsid w:val="00201254"/>
    <w:rsid w:val="00201D61"/>
    <w:rsid w:val="00201E00"/>
    <w:rsid w:val="00205461"/>
    <w:rsid w:val="00213E80"/>
    <w:rsid w:val="00220BB0"/>
    <w:rsid w:val="0023609B"/>
    <w:rsid w:val="002407E9"/>
    <w:rsid w:val="00247597"/>
    <w:rsid w:val="002527BB"/>
    <w:rsid w:val="0025459B"/>
    <w:rsid w:val="00256B14"/>
    <w:rsid w:val="0026735F"/>
    <w:rsid w:val="00272152"/>
    <w:rsid w:val="00274C6A"/>
    <w:rsid w:val="00280272"/>
    <w:rsid w:val="0028177D"/>
    <w:rsid w:val="002821FB"/>
    <w:rsid w:val="00291DF8"/>
    <w:rsid w:val="0029285A"/>
    <w:rsid w:val="002A136D"/>
    <w:rsid w:val="002A492E"/>
    <w:rsid w:val="002A4BB1"/>
    <w:rsid w:val="002B1B2F"/>
    <w:rsid w:val="002B2D3C"/>
    <w:rsid w:val="002C3476"/>
    <w:rsid w:val="002C4D4E"/>
    <w:rsid w:val="002F5120"/>
    <w:rsid w:val="002F62A4"/>
    <w:rsid w:val="002F70E8"/>
    <w:rsid w:val="003024D1"/>
    <w:rsid w:val="00302A9E"/>
    <w:rsid w:val="00304537"/>
    <w:rsid w:val="00315E68"/>
    <w:rsid w:val="00317A6C"/>
    <w:rsid w:val="0034100E"/>
    <w:rsid w:val="003423B2"/>
    <w:rsid w:val="00344A22"/>
    <w:rsid w:val="00351C11"/>
    <w:rsid w:val="00351E91"/>
    <w:rsid w:val="00354B0B"/>
    <w:rsid w:val="00362DBC"/>
    <w:rsid w:val="003664A0"/>
    <w:rsid w:val="00375526"/>
    <w:rsid w:val="00377607"/>
    <w:rsid w:val="00383FB4"/>
    <w:rsid w:val="00385D28"/>
    <w:rsid w:val="00387E77"/>
    <w:rsid w:val="003907FA"/>
    <w:rsid w:val="003929D8"/>
    <w:rsid w:val="00393474"/>
    <w:rsid w:val="0039454E"/>
    <w:rsid w:val="00394AB9"/>
    <w:rsid w:val="003A1E45"/>
    <w:rsid w:val="003A509A"/>
    <w:rsid w:val="003B2919"/>
    <w:rsid w:val="003B51A6"/>
    <w:rsid w:val="003B7B6C"/>
    <w:rsid w:val="003C1184"/>
    <w:rsid w:val="003C33B6"/>
    <w:rsid w:val="003C51FB"/>
    <w:rsid w:val="003D7DDE"/>
    <w:rsid w:val="003E0567"/>
    <w:rsid w:val="003E25C1"/>
    <w:rsid w:val="003E4635"/>
    <w:rsid w:val="003E6881"/>
    <w:rsid w:val="003F2FF1"/>
    <w:rsid w:val="003F530C"/>
    <w:rsid w:val="003F6303"/>
    <w:rsid w:val="003F678D"/>
    <w:rsid w:val="00400EF2"/>
    <w:rsid w:val="004028ED"/>
    <w:rsid w:val="00411AAD"/>
    <w:rsid w:val="00412FCB"/>
    <w:rsid w:val="00433238"/>
    <w:rsid w:val="00446157"/>
    <w:rsid w:val="00447AE9"/>
    <w:rsid w:val="0045181E"/>
    <w:rsid w:val="0045445D"/>
    <w:rsid w:val="004628B1"/>
    <w:rsid w:val="00463719"/>
    <w:rsid w:val="0046435D"/>
    <w:rsid w:val="004710AA"/>
    <w:rsid w:val="0047252A"/>
    <w:rsid w:val="004771E4"/>
    <w:rsid w:val="00485384"/>
    <w:rsid w:val="004861AE"/>
    <w:rsid w:val="00487B9A"/>
    <w:rsid w:val="00487C97"/>
    <w:rsid w:val="004952CC"/>
    <w:rsid w:val="0049710F"/>
    <w:rsid w:val="00497BC2"/>
    <w:rsid w:val="004B5FD6"/>
    <w:rsid w:val="004C4017"/>
    <w:rsid w:val="004C4079"/>
    <w:rsid w:val="004C6F24"/>
    <w:rsid w:val="004D6FCD"/>
    <w:rsid w:val="004E1648"/>
    <w:rsid w:val="004E63D2"/>
    <w:rsid w:val="004F65B7"/>
    <w:rsid w:val="004F7647"/>
    <w:rsid w:val="004F775A"/>
    <w:rsid w:val="00501D1E"/>
    <w:rsid w:val="00522A8B"/>
    <w:rsid w:val="00525019"/>
    <w:rsid w:val="00530B11"/>
    <w:rsid w:val="0053193A"/>
    <w:rsid w:val="00531969"/>
    <w:rsid w:val="0053573D"/>
    <w:rsid w:val="00540889"/>
    <w:rsid w:val="005426C3"/>
    <w:rsid w:val="00553406"/>
    <w:rsid w:val="0055420E"/>
    <w:rsid w:val="00557CD8"/>
    <w:rsid w:val="00571106"/>
    <w:rsid w:val="0057171B"/>
    <w:rsid w:val="00573CE3"/>
    <w:rsid w:val="00574DF0"/>
    <w:rsid w:val="00576D72"/>
    <w:rsid w:val="00584676"/>
    <w:rsid w:val="0058661C"/>
    <w:rsid w:val="00592236"/>
    <w:rsid w:val="0059655A"/>
    <w:rsid w:val="005A1350"/>
    <w:rsid w:val="005B47ED"/>
    <w:rsid w:val="005C00F4"/>
    <w:rsid w:val="005C7801"/>
    <w:rsid w:val="005D0433"/>
    <w:rsid w:val="005D25FF"/>
    <w:rsid w:val="005D5A86"/>
    <w:rsid w:val="005E0DA9"/>
    <w:rsid w:val="005E3182"/>
    <w:rsid w:val="005E708D"/>
    <w:rsid w:val="005F04A4"/>
    <w:rsid w:val="005F0AF6"/>
    <w:rsid w:val="005F203E"/>
    <w:rsid w:val="005F20F3"/>
    <w:rsid w:val="00606CB6"/>
    <w:rsid w:val="00610DF7"/>
    <w:rsid w:val="00622BD1"/>
    <w:rsid w:val="00623258"/>
    <w:rsid w:val="00630907"/>
    <w:rsid w:val="00635458"/>
    <w:rsid w:val="00635E8F"/>
    <w:rsid w:val="006366F2"/>
    <w:rsid w:val="00643983"/>
    <w:rsid w:val="00645818"/>
    <w:rsid w:val="00650406"/>
    <w:rsid w:val="00656772"/>
    <w:rsid w:val="00663E13"/>
    <w:rsid w:val="00672412"/>
    <w:rsid w:val="00675A1E"/>
    <w:rsid w:val="00677146"/>
    <w:rsid w:val="00677245"/>
    <w:rsid w:val="00681022"/>
    <w:rsid w:val="00684C1F"/>
    <w:rsid w:val="0069177B"/>
    <w:rsid w:val="006A1C36"/>
    <w:rsid w:val="006A7A37"/>
    <w:rsid w:val="006B0733"/>
    <w:rsid w:val="006B1B11"/>
    <w:rsid w:val="006D2885"/>
    <w:rsid w:val="006E78E0"/>
    <w:rsid w:val="006F135D"/>
    <w:rsid w:val="006F5758"/>
    <w:rsid w:val="006F6324"/>
    <w:rsid w:val="006F67B0"/>
    <w:rsid w:val="00700D26"/>
    <w:rsid w:val="00707FF5"/>
    <w:rsid w:val="007151F0"/>
    <w:rsid w:val="00720965"/>
    <w:rsid w:val="007228A0"/>
    <w:rsid w:val="00722C70"/>
    <w:rsid w:val="00722FEF"/>
    <w:rsid w:val="00723B81"/>
    <w:rsid w:val="00724019"/>
    <w:rsid w:val="00724444"/>
    <w:rsid w:val="007362F6"/>
    <w:rsid w:val="00737A04"/>
    <w:rsid w:val="0075368B"/>
    <w:rsid w:val="00754BDF"/>
    <w:rsid w:val="0075514F"/>
    <w:rsid w:val="00771456"/>
    <w:rsid w:val="007737B4"/>
    <w:rsid w:val="00775B07"/>
    <w:rsid w:val="00793618"/>
    <w:rsid w:val="007965ED"/>
    <w:rsid w:val="007A2300"/>
    <w:rsid w:val="007B298A"/>
    <w:rsid w:val="007B6865"/>
    <w:rsid w:val="007D2A49"/>
    <w:rsid w:val="007D54E4"/>
    <w:rsid w:val="007E0114"/>
    <w:rsid w:val="007F5D3A"/>
    <w:rsid w:val="008006E4"/>
    <w:rsid w:val="008058D1"/>
    <w:rsid w:val="00812012"/>
    <w:rsid w:val="00816A8D"/>
    <w:rsid w:val="008234FD"/>
    <w:rsid w:val="00823F02"/>
    <w:rsid w:val="00832DDD"/>
    <w:rsid w:val="00836609"/>
    <w:rsid w:val="0084269A"/>
    <w:rsid w:val="00842F72"/>
    <w:rsid w:val="00845917"/>
    <w:rsid w:val="00845A7F"/>
    <w:rsid w:val="00847470"/>
    <w:rsid w:val="0085248E"/>
    <w:rsid w:val="008534E5"/>
    <w:rsid w:val="00854C1B"/>
    <w:rsid w:val="00856DF7"/>
    <w:rsid w:val="0086137B"/>
    <w:rsid w:val="00861E91"/>
    <w:rsid w:val="00865E16"/>
    <w:rsid w:val="00870BDD"/>
    <w:rsid w:val="00870ED4"/>
    <w:rsid w:val="00871D58"/>
    <w:rsid w:val="008729C6"/>
    <w:rsid w:val="00876FF5"/>
    <w:rsid w:val="00883C51"/>
    <w:rsid w:val="008848FA"/>
    <w:rsid w:val="00887DAD"/>
    <w:rsid w:val="00892301"/>
    <w:rsid w:val="00897710"/>
    <w:rsid w:val="008A4459"/>
    <w:rsid w:val="008B0803"/>
    <w:rsid w:val="008B22A4"/>
    <w:rsid w:val="008B47EA"/>
    <w:rsid w:val="008C1C3E"/>
    <w:rsid w:val="008C3478"/>
    <w:rsid w:val="008C6BE0"/>
    <w:rsid w:val="008D0AFB"/>
    <w:rsid w:val="008D1FA0"/>
    <w:rsid w:val="008D56F2"/>
    <w:rsid w:val="008D7D72"/>
    <w:rsid w:val="008F0101"/>
    <w:rsid w:val="008F27AE"/>
    <w:rsid w:val="00903FD9"/>
    <w:rsid w:val="0090741D"/>
    <w:rsid w:val="00913661"/>
    <w:rsid w:val="00926591"/>
    <w:rsid w:val="00927AB8"/>
    <w:rsid w:val="00930D00"/>
    <w:rsid w:val="00937C84"/>
    <w:rsid w:val="00943D61"/>
    <w:rsid w:val="009513CE"/>
    <w:rsid w:val="00956C45"/>
    <w:rsid w:val="00956F10"/>
    <w:rsid w:val="0096348E"/>
    <w:rsid w:val="00970DC3"/>
    <w:rsid w:val="00974D25"/>
    <w:rsid w:val="00982613"/>
    <w:rsid w:val="00990227"/>
    <w:rsid w:val="00995EB1"/>
    <w:rsid w:val="009A28CA"/>
    <w:rsid w:val="009B0E96"/>
    <w:rsid w:val="009B3F39"/>
    <w:rsid w:val="009B550E"/>
    <w:rsid w:val="009C1353"/>
    <w:rsid w:val="009C26F4"/>
    <w:rsid w:val="009D68B2"/>
    <w:rsid w:val="009F001B"/>
    <w:rsid w:val="00A03D54"/>
    <w:rsid w:val="00A04443"/>
    <w:rsid w:val="00A10C27"/>
    <w:rsid w:val="00A14517"/>
    <w:rsid w:val="00A275AA"/>
    <w:rsid w:val="00A27637"/>
    <w:rsid w:val="00A3103B"/>
    <w:rsid w:val="00A32F46"/>
    <w:rsid w:val="00A41B40"/>
    <w:rsid w:val="00A425F7"/>
    <w:rsid w:val="00A43E53"/>
    <w:rsid w:val="00A45562"/>
    <w:rsid w:val="00A474E2"/>
    <w:rsid w:val="00A51449"/>
    <w:rsid w:val="00A5792A"/>
    <w:rsid w:val="00A60361"/>
    <w:rsid w:val="00A64845"/>
    <w:rsid w:val="00A67A11"/>
    <w:rsid w:val="00A77B3E"/>
    <w:rsid w:val="00A832B2"/>
    <w:rsid w:val="00A836BD"/>
    <w:rsid w:val="00A84222"/>
    <w:rsid w:val="00A90D9A"/>
    <w:rsid w:val="00AA6424"/>
    <w:rsid w:val="00AA6890"/>
    <w:rsid w:val="00AA7712"/>
    <w:rsid w:val="00AB1E82"/>
    <w:rsid w:val="00AB699C"/>
    <w:rsid w:val="00AB6B2D"/>
    <w:rsid w:val="00AC06EF"/>
    <w:rsid w:val="00AC10AA"/>
    <w:rsid w:val="00AC22DA"/>
    <w:rsid w:val="00AC6373"/>
    <w:rsid w:val="00AC7762"/>
    <w:rsid w:val="00AD6861"/>
    <w:rsid w:val="00AE10FC"/>
    <w:rsid w:val="00AE1D97"/>
    <w:rsid w:val="00AE5B04"/>
    <w:rsid w:val="00B130ED"/>
    <w:rsid w:val="00B13508"/>
    <w:rsid w:val="00B1611A"/>
    <w:rsid w:val="00B17A4E"/>
    <w:rsid w:val="00B34BA4"/>
    <w:rsid w:val="00B36AF2"/>
    <w:rsid w:val="00B40C5F"/>
    <w:rsid w:val="00B4170D"/>
    <w:rsid w:val="00B5043D"/>
    <w:rsid w:val="00B60EBA"/>
    <w:rsid w:val="00B739F0"/>
    <w:rsid w:val="00B73D78"/>
    <w:rsid w:val="00B74014"/>
    <w:rsid w:val="00B75891"/>
    <w:rsid w:val="00B8186F"/>
    <w:rsid w:val="00B81A0D"/>
    <w:rsid w:val="00B8257E"/>
    <w:rsid w:val="00B832C4"/>
    <w:rsid w:val="00B84100"/>
    <w:rsid w:val="00B84EB2"/>
    <w:rsid w:val="00B9037C"/>
    <w:rsid w:val="00B92A2E"/>
    <w:rsid w:val="00BA0794"/>
    <w:rsid w:val="00BA26F0"/>
    <w:rsid w:val="00BA6450"/>
    <w:rsid w:val="00BA65DF"/>
    <w:rsid w:val="00BB2D44"/>
    <w:rsid w:val="00BB343E"/>
    <w:rsid w:val="00BB3A15"/>
    <w:rsid w:val="00BC19E1"/>
    <w:rsid w:val="00BC1A58"/>
    <w:rsid w:val="00BC20D1"/>
    <w:rsid w:val="00BC2A85"/>
    <w:rsid w:val="00BC6799"/>
    <w:rsid w:val="00BD2CCF"/>
    <w:rsid w:val="00BD32A4"/>
    <w:rsid w:val="00BD4001"/>
    <w:rsid w:val="00BD41F2"/>
    <w:rsid w:val="00BE74DF"/>
    <w:rsid w:val="00BF0EC6"/>
    <w:rsid w:val="00BF2101"/>
    <w:rsid w:val="00BF7B7C"/>
    <w:rsid w:val="00C00DC8"/>
    <w:rsid w:val="00C02015"/>
    <w:rsid w:val="00C05647"/>
    <w:rsid w:val="00C10C4A"/>
    <w:rsid w:val="00C11B57"/>
    <w:rsid w:val="00C13FE6"/>
    <w:rsid w:val="00C15692"/>
    <w:rsid w:val="00C211BA"/>
    <w:rsid w:val="00C212F2"/>
    <w:rsid w:val="00C32B6B"/>
    <w:rsid w:val="00C41A71"/>
    <w:rsid w:val="00C4265E"/>
    <w:rsid w:val="00C45057"/>
    <w:rsid w:val="00C456A6"/>
    <w:rsid w:val="00C461C7"/>
    <w:rsid w:val="00C47EEC"/>
    <w:rsid w:val="00C52767"/>
    <w:rsid w:val="00C56FEC"/>
    <w:rsid w:val="00C8698F"/>
    <w:rsid w:val="00C87749"/>
    <w:rsid w:val="00C91BF2"/>
    <w:rsid w:val="00C92468"/>
    <w:rsid w:val="00C9364C"/>
    <w:rsid w:val="00CA0A73"/>
    <w:rsid w:val="00CA15DF"/>
    <w:rsid w:val="00CA63C3"/>
    <w:rsid w:val="00CA6FF5"/>
    <w:rsid w:val="00CB22AD"/>
    <w:rsid w:val="00CC3534"/>
    <w:rsid w:val="00CC7404"/>
    <w:rsid w:val="00CD481E"/>
    <w:rsid w:val="00CD49AD"/>
    <w:rsid w:val="00CD7963"/>
    <w:rsid w:val="00CE18F3"/>
    <w:rsid w:val="00CE4058"/>
    <w:rsid w:val="00CE602C"/>
    <w:rsid w:val="00CF0727"/>
    <w:rsid w:val="00CF1BD1"/>
    <w:rsid w:val="00CF3C02"/>
    <w:rsid w:val="00CF56CB"/>
    <w:rsid w:val="00D00ACF"/>
    <w:rsid w:val="00D03ED8"/>
    <w:rsid w:val="00D05A93"/>
    <w:rsid w:val="00D140FF"/>
    <w:rsid w:val="00D14367"/>
    <w:rsid w:val="00D159DB"/>
    <w:rsid w:val="00D26493"/>
    <w:rsid w:val="00D31FF2"/>
    <w:rsid w:val="00D3480D"/>
    <w:rsid w:val="00D414EC"/>
    <w:rsid w:val="00D454D9"/>
    <w:rsid w:val="00D52222"/>
    <w:rsid w:val="00D5289E"/>
    <w:rsid w:val="00D52F5E"/>
    <w:rsid w:val="00D5581F"/>
    <w:rsid w:val="00D56988"/>
    <w:rsid w:val="00D57033"/>
    <w:rsid w:val="00D606BC"/>
    <w:rsid w:val="00D6609A"/>
    <w:rsid w:val="00D671B1"/>
    <w:rsid w:val="00D71DA4"/>
    <w:rsid w:val="00D738DA"/>
    <w:rsid w:val="00D73FB9"/>
    <w:rsid w:val="00D85BA5"/>
    <w:rsid w:val="00D86A2E"/>
    <w:rsid w:val="00D97379"/>
    <w:rsid w:val="00DA3016"/>
    <w:rsid w:val="00DA5F85"/>
    <w:rsid w:val="00DA676E"/>
    <w:rsid w:val="00DB4EFE"/>
    <w:rsid w:val="00DB5EA9"/>
    <w:rsid w:val="00DC1C76"/>
    <w:rsid w:val="00DC2481"/>
    <w:rsid w:val="00DC293C"/>
    <w:rsid w:val="00DD5DDD"/>
    <w:rsid w:val="00DE6FE7"/>
    <w:rsid w:val="00E0084E"/>
    <w:rsid w:val="00E02516"/>
    <w:rsid w:val="00E04174"/>
    <w:rsid w:val="00E04527"/>
    <w:rsid w:val="00E0455A"/>
    <w:rsid w:val="00E045F6"/>
    <w:rsid w:val="00E10435"/>
    <w:rsid w:val="00E14BD3"/>
    <w:rsid w:val="00E242B1"/>
    <w:rsid w:val="00E25862"/>
    <w:rsid w:val="00E26726"/>
    <w:rsid w:val="00E4312F"/>
    <w:rsid w:val="00E46BF9"/>
    <w:rsid w:val="00E51F9F"/>
    <w:rsid w:val="00E5626B"/>
    <w:rsid w:val="00E60DCE"/>
    <w:rsid w:val="00E678F5"/>
    <w:rsid w:val="00E76F3D"/>
    <w:rsid w:val="00E841BF"/>
    <w:rsid w:val="00E90237"/>
    <w:rsid w:val="00E9306F"/>
    <w:rsid w:val="00EA0752"/>
    <w:rsid w:val="00EA0A38"/>
    <w:rsid w:val="00EA2AF9"/>
    <w:rsid w:val="00EB23CD"/>
    <w:rsid w:val="00EC242A"/>
    <w:rsid w:val="00EC5BFD"/>
    <w:rsid w:val="00EC6A4E"/>
    <w:rsid w:val="00EE1098"/>
    <w:rsid w:val="00EE6092"/>
    <w:rsid w:val="00EE6F17"/>
    <w:rsid w:val="00EF3141"/>
    <w:rsid w:val="00EF40AF"/>
    <w:rsid w:val="00EF440E"/>
    <w:rsid w:val="00F00EF2"/>
    <w:rsid w:val="00F1389B"/>
    <w:rsid w:val="00F167A0"/>
    <w:rsid w:val="00F24B9D"/>
    <w:rsid w:val="00F277F8"/>
    <w:rsid w:val="00F30B7A"/>
    <w:rsid w:val="00F30F03"/>
    <w:rsid w:val="00F349C0"/>
    <w:rsid w:val="00F349DD"/>
    <w:rsid w:val="00F37305"/>
    <w:rsid w:val="00F42608"/>
    <w:rsid w:val="00F4493A"/>
    <w:rsid w:val="00F46B0E"/>
    <w:rsid w:val="00F47F2C"/>
    <w:rsid w:val="00F56BB5"/>
    <w:rsid w:val="00F70389"/>
    <w:rsid w:val="00F82F5D"/>
    <w:rsid w:val="00F8523A"/>
    <w:rsid w:val="00F92811"/>
    <w:rsid w:val="00F97DF8"/>
    <w:rsid w:val="00FA2EB5"/>
    <w:rsid w:val="00FA4459"/>
    <w:rsid w:val="00FB44A0"/>
    <w:rsid w:val="00FB501C"/>
    <w:rsid w:val="00FC110D"/>
    <w:rsid w:val="00FE250F"/>
    <w:rsid w:val="00FF0FDC"/>
    <w:rsid w:val="00FF284D"/>
    <w:rsid w:val="00FF736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DC974"/>
  <w15:docId w15:val="{4CA1EEAD-0EAF-412C-B1E3-DE21A576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uiPriority w:val="99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  <w:style w:type="paragraph" w:customStyle="1" w:styleId="Style2">
    <w:name w:val="Style2"/>
    <w:basedOn w:val="a0"/>
    <w:uiPriority w:val="99"/>
    <w:rsid w:val="008F27A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yurieva@plovdi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FB97-0FE1-48FC-99C3-6ECD4F34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2432</Words>
  <Characters>13869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НОВ ПРАВИЛНИК ЗА УСТРОЙСТВОТО И ДЕЙНОСТТА НА</vt:lpstr>
      <vt:lpstr>ПРОЕКТ НА НОВ ПРАВИЛНИК ЗА УСТРОЙСТВОТО И ДЕЙНОСТТА НА</vt:lpstr>
    </vt:vector>
  </TitlesOfParts>
  <Company>Hewlett-Packard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НОВ ПРАВИЛНИК ЗА УСТРОЙСТВОТО И ДЕЙНОСТТА НА</dc:title>
  <dc:creator>TYurieva</dc:creator>
  <cp:lastModifiedBy>Mun</cp:lastModifiedBy>
  <cp:revision>9</cp:revision>
  <cp:lastPrinted>2021-06-30T07:12:00Z</cp:lastPrinted>
  <dcterms:created xsi:type="dcterms:W3CDTF">2021-06-29T07:27:00Z</dcterms:created>
  <dcterms:modified xsi:type="dcterms:W3CDTF">2021-06-30T12:51:00Z</dcterms:modified>
</cp:coreProperties>
</file>