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tblInd w:w="-470" w:type="dxa"/>
        <w:tblCellMar>
          <w:top w:w="59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3044"/>
        <w:gridCol w:w="5177"/>
        <w:gridCol w:w="1135"/>
        <w:gridCol w:w="4963"/>
      </w:tblGrid>
      <w:tr w:rsidR="00900248" w:rsidTr="008467AC">
        <w:trPr>
          <w:trHeight w:val="1411"/>
        </w:trPr>
        <w:tc>
          <w:tcPr>
            <w:tcW w:w="15595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vAlign w:val="center"/>
          </w:tcPr>
          <w:p w:rsidR="00900248" w:rsidRDefault="00294D4D" w:rsidP="005837D7">
            <w:pPr>
              <w:ind w:right="50"/>
              <w:jc w:val="center"/>
            </w:pPr>
            <w:r>
              <w:rPr>
                <w:b/>
                <w:sz w:val="23"/>
              </w:rPr>
              <w:t xml:space="preserve">СПРАВКА </w:t>
            </w:r>
          </w:p>
          <w:p w:rsidR="00900248" w:rsidRPr="008853A2" w:rsidRDefault="00294D4D" w:rsidP="008853A2">
            <w:pPr>
              <w:jc w:val="center"/>
              <w:rPr>
                <w:lang w:val="bg-BG"/>
              </w:rPr>
            </w:pPr>
            <w:r>
              <w:rPr>
                <w:b/>
                <w:sz w:val="23"/>
              </w:rPr>
              <w:t>ЗА ОТРАЗЯВАНЕ НА ПОСТЪПИЛИТЕ ПРЕДЛОЖЕНИЯ ОТ ОБЩЕСТВЕН</w:t>
            </w:r>
            <w:r w:rsidR="00AE2DF4">
              <w:rPr>
                <w:b/>
                <w:sz w:val="23"/>
                <w:lang w:val="bg-BG"/>
              </w:rPr>
              <w:t>АТА КОНСУЛТАЦИЯ</w:t>
            </w:r>
            <w:r>
              <w:rPr>
                <w:b/>
                <w:sz w:val="23"/>
              </w:rPr>
              <w:t xml:space="preserve"> </w:t>
            </w:r>
            <w:r w:rsidR="00530395">
              <w:rPr>
                <w:b/>
                <w:sz w:val="23"/>
                <w:lang w:val="bg-BG"/>
              </w:rPr>
              <w:t xml:space="preserve">НА ПРОЕКТА НА </w:t>
            </w:r>
            <w:r w:rsidR="00452EE1" w:rsidRPr="00452EE1">
              <w:rPr>
                <w:b/>
                <w:sz w:val="23"/>
              </w:rPr>
              <w:t xml:space="preserve">НАРЕДБА ЗА </w:t>
            </w:r>
            <w:r w:rsidR="008853A2">
              <w:rPr>
                <w:b/>
                <w:sz w:val="23"/>
                <w:lang w:val="bg-BG"/>
              </w:rPr>
              <w:t xml:space="preserve">ОТМЯНА НА НАРЕДБАТА ЗА </w:t>
            </w:r>
            <w:r w:rsidR="00AE2DF4">
              <w:rPr>
                <w:b/>
                <w:sz w:val="23"/>
                <w:lang w:val="bg-BG"/>
              </w:rPr>
              <w:t>ПОПУЛАЦИЯТА НА БЕЗСТОПАНСТВЕНИТЕ КУЧЕТА И КОТКИ, И РЕГЛАМЕНТИРАНЕ ОТГЛЕЖДАНЕТО НА ДОМАШНИ КУЧЕТА И КОТКИ НА ТЕРИТОРИЯТА НА ОБЩИНА ПЛОВДИВ</w:t>
            </w:r>
          </w:p>
        </w:tc>
      </w:tr>
      <w:tr w:rsidR="00933AE2" w:rsidTr="00933AE2">
        <w:trPr>
          <w:trHeight w:val="710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left="86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ind w:left="75"/>
            </w:pPr>
            <w:proofErr w:type="spellStart"/>
            <w:r>
              <w:rPr>
                <w:b/>
                <w:sz w:val="23"/>
              </w:rPr>
              <w:t>Организация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потребител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00248" w:rsidRDefault="00294D4D">
            <w:pPr>
              <w:jc w:val="center"/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получаване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предложението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51"/>
              <w:jc w:val="center"/>
            </w:pPr>
            <w:proofErr w:type="spellStart"/>
            <w:r>
              <w:rPr>
                <w:b/>
                <w:sz w:val="23"/>
              </w:rPr>
              <w:t>Бележки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предложения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jc w:val="center"/>
            </w:pPr>
            <w:proofErr w:type="spellStart"/>
            <w:r>
              <w:rPr>
                <w:b/>
                <w:sz w:val="23"/>
              </w:rPr>
              <w:t>Приети</w:t>
            </w:r>
            <w:proofErr w:type="spellEnd"/>
            <w:r>
              <w:rPr>
                <w:b/>
                <w:sz w:val="23"/>
              </w:rPr>
              <w:t xml:space="preserve">/ </w:t>
            </w:r>
            <w:proofErr w:type="spellStart"/>
            <w:r>
              <w:rPr>
                <w:b/>
                <w:sz w:val="23"/>
              </w:rPr>
              <w:t>неприети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39"/>
              <w:jc w:val="center"/>
            </w:pPr>
            <w:proofErr w:type="spellStart"/>
            <w:r>
              <w:rPr>
                <w:b/>
                <w:sz w:val="23"/>
              </w:rPr>
              <w:t>Мотиви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E26CB6" w:rsidTr="00294D4D">
        <w:trPr>
          <w:trHeight w:val="158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</w:tcPr>
          <w:p w:rsidR="00B075A9" w:rsidRPr="00B075A9" w:rsidRDefault="00B075A9">
            <w:pPr>
              <w:rPr>
                <w:b/>
                <w:sz w:val="23"/>
                <w:lang w:val="bg-BG"/>
              </w:rPr>
            </w:pP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922845" w:rsidRPr="00922845" w:rsidRDefault="00922845" w:rsidP="00922845">
            <w:pPr>
              <w:ind w:left="12"/>
              <w:rPr>
                <w:b/>
              </w:rPr>
            </w:pP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Default="00663B0B" w:rsidP="00AE2DF4">
            <w:pPr>
              <w:ind w:left="11" w:right="61"/>
              <w:jc w:val="both"/>
            </w:pPr>
            <w:proofErr w:type="spellStart"/>
            <w:r w:rsidRPr="00663B0B">
              <w:t>До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изтичане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на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законовия</w:t>
            </w:r>
            <w:proofErr w:type="spellEnd"/>
            <w:r w:rsidRPr="00663B0B">
              <w:t xml:space="preserve"> </w:t>
            </w:r>
            <w:r w:rsidR="00452EE1">
              <w:rPr>
                <w:lang w:val="bg-BG"/>
              </w:rPr>
              <w:t>30</w:t>
            </w:r>
            <w:r w:rsidRPr="00663B0B">
              <w:t xml:space="preserve"> </w:t>
            </w:r>
            <w:proofErr w:type="spellStart"/>
            <w:r w:rsidRPr="00663B0B">
              <w:t>дневен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срок</w:t>
            </w:r>
            <w:proofErr w:type="spellEnd"/>
            <w:r w:rsidRPr="00663B0B">
              <w:t xml:space="preserve"> /</w:t>
            </w:r>
            <w:proofErr w:type="spellStart"/>
            <w:r w:rsidRPr="00663B0B">
              <w:t>към</w:t>
            </w:r>
            <w:proofErr w:type="spellEnd"/>
            <w:r w:rsidRPr="00663B0B">
              <w:t xml:space="preserve"> </w:t>
            </w:r>
            <w:r w:rsidR="00AE2DF4">
              <w:rPr>
                <w:lang w:val="bg-BG"/>
              </w:rPr>
              <w:t>29</w:t>
            </w:r>
            <w:r w:rsidRPr="00663B0B">
              <w:t>.</w:t>
            </w:r>
            <w:r w:rsidR="0095475D">
              <w:rPr>
                <w:lang w:val="bg-BG"/>
              </w:rPr>
              <w:t>0</w:t>
            </w:r>
            <w:r w:rsidR="00452EE1">
              <w:rPr>
                <w:lang w:val="bg-BG"/>
              </w:rPr>
              <w:t>3</w:t>
            </w:r>
            <w:r w:rsidRPr="00663B0B">
              <w:t>.20</w:t>
            </w:r>
            <w:r>
              <w:rPr>
                <w:lang w:val="bg-BG"/>
              </w:rPr>
              <w:t>2</w:t>
            </w:r>
            <w:r w:rsidR="0095475D">
              <w:rPr>
                <w:lang w:val="bg-BG"/>
              </w:rPr>
              <w:t>1</w:t>
            </w:r>
            <w:r w:rsidRPr="00663B0B">
              <w:t xml:space="preserve">г./, </w:t>
            </w:r>
            <w:proofErr w:type="spellStart"/>
            <w:r w:rsidRPr="00663B0B">
              <w:t>няма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постъпили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предложения</w:t>
            </w:r>
            <w:proofErr w:type="spellEnd"/>
            <w:r w:rsidRPr="00663B0B">
              <w:t xml:space="preserve"> и </w:t>
            </w:r>
            <w:proofErr w:type="spellStart"/>
            <w:r w:rsidRPr="00663B0B">
              <w:t>становища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проекта</w:t>
            </w:r>
            <w:proofErr w:type="spellEnd"/>
            <w:r w:rsidRPr="00663B0B">
              <w:t xml:space="preserve"> </w:t>
            </w:r>
            <w:r>
              <w:rPr>
                <w:lang w:val="bg-BG"/>
              </w:rPr>
              <w:t xml:space="preserve">на </w:t>
            </w:r>
            <w:r w:rsidR="00452EE1" w:rsidRPr="00452EE1">
              <w:rPr>
                <w:lang w:val="bg-BG"/>
              </w:rPr>
              <w:t xml:space="preserve">Наредба за </w:t>
            </w:r>
            <w:r w:rsidR="00AE2DF4">
              <w:rPr>
                <w:lang w:val="bg-BG"/>
              </w:rPr>
              <w:t xml:space="preserve">отмяна на Наредбата за популацията на безстопанствените кучета и котки, и регламентиране отглеждането на домашни кучета и котки на територията на Община Пловдив, </w:t>
            </w:r>
            <w:r w:rsidR="0095475D">
              <w:rPr>
                <w:lang w:val="bg-BG"/>
              </w:rPr>
              <w:t xml:space="preserve">публикуван на </w:t>
            </w:r>
            <w:r w:rsidR="00AE2DF4">
              <w:rPr>
                <w:lang w:val="bg-BG"/>
              </w:rPr>
              <w:t>26</w:t>
            </w:r>
            <w:bookmarkStart w:id="0" w:name="_GoBack"/>
            <w:bookmarkEnd w:id="0"/>
            <w:r w:rsidR="0095475D">
              <w:rPr>
                <w:lang w:val="bg-BG"/>
              </w:rPr>
              <w:t>.0</w:t>
            </w:r>
            <w:r w:rsidR="00452EE1">
              <w:rPr>
                <w:lang w:val="bg-BG"/>
              </w:rPr>
              <w:t>2</w:t>
            </w:r>
            <w:r w:rsidR="0095475D">
              <w:rPr>
                <w:lang w:val="bg-BG"/>
              </w:rPr>
              <w:t>.2021г.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Pr="00922845" w:rsidRDefault="00E26CB6">
            <w:pPr>
              <w:ind w:left="11"/>
              <w:rPr>
                <w:sz w:val="23"/>
                <w:lang w:val="bg-BG"/>
              </w:rPr>
            </w:pP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</w:tcPr>
          <w:p w:rsidR="00A772C4" w:rsidRPr="00A772C4" w:rsidRDefault="00A772C4" w:rsidP="00933AE2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</w:p>
        </w:tc>
      </w:tr>
    </w:tbl>
    <w:p w:rsidR="00900248" w:rsidRDefault="00900248" w:rsidP="00294D4D">
      <w:pPr>
        <w:tabs>
          <w:tab w:val="right" w:pos="14289"/>
        </w:tabs>
      </w:pPr>
    </w:p>
    <w:sectPr w:rsidR="00900248" w:rsidSect="005209DA">
      <w:pgSz w:w="16838" w:h="11906" w:orient="landscape" w:code="9"/>
      <w:pgMar w:top="709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8"/>
    <w:rsid w:val="000048E3"/>
    <w:rsid w:val="001D3560"/>
    <w:rsid w:val="00294D4D"/>
    <w:rsid w:val="00440166"/>
    <w:rsid w:val="00452EE1"/>
    <w:rsid w:val="004C5C45"/>
    <w:rsid w:val="0051549B"/>
    <w:rsid w:val="005209DA"/>
    <w:rsid w:val="00530395"/>
    <w:rsid w:val="005837D7"/>
    <w:rsid w:val="00663B0B"/>
    <w:rsid w:val="006E2961"/>
    <w:rsid w:val="007B61C0"/>
    <w:rsid w:val="008467AC"/>
    <w:rsid w:val="008853A2"/>
    <w:rsid w:val="00900248"/>
    <w:rsid w:val="00922845"/>
    <w:rsid w:val="00933AE2"/>
    <w:rsid w:val="0095475D"/>
    <w:rsid w:val="00A772C4"/>
    <w:rsid w:val="00AC166D"/>
    <w:rsid w:val="00AE2DF4"/>
    <w:rsid w:val="00B075A9"/>
    <w:rsid w:val="00BF4B55"/>
    <w:rsid w:val="00C50F46"/>
    <w:rsid w:val="00C62386"/>
    <w:rsid w:val="00CC6BDF"/>
    <w:rsid w:val="00E26CB6"/>
    <w:rsid w:val="00E43E2F"/>
    <w:rsid w:val="00E76E29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94BC"/>
  <w15:docId w15:val="{1B8CF7B7-29F3-4BE3-B515-B857DB1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228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3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Slavina Kabranova</dc:creator>
  <cp:lastModifiedBy>Mun</cp:lastModifiedBy>
  <cp:revision>4</cp:revision>
  <cp:lastPrinted>2019-02-20T13:23:00Z</cp:lastPrinted>
  <dcterms:created xsi:type="dcterms:W3CDTF">2021-04-28T10:06:00Z</dcterms:created>
  <dcterms:modified xsi:type="dcterms:W3CDTF">2021-04-28T11:17:00Z</dcterms:modified>
</cp:coreProperties>
</file>