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55" w:rsidRPr="004601D1" w:rsidRDefault="00242455" w:rsidP="00242455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val="en-US"/>
        </w:rPr>
        <w:drawing>
          <wp:inline distT="0" distB="0" distL="0" distR="0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55" w:rsidRPr="00242455" w:rsidRDefault="00242455" w:rsidP="00242455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242455" w:rsidRPr="00242455" w:rsidRDefault="00242455" w:rsidP="002424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242455" w:rsidRPr="00242455" w:rsidRDefault="003559C8" w:rsidP="0024245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242455" w:rsidRPr="0024245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www.plovdiv.bg</w:t>
        </w:r>
      </w:hyperlink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242455" w:rsidRPr="00242455">
        <w:rPr>
          <w:rFonts w:ascii="Times New Roman" w:hAnsi="Times New Roman" w:cs="Times New Roman"/>
          <w:sz w:val="20"/>
          <w:szCs w:val="20"/>
        </w:rPr>
        <w:t>:</w:t>
      </w:r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242455" w:rsidRPr="00242455" w:rsidRDefault="00242455" w:rsidP="00242455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</w:p>
    <w:p w:rsidR="00B47E77" w:rsidRDefault="00B47E77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455" w:rsidRDefault="00242455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112BB2" w:rsidRPr="00242455" w:rsidRDefault="00112BB2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011" w:rsidRPr="00CD3D8D" w:rsidRDefault="003559C8" w:rsidP="00112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8">
        <w:rPr>
          <w:rFonts w:ascii="Times New Roman" w:hAnsi="Times New Roman" w:cs="Times New Roman"/>
          <w:sz w:val="24"/>
          <w:szCs w:val="24"/>
        </w:rPr>
        <w:t>Община Пловдив обявява място: част от имот – публична общинска</w:t>
      </w:r>
      <w:r w:rsidRPr="003559C8">
        <w:rPr>
          <w:rFonts w:ascii="Times New Roman" w:hAnsi="Times New Roman" w:cs="Times New Roman"/>
          <w:sz w:val="24"/>
          <w:szCs w:val="24"/>
        </w:rPr>
        <w:br/>
        <w:t>собственост, разположен северно от УПИ III - увеселителен парк по плана на СК</w:t>
      </w:r>
      <w:r w:rsidRPr="003559C8">
        <w:rPr>
          <w:rFonts w:ascii="Times New Roman" w:hAnsi="Times New Roman" w:cs="Times New Roman"/>
          <w:sz w:val="24"/>
          <w:szCs w:val="24"/>
        </w:rPr>
        <w:br/>
        <w:t>„Отдих и култура“, гр. Пловдив, за поставяне на стационарен преместваем обект (СПО)</w:t>
      </w:r>
      <w:r w:rsidRPr="003559C8">
        <w:rPr>
          <w:rFonts w:ascii="Times New Roman" w:hAnsi="Times New Roman" w:cs="Times New Roman"/>
          <w:sz w:val="24"/>
          <w:szCs w:val="24"/>
        </w:rPr>
        <w:br/>
        <w:t>за търговия и обслужваща дейност по чл.56, ал.1 и ал.2 от ЗУТ, с площ от 30 кв.м, в</w:t>
      </w:r>
      <w:r w:rsidRPr="003559C8">
        <w:rPr>
          <w:rFonts w:ascii="Times New Roman" w:hAnsi="Times New Roman" w:cs="Times New Roman"/>
          <w:sz w:val="24"/>
          <w:szCs w:val="24"/>
        </w:rPr>
        <w:br/>
        <w:t>съответствие със Зона 2 от одобренa с Решение No 166, взето с Протокол No 10 от 21.</w:t>
      </w:r>
      <w:r w:rsidRPr="003559C8">
        <w:rPr>
          <w:rFonts w:ascii="Times New Roman" w:hAnsi="Times New Roman" w:cs="Times New Roman"/>
          <w:sz w:val="24"/>
          <w:szCs w:val="24"/>
        </w:rPr>
        <w:br/>
        <w:t>05. 2015 г. на Общински съвет – гр. Пловдив „Схема за определяне на зони за</w:t>
      </w:r>
      <w:r w:rsidRPr="003559C8">
        <w:rPr>
          <w:rFonts w:ascii="Times New Roman" w:hAnsi="Times New Roman" w:cs="Times New Roman"/>
          <w:sz w:val="24"/>
          <w:szCs w:val="24"/>
        </w:rPr>
        <w:br/>
        <w:t>разполагане на преместваеми обекти на територията на публичните пространства,</w:t>
      </w:r>
      <w:r w:rsidRPr="003559C8">
        <w:rPr>
          <w:rFonts w:ascii="Times New Roman" w:hAnsi="Times New Roman" w:cs="Times New Roman"/>
          <w:sz w:val="24"/>
          <w:szCs w:val="24"/>
        </w:rPr>
        <w:br/>
        <w:t>разположени в обхвата на Спо</w:t>
      </w:r>
      <w:r>
        <w:rPr>
          <w:rFonts w:ascii="Times New Roman" w:hAnsi="Times New Roman" w:cs="Times New Roman"/>
          <w:sz w:val="24"/>
          <w:szCs w:val="24"/>
        </w:rPr>
        <w:t>ртен комплекс „Отдих и култура“.</w:t>
      </w:r>
    </w:p>
    <w:p w:rsidR="006A353B" w:rsidRDefault="006A353B" w:rsidP="00B47E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за подаване на заявление (по образец) - всеки работен ден от </w:t>
      </w:r>
      <w:r w:rsidR="003559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</w:t>
      </w:r>
      <w:r w:rsidR="0035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B47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до </w:t>
      </w:r>
      <w:r w:rsidR="003559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</w:t>
      </w:r>
      <w:r w:rsidR="0035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bookmarkStart w:id="0" w:name="_GoBack"/>
      <w:bookmarkEnd w:id="0"/>
      <w:r w:rsidR="00B47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включително, от 8,30 часа до 17,15 часа.</w:t>
      </w:r>
    </w:p>
    <w:p w:rsidR="006A353B" w:rsidRPr="004E720C" w:rsidRDefault="006A353B" w:rsidP="00B47E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Място за подаване на заявление: деловодствата на община Пловдив – гр. Пловдив, пл. „Стефан Стамболов“ № 1 или пл. „Централен“ № 1</w:t>
      </w:r>
      <w:r w:rsidR="00112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A353B" w:rsidRPr="007154AA" w:rsidRDefault="006A353B" w:rsidP="00B47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</w:t>
      </w:r>
      <w:r w:rsidRPr="00D055B4">
        <w:rPr>
          <w:rFonts w:ascii="Times New Roman" w:hAnsi="Times New Roman" w:cs="Times New Roman"/>
          <w:sz w:val="24"/>
          <w:szCs w:val="24"/>
        </w:rPr>
        <w:t xml:space="preserve">опълнителна информация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55B4">
        <w:rPr>
          <w:rFonts w:ascii="Times New Roman" w:hAnsi="Times New Roman" w:cs="Times New Roman"/>
          <w:sz w:val="24"/>
          <w:szCs w:val="24"/>
        </w:rPr>
        <w:t xml:space="preserve"> тел. 032/ 656 427.</w:t>
      </w:r>
    </w:p>
    <w:p w:rsidR="00074011" w:rsidRPr="00074011" w:rsidRDefault="00074011" w:rsidP="006A353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4011" w:rsidRPr="00074011" w:rsidSect="006A353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460"/>
    <w:multiLevelType w:val="hybridMultilevel"/>
    <w:tmpl w:val="43600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1"/>
    <w:rsid w:val="00074011"/>
    <w:rsid w:val="00112BB2"/>
    <w:rsid w:val="00242455"/>
    <w:rsid w:val="003559C8"/>
    <w:rsid w:val="005A3C98"/>
    <w:rsid w:val="005F16EF"/>
    <w:rsid w:val="005F3389"/>
    <w:rsid w:val="005F51D5"/>
    <w:rsid w:val="006A22B5"/>
    <w:rsid w:val="006A353B"/>
    <w:rsid w:val="007915A6"/>
    <w:rsid w:val="008025E0"/>
    <w:rsid w:val="00A960FA"/>
    <w:rsid w:val="00B47E77"/>
    <w:rsid w:val="00C67068"/>
    <w:rsid w:val="00CB4BF4"/>
    <w:rsid w:val="00CD3D8D"/>
    <w:rsid w:val="00D30B2E"/>
    <w:rsid w:val="00DF71B7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CBCF"/>
  <w15:docId w15:val="{1D48151E-209F-4E0C-9C9B-BD8D056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11"/>
    <w:pPr>
      <w:ind w:left="720"/>
      <w:contextualSpacing/>
    </w:pPr>
  </w:style>
  <w:style w:type="character" w:styleId="Hyperlink">
    <w:name w:val="Hyperlink"/>
    <w:rsid w:val="002424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DE69-3709-4A82-91C4-436C8A3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2</cp:revision>
  <cp:lastPrinted>2022-08-31T12:00:00Z</cp:lastPrinted>
  <dcterms:created xsi:type="dcterms:W3CDTF">2022-08-31T12:19:00Z</dcterms:created>
  <dcterms:modified xsi:type="dcterms:W3CDTF">2022-08-31T12:19:00Z</dcterms:modified>
</cp:coreProperties>
</file>