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FE5E3E" w:rsidRDefault="00C33A57" w:rsidP="0024505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22 ОА - 2033</w:t>
      </w:r>
    </w:p>
    <w:p w:rsidR="00D35232" w:rsidRPr="00FE5E3E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C54B1F" w:rsidP="003B7A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2D62BB" w:rsidRPr="00FE5E3E">
        <w:rPr>
          <w:rFonts w:ascii="Times New Roman" w:hAnsi="Times New Roman"/>
          <w:b/>
        </w:rPr>
        <w:t>гр. Пловдив</w:t>
      </w:r>
      <w:r w:rsidR="00C33A57">
        <w:rPr>
          <w:rFonts w:ascii="Times New Roman" w:hAnsi="Times New Roman"/>
          <w:b/>
        </w:rPr>
        <w:t>, 31.08.2022</w:t>
      </w:r>
      <w:r w:rsidR="005D2896" w:rsidRPr="00FE5E3E">
        <w:rPr>
          <w:rFonts w:ascii="Times New Roman" w:hAnsi="Times New Roman"/>
          <w:b/>
        </w:rPr>
        <w:t>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във връзка с </w:t>
      </w:r>
      <w:r w:rsidR="00247526" w:rsidRPr="00247526">
        <w:rPr>
          <w:rFonts w:ascii="Times New Roman" w:hAnsi="Times New Roman"/>
        </w:rPr>
        <w:t xml:space="preserve">произвеждането на изборите </w:t>
      </w:r>
      <w:r w:rsidR="00CC3F54" w:rsidRPr="00247526">
        <w:rPr>
          <w:rFonts w:ascii="Times New Roman" w:hAnsi="Times New Roman"/>
        </w:rPr>
        <w:t>за</w:t>
      </w:r>
      <w:r w:rsidRPr="00247526">
        <w:rPr>
          <w:rFonts w:ascii="Times New Roman" w:hAnsi="Times New Roman"/>
        </w:rPr>
        <w:t xml:space="preserve"> </w:t>
      </w:r>
      <w:r w:rsidR="00391395" w:rsidRPr="00247526">
        <w:rPr>
          <w:rFonts w:ascii="Times New Roman" w:hAnsi="Times New Roman"/>
        </w:rPr>
        <w:t>народни представители за Народно събрание</w:t>
      </w:r>
      <w:r w:rsidRPr="00247526">
        <w:rPr>
          <w:rFonts w:ascii="Times New Roman" w:hAnsi="Times New Roman"/>
        </w:rPr>
        <w:t xml:space="preserve"> и </w:t>
      </w:r>
      <w:r w:rsidR="00247526" w:rsidRPr="00247526">
        <w:rPr>
          <w:rFonts w:ascii="Times New Roman" w:hAnsi="Times New Roman"/>
        </w:rPr>
        <w:t>Решение № 1322</w:t>
      </w:r>
      <w:r w:rsidR="0047289F" w:rsidRPr="00247526">
        <w:rPr>
          <w:rFonts w:ascii="Times New Roman" w:hAnsi="Times New Roman"/>
        </w:rPr>
        <w:t>-</w:t>
      </w:r>
      <w:r w:rsidR="00247526" w:rsidRPr="00247526">
        <w:rPr>
          <w:rFonts w:ascii="Times New Roman" w:hAnsi="Times New Roman"/>
        </w:rPr>
        <w:t>НС/23.08.2022</w:t>
      </w:r>
      <w:r w:rsidRPr="00247526">
        <w:rPr>
          <w:rFonts w:ascii="Times New Roman" w:hAnsi="Times New Roman"/>
        </w:rPr>
        <w:t xml:space="preserve"> г. на Централната избирателна комисия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2D62BB" w:rsidRPr="00D35232" w:rsidRDefault="00B94B6E" w:rsidP="00247526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 w:rsidR="00C33A57">
        <w:rPr>
          <w:rFonts w:ascii="Times New Roman" w:hAnsi="Times New Roman"/>
        </w:rPr>
        <w:t xml:space="preserve">те </w:t>
      </w:r>
      <w:r w:rsidR="00CC3F54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="00391395">
        <w:rPr>
          <w:rFonts w:ascii="Times New Roman" w:hAnsi="Times New Roman"/>
        </w:rPr>
        <w:t>народни предста</w:t>
      </w:r>
      <w:r w:rsidR="00247526">
        <w:rPr>
          <w:rFonts w:ascii="Times New Roman" w:hAnsi="Times New Roman"/>
        </w:rPr>
        <w:t>вители за Народно събрание на 02.10.2022</w:t>
      </w:r>
      <w:r w:rsidR="00391395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>както следва: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247526" w:rsidRDefault="002D62BB" w:rsidP="002475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193458" w:rsidRDefault="002D62BB" w:rsidP="00C33A57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„Авксентий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44204F" w:rsidRPr="00D35232" w:rsidRDefault="009623EB" w:rsidP="00C33A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C33A57" w:rsidRDefault="002D62BB" w:rsidP="00C33A57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</w:t>
      </w:r>
      <w:r w:rsidR="00C33A57">
        <w:rPr>
          <w:rFonts w:ascii="Times New Roman" w:hAnsi="Times New Roman"/>
        </w:rPr>
        <w:t>пл. „Гарата“, западно до пешеходна пътека – метално информационно табло</w:t>
      </w:r>
    </w:p>
    <w:p w:rsidR="00C33A57" w:rsidRDefault="00C33A57" w:rsidP="00C33A57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</w:t>
      </w:r>
      <w:r w:rsidRPr="00C33A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пл. „Гарата“ – югозападно от подлеза на Централна гара – метално информационно табло</w:t>
      </w:r>
    </w:p>
    <w:p w:rsidR="00C33A57" w:rsidRPr="00D35232" w:rsidRDefault="00C33A57" w:rsidP="00C33A57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Pr="00C33A57"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</w:rPr>
        <w:t>„</w:t>
      </w:r>
      <w:r w:rsidRPr="00D35232">
        <w:rPr>
          <w:rFonts w:ascii="Times New Roman" w:hAnsi="Times New Roman"/>
        </w:rPr>
        <w:t>Михаил Такев</w:t>
      </w:r>
      <w:r>
        <w:rPr>
          <w:rFonts w:ascii="Times New Roman" w:hAnsi="Times New Roman"/>
        </w:rPr>
        <w:t>“</w:t>
      </w:r>
      <w:r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>
        <w:rPr>
          <w:rFonts w:ascii="Times New Roman" w:hAnsi="Times New Roman"/>
        </w:rPr>
        <w:t xml:space="preserve">джи </w:t>
      </w:r>
      <w:proofErr w:type="spellStart"/>
      <w:r>
        <w:rPr>
          <w:rFonts w:ascii="Times New Roman" w:hAnsi="Times New Roman"/>
        </w:rPr>
        <w:t>Поптилев</w:t>
      </w:r>
      <w:proofErr w:type="spellEnd"/>
      <w:r>
        <w:rPr>
          <w:rFonts w:ascii="Times New Roman" w:hAnsi="Times New Roman"/>
        </w:rPr>
        <w:t>” – рекламна колона</w:t>
      </w:r>
    </w:p>
    <w:p w:rsidR="00C33A57" w:rsidRPr="00D35232" w:rsidRDefault="00C33A57" w:rsidP="00C33A57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1.5.</w:t>
      </w:r>
      <w:r w:rsidRPr="00C33A57"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>
        <w:rPr>
          <w:rFonts w:ascii="Times New Roman" w:hAnsi="Times New Roman"/>
        </w:rPr>
        <w:t>л. „</w:t>
      </w:r>
      <w:proofErr w:type="spellStart"/>
      <w:r>
        <w:rPr>
          <w:rFonts w:ascii="Times New Roman" w:hAnsi="Times New Roman"/>
        </w:rPr>
        <w:t>Гладстон</w:t>
      </w:r>
      <w:proofErr w:type="spellEnd"/>
      <w:r>
        <w:rPr>
          <w:rFonts w:ascii="Times New Roman" w:hAnsi="Times New Roman"/>
        </w:rPr>
        <w:t>” – рекламна колона</w:t>
      </w:r>
    </w:p>
    <w:p w:rsidR="00C33A57" w:rsidRDefault="00C33A57" w:rsidP="00C33A57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C33A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C33A57" w:rsidRPr="00D35232" w:rsidRDefault="00C33A57" w:rsidP="00C33A57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C33A57" w:rsidRDefault="00C33A57" w:rsidP="00C33A57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1.7. </w:t>
      </w:r>
      <w:r>
        <w:rPr>
          <w:rFonts w:ascii="Times New Roman" w:hAnsi="Times New Roman"/>
        </w:rPr>
        <w:t xml:space="preserve">бул.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C33A57" w:rsidRDefault="00C33A57" w:rsidP="00C33A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C33A57" w:rsidRDefault="00C33A57" w:rsidP="00C33A57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Предпазните огради на:</w:t>
      </w:r>
    </w:p>
    <w:p w:rsidR="00611D85" w:rsidRDefault="00611D85" w:rsidP="00C33A57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611D85" w:rsidRDefault="00611D85" w:rsidP="00C33A57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611D85" w:rsidRPr="00193458" w:rsidRDefault="00611D85" w:rsidP="00C33A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2D62BB" w:rsidRDefault="002D62BB" w:rsidP="00C33A57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 w:rsidR="00611D85">
        <w:rPr>
          <w:rFonts w:ascii="Times New Roman" w:hAnsi="Times New Roman"/>
        </w:rPr>
        <w:t>пл. Житен пазар – рекламна колона до трафопоста</w:t>
      </w:r>
    </w:p>
    <w:p w:rsidR="009D7C55" w:rsidRPr="00D35232" w:rsidRDefault="009D7C55" w:rsidP="00C33A57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247526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 w:rsidR="009623EB">
        <w:rPr>
          <w:rFonts w:ascii="Times New Roman" w:hAnsi="Times New Roman"/>
        </w:rPr>
        <w:t>стадион „Ботев” – ул. „Варшава”</w:t>
      </w:r>
    </w:p>
    <w:p w:rsidR="002D62BB" w:rsidRPr="00D35232" w:rsidRDefault="0044204F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панели за графити на ул. „</w:t>
      </w:r>
      <w:proofErr w:type="spellStart"/>
      <w:r>
        <w:rPr>
          <w:rFonts w:ascii="Times New Roman" w:hAnsi="Times New Roman"/>
        </w:rPr>
        <w:t>Вратцата</w:t>
      </w:r>
      <w:proofErr w:type="spellEnd"/>
      <w:r>
        <w:rPr>
          <w:rFonts w:ascii="Times New Roman" w:hAnsi="Times New Roman"/>
        </w:rPr>
        <w:t>“</w:t>
      </w:r>
    </w:p>
    <w:p w:rsidR="00BA4F4E" w:rsidRDefault="002D62BB" w:rsidP="0044204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 w:rsidR="0044204F">
        <w:rPr>
          <w:rFonts w:ascii="Times New Roman" w:hAnsi="Times New Roman"/>
        </w:rPr>
        <w:t>ул. “Батак“ – ограда на Кооперативен пазар.</w:t>
      </w:r>
    </w:p>
    <w:p w:rsidR="00FE5E3E" w:rsidRPr="00D35232" w:rsidRDefault="00FE5E3E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47526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683DFE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2D62BB" w:rsidRPr="00D35232">
        <w:rPr>
          <w:rFonts w:ascii="Times New Roman" w:hAnsi="Times New Roman"/>
        </w:rPr>
        <w:t xml:space="preserve">Комуникационен подлез на ЖП линия София-Пловдив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  <w:r w:rsidR="002D62BB"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Default="00683DFE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33A57">
        <w:rPr>
          <w:rFonts w:ascii="Times New Roman" w:hAnsi="Times New Roman"/>
        </w:rPr>
        <w:t>. С</w:t>
      </w:r>
      <w:r w:rsidR="002D62BB" w:rsidRPr="00D35232">
        <w:rPr>
          <w:rFonts w:ascii="Times New Roman" w:hAnsi="Times New Roman"/>
        </w:rPr>
        <w:t xml:space="preserve">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44204F" w:rsidRPr="00D35232" w:rsidRDefault="0044204F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spellStart"/>
      <w:r>
        <w:rPr>
          <w:rFonts w:ascii="Times New Roman" w:hAnsi="Times New Roman"/>
        </w:rPr>
        <w:t>Коматевски</w:t>
      </w:r>
      <w:proofErr w:type="spellEnd"/>
      <w:r>
        <w:rPr>
          <w:rFonts w:ascii="Times New Roman" w:hAnsi="Times New Roman"/>
        </w:rPr>
        <w:t xml:space="preserve"> комуникационен надлез.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247526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lastRenderedPageBreak/>
        <w:t>4.  На територията на район „Северен”:</w:t>
      </w:r>
    </w:p>
    <w:p w:rsidR="00247526" w:rsidRPr="00247526" w:rsidRDefault="00816BEB" w:rsidP="00247526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 xml:space="preserve">4.1. </w:t>
      </w:r>
      <w:r w:rsidR="00247526" w:rsidRPr="00247526">
        <w:rPr>
          <w:rFonts w:ascii="Times New Roman" w:hAnsi="Times New Roman"/>
        </w:rPr>
        <w:t>Кв. 11 по плана на кв. „Захарна фабрика и Тодор Каблешков”, гр. Пловдив - ул. „</w:t>
      </w:r>
      <w:proofErr w:type="spellStart"/>
      <w:r w:rsidR="00247526" w:rsidRPr="00247526">
        <w:rPr>
          <w:rFonts w:ascii="Times New Roman" w:hAnsi="Times New Roman"/>
        </w:rPr>
        <w:t>Дилянка</w:t>
      </w:r>
      <w:proofErr w:type="spellEnd"/>
      <w:r w:rsidR="00247526" w:rsidRPr="00247526">
        <w:rPr>
          <w:rFonts w:ascii="Times New Roman" w:hAnsi="Times New Roman"/>
        </w:rPr>
        <w:t>” – северната фасада на бивш битов комбинат</w:t>
      </w:r>
    </w:p>
    <w:p w:rsidR="008369EF" w:rsidRPr="00247526" w:rsidRDefault="008369EF" w:rsidP="004C0BD5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>4.2</w:t>
      </w:r>
      <w:r w:rsidR="002D62BB" w:rsidRPr="00247526">
        <w:rPr>
          <w:rFonts w:ascii="Times New Roman" w:hAnsi="Times New Roman"/>
        </w:rPr>
        <w:t xml:space="preserve">. </w:t>
      </w:r>
      <w:r w:rsidRPr="00247526">
        <w:rPr>
          <w:rFonts w:ascii="Times New Roman" w:hAnsi="Times New Roman"/>
        </w:rPr>
        <w:t>За кв. 18 по плана на кв. „Филипово”, гр. Пловдив - ул. „Филипово” и ул. „</w:t>
      </w:r>
      <w:proofErr w:type="spellStart"/>
      <w:r w:rsidRPr="00247526">
        <w:rPr>
          <w:rFonts w:ascii="Times New Roman" w:hAnsi="Times New Roman"/>
        </w:rPr>
        <w:t>Вук</w:t>
      </w:r>
      <w:proofErr w:type="spellEnd"/>
      <w:r w:rsidRPr="00247526">
        <w:rPr>
          <w:rFonts w:ascii="Times New Roman" w:hAnsi="Times New Roman"/>
        </w:rPr>
        <w:t xml:space="preserve"> </w:t>
      </w:r>
      <w:proofErr w:type="spellStart"/>
      <w:r w:rsidRPr="00247526">
        <w:rPr>
          <w:rFonts w:ascii="Times New Roman" w:hAnsi="Times New Roman"/>
        </w:rPr>
        <w:t>Караджич</w:t>
      </w:r>
      <w:proofErr w:type="spellEnd"/>
      <w:r w:rsidRPr="00247526">
        <w:rPr>
          <w:rFonts w:ascii="Times New Roman" w:hAnsi="Times New Roman"/>
        </w:rPr>
        <w:t>” – източната стена на „Битова тъкан” ЕООД</w:t>
      </w:r>
    </w:p>
    <w:p w:rsidR="002D62BB" w:rsidRPr="00247526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>4.</w:t>
      </w:r>
      <w:r w:rsidR="008369EF" w:rsidRPr="00247526">
        <w:rPr>
          <w:rFonts w:ascii="Times New Roman" w:hAnsi="Times New Roman"/>
        </w:rPr>
        <w:t>3</w:t>
      </w:r>
      <w:r w:rsidRPr="00247526">
        <w:rPr>
          <w:rFonts w:ascii="Times New Roman" w:hAnsi="Times New Roman"/>
        </w:rPr>
        <w:t xml:space="preserve">. </w:t>
      </w:r>
      <w:r w:rsidR="0044204F" w:rsidRPr="00247526">
        <w:rPr>
          <w:rFonts w:ascii="Times New Roman" w:hAnsi="Times New Roman"/>
        </w:rPr>
        <w:t>Кв. „Северно от панаира”, гр. Пловдив – бетонна стена в западната част на парк „Красива България“.</w:t>
      </w:r>
    </w:p>
    <w:p w:rsidR="008369EF" w:rsidRPr="00247526" w:rsidRDefault="008369EF" w:rsidP="002029F1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 xml:space="preserve">4.4. Булевард „Цар Борис </w:t>
      </w:r>
      <w:r w:rsidRPr="00247526">
        <w:rPr>
          <w:rFonts w:ascii="Times New Roman" w:hAnsi="Times New Roman"/>
          <w:lang w:val="en-US"/>
        </w:rPr>
        <w:t>III</w:t>
      </w:r>
      <w:r w:rsidRPr="00247526">
        <w:rPr>
          <w:rFonts w:ascii="Times New Roman" w:hAnsi="Times New Roman"/>
        </w:rPr>
        <w:t xml:space="preserve"> Обединител“ №8 – ограда бетонни платна на имот „Бизнес север“ – общинска собственост.</w:t>
      </w:r>
    </w:p>
    <w:p w:rsidR="008369EF" w:rsidRPr="00247526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 xml:space="preserve">4.5. Булевард „Цар Борис </w:t>
      </w:r>
      <w:r w:rsidRPr="00247526">
        <w:rPr>
          <w:rFonts w:ascii="Times New Roman" w:hAnsi="Times New Roman"/>
          <w:lang w:val="en-US"/>
        </w:rPr>
        <w:t>III</w:t>
      </w:r>
      <w:r w:rsidRPr="00247526">
        <w:rPr>
          <w:rFonts w:ascii="Times New Roman" w:hAnsi="Times New Roman"/>
        </w:rPr>
        <w:t xml:space="preserve"> Обединител“ № 22 – пано за афиши</w:t>
      </w:r>
      <w:r w:rsidR="0044204F" w:rsidRPr="00247526">
        <w:rPr>
          <w:rFonts w:ascii="Times New Roman" w:hAnsi="Times New Roman"/>
        </w:rPr>
        <w:t xml:space="preserve"> (колелото на Панаира)</w:t>
      </w:r>
    </w:p>
    <w:p w:rsidR="008369EF" w:rsidRPr="00247526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>4.6. Кв. 4 по плана на кв. „Захарна фабрика и Тодор Каблешков” и, гр. Пловдив - бул. „Васил Априлов” и ул. „Напредък” – северозапад – бетонни пана</w:t>
      </w:r>
    </w:p>
    <w:p w:rsidR="008369EF" w:rsidRPr="00247526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 xml:space="preserve">4.7. </w:t>
      </w:r>
      <w:r w:rsidR="000E51F1" w:rsidRPr="00247526">
        <w:rPr>
          <w:rFonts w:ascii="Times New Roman" w:hAnsi="Times New Roman"/>
        </w:rPr>
        <w:t>К</w:t>
      </w:r>
      <w:r w:rsidRPr="00247526">
        <w:rPr>
          <w:rFonts w:ascii="Times New Roman" w:hAnsi="Times New Roman"/>
        </w:rPr>
        <w:t>в. 7 по плана на кв. „Захарна фабрика и Тодор Каблешков”, гр. Пловдив -  ул. „Кипарис” – северната метална ограда на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247526">
        <w:rPr>
          <w:rFonts w:ascii="Times New Roman" w:hAnsi="Times New Roman"/>
        </w:rPr>
        <w:t>4.</w:t>
      </w:r>
      <w:r w:rsidR="008369EF" w:rsidRPr="00247526">
        <w:rPr>
          <w:rFonts w:ascii="Times New Roman" w:hAnsi="Times New Roman"/>
        </w:rPr>
        <w:t>8</w:t>
      </w:r>
      <w:r w:rsidRPr="00247526">
        <w:rPr>
          <w:rFonts w:ascii="Times New Roman" w:hAnsi="Times New Roman"/>
        </w:rPr>
        <w:t xml:space="preserve">. </w:t>
      </w:r>
      <w:r w:rsidR="000E51F1" w:rsidRPr="00247526">
        <w:rPr>
          <w:rFonts w:ascii="Times New Roman" w:hAnsi="Times New Roman"/>
        </w:rPr>
        <w:t>К</w:t>
      </w:r>
      <w:r w:rsidR="008369EF" w:rsidRPr="00247526">
        <w:rPr>
          <w:rFonts w:ascii="Times New Roman" w:hAnsi="Times New Roman"/>
        </w:rPr>
        <w:t>в. 7 по плана на кв. „Захарна фабрика и Тодор Каблешков”, гр. Пловдив - ул. „</w:t>
      </w:r>
      <w:proofErr w:type="spellStart"/>
      <w:r w:rsidR="008369EF" w:rsidRPr="00247526">
        <w:rPr>
          <w:rFonts w:ascii="Times New Roman" w:hAnsi="Times New Roman"/>
        </w:rPr>
        <w:t>Дилянка</w:t>
      </w:r>
      <w:proofErr w:type="spellEnd"/>
      <w:r w:rsidR="008369EF" w:rsidRPr="00247526">
        <w:rPr>
          <w:rFonts w:ascii="Times New Roman" w:hAnsi="Times New Roman"/>
        </w:rPr>
        <w:t>” – ограда на ОУ „Панайот Волов”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47526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4C0BD5" w:rsidRPr="00D35232" w:rsidRDefault="002D62BB" w:rsidP="00247526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5.2. </w:t>
      </w:r>
      <w:r w:rsidR="00247526">
        <w:rPr>
          <w:rFonts w:ascii="Times New Roman" w:hAnsi="Times New Roman"/>
        </w:rPr>
        <w:t>м</w:t>
      </w:r>
      <w:r w:rsidR="00247526" w:rsidRPr="00D35232">
        <w:rPr>
          <w:rFonts w:ascii="Times New Roman" w:hAnsi="Times New Roman"/>
        </w:rPr>
        <w:t>етална ограда на ул. „</w:t>
      </w:r>
      <w:r w:rsidR="00247526">
        <w:rPr>
          <w:rFonts w:ascii="Times New Roman" w:hAnsi="Times New Roman"/>
        </w:rPr>
        <w:t>Димитър Талев</w:t>
      </w:r>
      <w:r w:rsidR="00247526" w:rsidRPr="00D35232">
        <w:rPr>
          <w:rFonts w:ascii="Times New Roman" w:hAnsi="Times New Roman"/>
        </w:rPr>
        <w:t xml:space="preserve">” № </w:t>
      </w:r>
      <w:r w:rsidR="00247526">
        <w:rPr>
          <w:rFonts w:ascii="Times New Roman" w:hAnsi="Times New Roman"/>
        </w:rPr>
        <w:t>59 (между казиното и аптека „</w:t>
      </w:r>
      <w:proofErr w:type="spellStart"/>
      <w:r w:rsidR="00247526">
        <w:rPr>
          <w:rFonts w:ascii="Times New Roman" w:hAnsi="Times New Roman"/>
        </w:rPr>
        <w:t>Марешки</w:t>
      </w:r>
      <w:proofErr w:type="spellEnd"/>
      <w:r w:rsidR="00247526">
        <w:rPr>
          <w:rFonts w:ascii="Times New Roman" w:hAnsi="Times New Roman"/>
        </w:rPr>
        <w:t>“)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247526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Табло </w:t>
      </w:r>
      <w:r w:rsidR="00816BEB">
        <w:rPr>
          <w:rFonts w:ascii="Times New Roman" w:hAnsi="Times New Roman"/>
        </w:rPr>
        <w:t>за обяви на входа на магазин  „Т-</w:t>
      </w:r>
      <w:proofErr w:type="spellStart"/>
      <w:r w:rsidR="00816BEB">
        <w:rPr>
          <w:rFonts w:ascii="Times New Roman" w:hAnsi="Times New Roman"/>
        </w:rPr>
        <w:t>маркет</w:t>
      </w:r>
      <w:proofErr w:type="spellEnd"/>
      <w:r>
        <w:rPr>
          <w:rFonts w:ascii="Times New Roman" w:hAnsi="Times New Roman"/>
        </w:rPr>
        <w:t xml:space="preserve">” на </w:t>
      </w:r>
      <w:r w:rsidR="00816BEB">
        <w:rPr>
          <w:rFonts w:ascii="Times New Roman" w:hAnsi="Times New Roman"/>
        </w:rPr>
        <w:t>б</w:t>
      </w:r>
      <w:r>
        <w:rPr>
          <w:rFonts w:ascii="Times New Roman" w:hAnsi="Times New Roman"/>
        </w:rPr>
        <w:t>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E7563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съотве</w:t>
      </w:r>
      <w:r w:rsidR="00B94B6E">
        <w:rPr>
          <w:rFonts w:ascii="Times New Roman" w:hAnsi="Times New Roman"/>
        </w:rPr>
        <w:t>тствие с разпоредбите на Изборния</w:t>
      </w:r>
      <w:r w:rsidRPr="00D35232">
        <w:rPr>
          <w:rFonts w:ascii="Times New Roman" w:hAnsi="Times New Roman"/>
        </w:rPr>
        <w:t xml:space="preserve"> кодекс</w:t>
      </w:r>
      <w:r w:rsidR="00C54B1F">
        <w:rPr>
          <w:rFonts w:ascii="Times New Roman" w:hAnsi="Times New Roman"/>
        </w:rPr>
        <w:t xml:space="preserve"> и </w:t>
      </w:r>
      <w:r w:rsidR="00CC667D" w:rsidRPr="00CC667D">
        <w:rPr>
          <w:rFonts w:ascii="Times New Roman" w:hAnsi="Times New Roman"/>
        </w:rPr>
        <w:t>Решение № 1322-НС от 23.08.2022</w:t>
      </w:r>
      <w:r w:rsidR="00C54B1F" w:rsidRPr="00CC667D">
        <w:rPr>
          <w:rFonts w:ascii="Times New Roman" w:hAnsi="Times New Roman"/>
        </w:rPr>
        <w:t>г. на ЦИК</w:t>
      </w:r>
      <w:r w:rsidRPr="00CC667D">
        <w:rPr>
          <w:rFonts w:ascii="Times New Roman" w:hAnsi="Times New Roman"/>
        </w:rPr>
        <w:t xml:space="preserve"> се забранява:</w:t>
      </w:r>
    </w:p>
    <w:p w:rsidR="002D62BB" w:rsidRDefault="002D62BB" w:rsidP="00C3175C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</w:t>
      </w:r>
      <w:r w:rsidR="00392380"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>Унищожаването и заличаването на агитационни материали, поставени по определения в Изборния код</w:t>
      </w:r>
      <w:r w:rsidR="00FE5E3E">
        <w:rPr>
          <w:rFonts w:ascii="Times New Roman" w:hAnsi="Times New Roman"/>
        </w:rPr>
        <w:t>екс ред, до приключване на изборите</w:t>
      </w:r>
      <w:r w:rsidRPr="00D35232">
        <w:rPr>
          <w:rFonts w:ascii="Times New Roman" w:hAnsi="Times New Roman"/>
        </w:rPr>
        <w:t>.</w:t>
      </w:r>
    </w:p>
    <w:p w:rsidR="00785FDA" w:rsidRDefault="00785FDA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Публикуването и излъчването на анонимни сигнали, свързани с предизборната  кампания.</w:t>
      </w:r>
    </w:p>
    <w:p w:rsidR="00785FDA" w:rsidRDefault="00785FDA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35232">
        <w:rPr>
          <w:rFonts w:ascii="Times New Roman" w:hAnsi="Times New Roman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785FDA" w:rsidRDefault="00785FDA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Използването на агитационни материали, съдържащи герба и/или знамето на Република България и/или на чужда държава, както и религиозни знаци или изображения;</w:t>
      </w:r>
    </w:p>
    <w:p w:rsidR="00785FDA" w:rsidRDefault="00785FDA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Pr="00D35232">
        <w:rPr>
          <w:rFonts w:ascii="Times New Roman" w:hAnsi="Times New Roman"/>
        </w:rPr>
        <w:t>Използването на държавния и общинския транспорт за предизборна агитация.</w:t>
      </w:r>
    </w:p>
    <w:p w:rsidR="00392380" w:rsidRDefault="00392380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</w:t>
      </w:r>
      <w:r w:rsidR="00EB4504">
        <w:rPr>
          <w:rFonts w:ascii="Times New Roman" w:hAnsi="Times New Roman"/>
        </w:rPr>
        <w:t>капитала.</w:t>
      </w:r>
    </w:p>
    <w:p w:rsidR="00EB4504" w:rsidRDefault="00C30D61" w:rsidP="00C3175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Провеждането на предизборна агитация на работните места от лица на изборна длъжност в синдикалните и работодателските организации.</w:t>
      </w:r>
    </w:p>
    <w:p w:rsidR="002D62BB" w:rsidRPr="00D35232" w:rsidRDefault="00C30D61" w:rsidP="00C30D6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  </w:t>
      </w:r>
      <w:r w:rsidR="002D62BB" w:rsidRPr="00D35232">
        <w:rPr>
          <w:rFonts w:ascii="Times New Roman" w:hAnsi="Times New Roman"/>
        </w:rPr>
        <w:t xml:space="preserve">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="002D62BB" w:rsidRPr="00D35232">
          <w:rPr>
            <w:rFonts w:ascii="Times New Roman" w:hAnsi="Times New Roman"/>
          </w:rPr>
          <w:t>50 метра</w:t>
        </w:r>
      </w:smartTag>
      <w:r w:rsidR="002D62BB" w:rsidRPr="00D35232"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2D62BB" w:rsidRPr="00D35232" w:rsidRDefault="00C30D61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  <w:r w:rsidR="002D62BB" w:rsidRPr="00D35232">
        <w:rPr>
          <w:rFonts w:ascii="Times New Roman" w:hAnsi="Times New Roman"/>
        </w:rPr>
        <w:t xml:space="preserve">.  </w:t>
      </w:r>
      <w:r w:rsidRPr="00D35232">
        <w:rPr>
          <w:rFonts w:ascii="Times New Roman" w:hAnsi="Times New Roman"/>
        </w:rPr>
        <w:t>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4879AC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</w:t>
      </w:r>
      <w:r w:rsidR="00177993">
        <w:rPr>
          <w:rFonts w:ascii="Times New Roman" w:hAnsi="Times New Roman"/>
        </w:rPr>
        <w:t xml:space="preserve">Поставянето на </w:t>
      </w:r>
      <w:proofErr w:type="spellStart"/>
      <w:r w:rsidR="00177993">
        <w:rPr>
          <w:rFonts w:ascii="Times New Roman" w:hAnsi="Times New Roman"/>
        </w:rPr>
        <w:t>преместваеми</w:t>
      </w:r>
      <w:proofErr w:type="spellEnd"/>
      <w:r w:rsidR="00177993">
        <w:rPr>
          <w:rFonts w:ascii="Times New Roman" w:hAnsi="Times New Roman"/>
        </w:rPr>
        <w:t xml:space="preserve"> съоръжения (шатри, павилиони, маси и др.)</w:t>
      </w:r>
      <w:r w:rsidR="008F02F0">
        <w:rPr>
          <w:rFonts w:ascii="Times New Roman" w:hAnsi="Times New Roman"/>
        </w:rPr>
        <w:t xml:space="preserve"> в Централната градска част,</w:t>
      </w:r>
      <w:r w:rsidR="00177993">
        <w:rPr>
          <w:rFonts w:ascii="Times New Roman" w:hAnsi="Times New Roman"/>
        </w:rPr>
        <w:t xml:space="preserve"> за извършване на предизборна агитация</w:t>
      </w:r>
      <w:r w:rsidR="008F02F0">
        <w:rPr>
          <w:rFonts w:ascii="Times New Roman" w:hAnsi="Times New Roman"/>
        </w:rPr>
        <w:t>,</w:t>
      </w:r>
      <w:r w:rsidR="00177993">
        <w:rPr>
          <w:rFonts w:ascii="Times New Roman" w:hAnsi="Times New Roman"/>
        </w:rPr>
        <w:t xml:space="preserve"> да се извър</w:t>
      </w:r>
      <w:r w:rsidR="00B01643">
        <w:rPr>
          <w:rFonts w:ascii="Times New Roman" w:hAnsi="Times New Roman"/>
        </w:rPr>
        <w:t>шва в съответствие с утвърдените</w:t>
      </w:r>
      <w:r w:rsidR="00177993">
        <w:rPr>
          <w:rFonts w:ascii="Times New Roman" w:hAnsi="Times New Roman"/>
        </w:rPr>
        <w:t xml:space="preserve"> от главния архитект на Община Пловдив </w:t>
      </w:r>
      <w:r w:rsidR="00B01643">
        <w:rPr>
          <w:rFonts w:ascii="Times New Roman" w:hAnsi="Times New Roman"/>
          <w:i/>
        </w:rPr>
        <w:t>Схеми</w:t>
      </w:r>
      <w:r w:rsidR="00177993" w:rsidRPr="00177993">
        <w:rPr>
          <w:rFonts w:ascii="Times New Roman" w:hAnsi="Times New Roman"/>
          <w:i/>
        </w:rPr>
        <w:t xml:space="preserve"> със зони за разполагане на кампанийни </w:t>
      </w:r>
      <w:proofErr w:type="spellStart"/>
      <w:r w:rsidR="00177993" w:rsidRPr="00177993">
        <w:rPr>
          <w:rFonts w:ascii="Times New Roman" w:hAnsi="Times New Roman"/>
          <w:i/>
        </w:rPr>
        <w:t>преместваеми</w:t>
      </w:r>
      <w:proofErr w:type="spellEnd"/>
      <w:r w:rsidR="00177993" w:rsidRPr="00177993">
        <w:rPr>
          <w:rFonts w:ascii="Times New Roman" w:hAnsi="Times New Roman"/>
          <w:i/>
        </w:rPr>
        <w:t xml:space="preserve"> обекти,</w:t>
      </w:r>
      <w:r w:rsidR="00177993">
        <w:rPr>
          <w:rFonts w:ascii="Times New Roman" w:hAnsi="Times New Roman"/>
        </w:rPr>
        <w:t xml:space="preserve"> приложение към настоящата заповед.</w:t>
      </w:r>
      <w:r w:rsidR="008F02F0">
        <w:rPr>
          <w:rFonts w:ascii="Times New Roman" w:hAnsi="Times New Roman"/>
        </w:rPr>
        <w:t xml:space="preserve"> </w:t>
      </w:r>
      <w:r w:rsidR="002845C3">
        <w:rPr>
          <w:rFonts w:ascii="Times New Roman" w:hAnsi="Times New Roman"/>
        </w:rPr>
        <w:t xml:space="preserve">Осигуряването на ел. захранване за тези обекти да е за сметка на общинския бюджет. Определям </w:t>
      </w:r>
      <w:r w:rsidR="008D0C25">
        <w:rPr>
          <w:rFonts w:ascii="Times New Roman" w:hAnsi="Times New Roman"/>
        </w:rPr>
        <w:lastRenderedPageBreak/>
        <w:t xml:space="preserve">пл. „Централен“ в гр. Пловдив  като </w:t>
      </w:r>
      <w:r w:rsidR="002845C3">
        <w:rPr>
          <w:rFonts w:ascii="Times New Roman" w:hAnsi="Times New Roman"/>
        </w:rPr>
        <w:t>място за разполагане на открити сцени за провеждане на концерти или мероприятия за предизборна кампания</w:t>
      </w:r>
      <w:r w:rsidR="008D0C25">
        <w:rPr>
          <w:rFonts w:ascii="Times New Roman" w:hAnsi="Times New Roman"/>
        </w:rPr>
        <w:t>.</w:t>
      </w:r>
    </w:p>
    <w:p w:rsidR="004879AC" w:rsidRDefault="004879AC" w:rsidP="00A2635F">
      <w:pPr>
        <w:pStyle w:val="a4"/>
        <w:ind w:firstLine="708"/>
        <w:jc w:val="both"/>
        <w:rPr>
          <w:rFonts w:ascii="Times New Roman" w:hAnsi="Times New Roman"/>
        </w:rPr>
      </w:pPr>
    </w:p>
    <w:p w:rsidR="004879AC" w:rsidRPr="00D35232" w:rsidRDefault="00177993" w:rsidP="004879A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79AC" w:rsidRPr="00D35232">
        <w:rPr>
          <w:rFonts w:ascii="Times New Roman" w:hAnsi="Times New Roman"/>
          <w:b/>
          <w:lang w:val="en-US"/>
        </w:rPr>
        <w:t>IV</w:t>
      </w:r>
      <w:r w:rsidR="004879AC" w:rsidRPr="00D35232">
        <w:rPr>
          <w:rFonts w:ascii="Times New Roman" w:hAnsi="Times New Roman"/>
          <w:b/>
        </w:rPr>
        <w:t>.</w:t>
      </w:r>
      <w:r w:rsidR="004879AC">
        <w:rPr>
          <w:rFonts w:ascii="Times New Roman" w:hAnsi="Times New Roman"/>
          <w:b/>
        </w:rPr>
        <w:t xml:space="preserve"> </w:t>
      </w:r>
      <w:r w:rsidR="004879AC" w:rsidRPr="00D35232">
        <w:rPr>
          <w:rFonts w:ascii="Times New Roman" w:hAnsi="Times New Roman"/>
        </w:rPr>
        <w:t xml:space="preserve">В </w:t>
      </w:r>
      <w:r w:rsidR="004879AC">
        <w:rPr>
          <w:rFonts w:ascii="Times New Roman" w:hAnsi="Times New Roman"/>
        </w:rPr>
        <w:t xml:space="preserve">срок до 7 дни след изборния ден </w:t>
      </w:r>
      <w:r w:rsidR="00CC667D" w:rsidRPr="00CC667D">
        <w:rPr>
          <w:rFonts w:ascii="Times New Roman" w:hAnsi="Times New Roman"/>
        </w:rPr>
        <w:t>(10 октомври 2022</w:t>
      </w:r>
      <w:r w:rsidR="00247526" w:rsidRPr="00CC667D">
        <w:rPr>
          <w:rFonts w:ascii="Times New Roman" w:hAnsi="Times New Roman"/>
        </w:rPr>
        <w:t>г.)</w:t>
      </w:r>
      <w:r w:rsidR="004879AC">
        <w:rPr>
          <w:rFonts w:ascii="Times New Roman" w:hAnsi="Times New Roman"/>
        </w:rPr>
        <w:t xml:space="preserve"> партиите, коалициите и инициативните комитети премахват поставените от тях агитационни материали по повод на вече приключилите избори. </w:t>
      </w:r>
    </w:p>
    <w:p w:rsidR="004879AC" w:rsidRPr="00D35232" w:rsidRDefault="004879AC" w:rsidP="004879AC">
      <w:pPr>
        <w:pStyle w:val="a4"/>
        <w:jc w:val="both"/>
        <w:rPr>
          <w:rFonts w:ascii="Times New Roman" w:hAnsi="Times New Roman"/>
        </w:rPr>
      </w:pPr>
    </w:p>
    <w:p w:rsidR="002D62BB" w:rsidRPr="002845C3" w:rsidRDefault="002845C3" w:rsidP="002845C3">
      <w:pPr>
        <w:pStyle w:val="a4"/>
        <w:ind w:firstLine="708"/>
        <w:jc w:val="both"/>
        <w:rPr>
          <w:rFonts w:ascii="Times New Roman" w:hAnsi="Times New Roman"/>
          <w:lang w:val="en-US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D62BB" w:rsidRPr="00D35232">
        <w:rPr>
          <w:rFonts w:ascii="Times New Roman" w:hAnsi="Times New Roman"/>
        </w:rPr>
        <w:t>Настоящата заповед да се све</w:t>
      </w:r>
      <w:r>
        <w:rPr>
          <w:rFonts w:ascii="Times New Roman" w:hAnsi="Times New Roman"/>
        </w:rPr>
        <w:t xml:space="preserve">де до знанието на </w:t>
      </w:r>
      <w:r w:rsidR="00816BEB">
        <w:rPr>
          <w:rFonts w:ascii="Times New Roman" w:hAnsi="Times New Roman"/>
        </w:rPr>
        <w:t>заместник – к</w:t>
      </w:r>
      <w:r w:rsidR="008D0C25">
        <w:rPr>
          <w:rFonts w:ascii="Times New Roman" w:hAnsi="Times New Roman"/>
        </w:rPr>
        <w:t xml:space="preserve">мет „Обществен ред и </w:t>
      </w:r>
      <w:proofErr w:type="gramStart"/>
      <w:r w:rsidR="008D0C25">
        <w:rPr>
          <w:rFonts w:ascii="Times New Roman" w:hAnsi="Times New Roman"/>
        </w:rPr>
        <w:t xml:space="preserve">сигурност“ </w:t>
      </w:r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О</w:t>
      </w:r>
      <w:r w:rsidR="002D62BB" w:rsidRPr="00D35232">
        <w:rPr>
          <w:rFonts w:ascii="Times New Roman" w:hAnsi="Times New Roman"/>
        </w:rPr>
        <w:t xml:space="preserve">бщина Пловдив, </w:t>
      </w:r>
      <w:r>
        <w:rPr>
          <w:rFonts w:ascii="Times New Roman" w:hAnsi="Times New Roman"/>
        </w:rPr>
        <w:t>секретаря на О</w:t>
      </w:r>
      <w:r w:rsidRPr="00D35232">
        <w:rPr>
          <w:rFonts w:ascii="Times New Roman" w:hAnsi="Times New Roman"/>
        </w:rPr>
        <w:t>бщ</w:t>
      </w:r>
      <w:r>
        <w:rPr>
          <w:rFonts w:ascii="Times New Roman" w:hAnsi="Times New Roman"/>
        </w:rPr>
        <w:t xml:space="preserve">ина Пловдив, </w:t>
      </w:r>
      <w:r w:rsidR="00816BEB">
        <w:rPr>
          <w:rFonts w:ascii="Times New Roman" w:hAnsi="Times New Roman"/>
        </w:rPr>
        <w:t xml:space="preserve">16 РИК, </w:t>
      </w:r>
      <w:r w:rsidR="002D62BB" w:rsidRPr="00D35232">
        <w:rPr>
          <w:rFonts w:ascii="Times New Roman" w:hAnsi="Times New Roman"/>
        </w:rPr>
        <w:t>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="002D62BB"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845C3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2D62BB" w:rsidRPr="00D35232">
        <w:rPr>
          <w:rFonts w:ascii="Times New Roman" w:hAnsi="Times New Roman"/>
        </w:rPr>
        <w:t>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845C3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2D62BB" w:rsidRPr="00D35232">
        <w:rPr>
          <w:rFonts w:ascii="Times New Roman" w:hAnsi="Times New Roman"/>
        </w:rPr>
        <w:t>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>„Обществен ред</w:t>
      </w:r>
      <w:r w:rsidR="00816BEB">
        <w:rPr>
          <w:rFonts w:ascii="Times New Roman" w:hAnsi="Times New Roman"/>
        </w:rPr>
        <w:t xml:space="preserve"> и </w:t>
      </w:r>
      <w:proofErr w:type="gramStart"/>
      <w:r w:rsidR="00816BEB">
        <w:rPr>
          <w:rFonts w:ascii="Times New Roman" w:hAnsi="Times New Roman"/>
        </w:rPr>
        <w:t>сигурност“</w:t>
      </w:r>
      <w:r w:rsidR="008D0C25">
        <w:rPr>
          <w:rFonts w:ascii="Times New Roman" w:hAnsi="Times New Roman"/>
        </w:rPr>
        <w:t xml:space="preserve"> </w:t>
      </w:r>
      <w:r w:rsidR="00816BEB">
        <w:rPr>
          <w:rFonts w:ascii="Times New Roman" w:hAnsi="Times New Roman"/>
        </w:rPr>
        <w:t xml:space="preserve"> </w:t>
      </w:r>
      <w:proofErr w:type="gramEnd"/>
      <w:r w:rsidR="00816BEB">
        <w:rPr>
          <w:rFonts w:ascii="Times New Roman" w:hAnsi="Times New Roman"/>
        </w:rPr>
        <w:t>в</w:t>
      </w:r>
      <w:r w:rsidR="00B94B6E">
        <w:rPr>
          <w:rFonts w:ascii="Times New Roman" w:hAnsi="Times New Roman"/>
        </w:rPr>
        <w:t xml:space="preserve"> </w:t>
      </w:r>
      <w:r w:rsidR="002D62BB"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37010C" w:rsidRDefault="00177993" w:rsidP="00177993">
      <w:pPr>
        <w:pStyle w:val="a4"/>
        <w:ind w:firstLine="708"/>
        <w:jc w:val="both"/>
        <w:rPr>
          <w:rFonts w:ascii="Times New Roman" w:hAnsi="Times New Roman"/>
        </w:rPr>
      </w:pPr>
      <w:r w:rsidRPr="00177993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</w:p>
    <w:p w:rsidR="0037010C" w:rsidRDefault="00177993" w:rsidP="0037010C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със зони за разполагане на кампанийни </w:t>
      </w:r>
      <w:proofErr w:type="spellStart"/>
      <w:r>
        <w:rPr>
          <w:rFonts w:ascii="Times New Roman" w:hAnsi="Times New Roman"/>
        </w:rPr>
        <w:t>преместваеми</w:t>
      </w:r>
      <w:proofErr w:type="spellEnd"/>
      <w:r>
        <w:rPr>
          <w:rFonts w:ascii="Times New Roman" w:hAnsi="Times New Roman"/>
        </w:rPr>
        <w:t xml:space="preserve"> </w:t>
      </w:r>
      <w:r w:rsidR="0037010C">
        <w:rPr>
          <w:rFonts w:ascii="Times New Roman" w:hAnsi="Times New Roman"/>
        </w:rPr>
        <w:t>обекти за предизборна кампания (пл. Римски стадион)</w:t>
      </w:r>
    </w:p>
    <w:p w:rsidR="0037010C" w:rsidRDefault="0037010C" w:rsidP="0037010C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със зони за разполагане на кампанийни </w:t>
      </w:r>
      <w:proofErr w:type="spellStart"/>
      <w:r>
        <w:rPr>
          <w:rFonts w:ascii="Times New Roman" w:hAnsi="Times New Roman"/>
        </w:rPr>
        <w:t>преместваеми</w:t>
      </w:r>
      <w:proofErr w:type="spellEnd"/>
      <w:r>
        <w:rPr>
          <w:rFonts w:ascii="Times New Roman" w:hAnsi="Times New Roman"/>
        </w:rPr>
        <w:t xml:space="preserve"> обекти за предизборна кампания</w:t>
      </w:r>
      <w:r>
        <w:rPr>
          <w:rFonts w:ascii="Times New Roman" w:hAnsi="Times New Roman"/>
        </w:rPr>
        <w:t xml:space="preserve"> (пл. Централен, пл. Стефан Стамболов)</w:t>
      </w:r>
    </w:p>
    <w:p w:rsidR="002D62BB" w:rsidRPr="00D35232" w:rsidRDefault="00177993" w:rsidP="00177993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7993" w:rsidRDefault="00177993" w:rsidP="00177993">
      <w:pPr>
        <w:pStyle w:val="a4"/>
        <w:jc w:val="both"/>
        <w:rPr>
          <w:rFonts w:ascii="Times New Roman" w:hAnsi="Times New Roman"/>
          <w:b/>
        </w:rPr>
      </w:pPr>
    </w:p>
    <w:p w:rsidR="00177993" w:rsidRDefault="00177993" w:rsidP="008614DD">
      <w:pPr>
        <w:pStyle w:val="a4"/>
        <w:rPr>
          <w:rFonts w:ascii="Times New Roman" w:hAnsi="Times New Roman"/>
          <w:b/>
        </w:rPr>
      </w:pPr>
    </w:p>
    <w:p w:rsidR="002845C3" w:rsidRDefault="002845C3" w:rsidP="008614DD">
      <w:pPr>
        <w:pStyle w:val="a4"/>
        <w:rPr>
          <w:rFonts w:ascii="Times New Roman" w:hAnsi="Times New Roman"/>
          <w:b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8D0C25" w:rsidRDefault="008D0C25" w:rsidP="008614DD">
      <w:pPr>
        <w:pStyle w:val="a4"/>
        <w:rPr>
          <w:rFonts w:ascii="Times New Roman" w:hAnsi="Times New Roman"/>
          <w:i/>
        </w:rPr>
      </w:pPr>
    </w:p>
    <w:p w:rsidR="00CC667D" w:rsidRDefault="00CC667D" w:rsidP="008614DD">
      <w:pPr>
        <w:pStyle w:val="a4"/>
        <w:rPr>
          <w:rFonts w:ascii="Times New Roman" w:hAnsi="Times New Roman"/>
          <w:i/>
        </w:rPr>
      </w:pPr>
    </w:p>
    <w:p w:rsidR="008D0C25" w:rsidRDefault="008D0C25" w:rsidP="008614DD">
      <w:pPr>
        <w:pStyle w:val="a4"/>
        <w:rPr>
          <w:rFonts w:ascii="Times New Roman" w:hAnsi="Times New Roman"/>
          <w:i/>
        </w:rPr>
      </w:pPr>
    </w:p>
    <w:p w:rsidR="00A71616" w:rsidRDefault="00A71616" w:rsidP="008614DD">
      <w:pPr>
        <w:pStyle w:val="a4"/>
        <w:rPr>
          <w:rFonts w:ascii="Times New Roman" w:hAnsi="Times New Roman"/>
          <w:b/>
        </w:rPr>
      </w:pPr>
      <w:bookmarkStart w:id="0" w:name="_GoBack"/>
      <w:bookmarkEnd w:id="0"/>
    </w:p>
    <w:p w:rsidR="00A71616" w:rsidRDefault="00A71616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247526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27" w:rsidRDefault="003D1827" w:rsidP="00B94B6E">
      <w:pPr>
        <w:spacing w:after="0" w:line="240" w:lineRule="auto"/>
      </w:pPr>
      <w:r>
        <w:separator/>
      </w:r>
    </w:p>
  </w:endnote>
  <w:endnote w:type="continuationSeparator" w:id="0">
    <w:p w:rsidR="003D1827" w:rsidRDefault="003D1827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437434">
          <w:rPr>
            <w:b/>
            <w:noProof/>
            <w:sz w:val="20"/>
            <w:szCs w:val="20"/>
          </w:rPr>
          <w:t>2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27" w:rsidRDefault="003D1827" w:rsidP="00B94B6E">
      <w:pPr>
        <w:spacing w:after="0" w:line="240" w:lineRule="auto"/>
      </w:pPr>
      <w:r>
        <w:separator/>
      </w:r>
    </w:p>
  </w:footnote>
  <w:footnote w:type="continuationSeparator" w:id="0">
    <w:p w:rsidR="003D1827" w:rsidRDefault="003D1827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99D"/>
    <w:multiLevelType w:val="multilevel"/>
    <w:tmpl w:val="BDF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24580"/>
    <w:multiLevelType w:val="hybridMultilevel"/>
    <w:tmpl w:val="AF667784"/>
    <w:lvl w:ilvl="0" w:tplc="10AE4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0E51F1"/>
    <w:rsid w:val="001642AF"/>
    <w:rsid w:val="001738BF"/>
    <w:rsid w:val="00177993"/>
    <w:rsid w:val="00191486"/>
    <w:rsid w:val="00193458"/>
    <w:rsid w:val="00196295"/>
    <w:rsid w:val="001B3B8D"/>
    <w:rsid w:val="002029F1"/>
    <w:rsid w:val="00245054"/>
    <w:rsid w:val="00247526"/>
    <w:rsid w:val="002845C3"/>
    <w:rsid w:val="002D62BB"/>
    <w:rsid w:val="0031008A"/>
    <w:rsid w:val="00320413"/>
    <w:rsid w:val="003426D3"/>
    <w:rsid w:val="00361BAA"/>
    <w:rsid w:val="0037010C"/>
    <w:rsid w:val="0038241C"/>
    <w:rsid w:val="00382729"/>
    <w:rsid w:val="00391395"/>
    <w:rsid w:val="00392380"/>
    <w:rsid w:val="003B2F45"/>
    <w:rsid w:val="003B7A6E"/>
    <w:rsid w:val="003D16C2"/>
    <w:rsid w:val="003D1827"/>
    <w:rsid w:val="003D1E8D"/>
    <w:rsid w:val="003D3F2E"/>
    <w:rsid w:val="003E7563"/>
    <w:rsid w:val="003F4C6A"/>
    <w:rsid w:val="00402A33"/>
    <w:rsid w:val="00413F87"/>
    <w:rsid w:val="0042154A"/>
    <w:rsid w:val="004311C8"/>
    <w:rsid w:val="00437434"/>
    <w:rsid w:val="0044204F"/>
    <w:rsid w:val="0046029A"/>
    <w:rsid w:val="0046061B"/>
    <w:rsid w:val="0046676B"/>
    <w:rsid w:val="0047289F"/>
    <w:rsid w:val="004879AC"/>
    <w:rsid w:val="00495BEE"/>
    <w:rsid w:val="004C0BD5"/>
    <w:rsid w:val="004C4407"/>
    <w:rsid w:val="004D7350"/>
    <w:rsid w:val="004E6F64"/>
    <w:rsid w:val="004F3CDE"/>
    <w:rsid w:val="0050312A"/>
    <w:rsid w:val="00547F2E"/>
    <w:rsid w:val="005603B7"/>
    <w:rsid w:val="0056431D"/>
    <w:rsid w:val="005A514A"/>
    <w:rsid w:val="005B350B"/>
    <w:rsid w:val="005D2896"/>
    <w:rsid w:val="005D456E"/>
    <w:rsid w:val="00611D85"/>
    <w:rsid w:val="00683DFE"/>
    <w:rsid w:val="00697ADB"/>
    <w:rsid w:val="006E06D4"/>
    <w:rsid w:val="006E7A87"/>
    <w:rsid w:val="0071385D"/>
    <w:rsid w:val="00751EC0"/>
    <w:rsid w:val="00785FDA"/>
    <w:rsid w:val="007F367B"/>
    <w:rsid w:val="00816BEB"/>
    <w:rsid w:val="00817425"/>
    <w:rsid w:val="008369EF"/>
    <w:rsid w:val="0083703B"/>
    <w:rsid w:val="008472ED"/>
    <w:rsid w:val="008614DD"/>
    <w:rsid w:val="008D0C25"/>
    <w:rsid w:val="008F02F0"/>
    <w:rsid w:val="00906EB9"/>
    <w:rsid w:val="009623EB"/>
    <w:rsid w:val="0098673E"/>
    <w:rsid w:val="009953AC"/>
    <w:rsid w:val="009A77CD"/>
    <w:rsid w:val="009B528E"/>
    <w:rsid w:val="009D7C55"/>
    <w:rsid w:val="009F16C5"/>
    <w:rsid w:val="00A2635F"/>
    <w:rsid w:val="00A561B4"/>
    <w:rsid w:val="00A71616"/>
    <w:rsid w:val="00AB661D"/>
    <w:rsid w:val="00AC4267"/>
    <w:rsid w:val="00AF4E60"/>
    <w:rsid w:val="00B01643"/>
    <w:rsid w:val="00B94B6E"/>
    <w:rsid w:val="00BA4F4E"/>
    <w:rsid w:val="00C30D61"/>
    <w:rsid w:val="00C3175C"/>
    <w:rsid w:val="00C33A57"/>
    <w:rsid w:val="00C54B1F"/>
    <w:rsid w:val="00C56416"/>
    <w:rsid w:val="00CC3F54"/>
    <w:rsid w:val="00CC667D"/>
    <w:rsid w:val="00D17C92"/>
    <w:rsid w:val="00D2198B"/>
    <w:rsid w:val="00D255B3"/>
    <w:rsid w:val="00D35232"/>
    <w:rsid w:val="00D375B6"/>
    <w:rsid w:val="00D405EC"/>
    <w:rsid w:val="00D47270"/>
    <w:rsid w:val="00D845EC"/>
    <w:rsid w:val="00E220F3"/>
    <w:rsid w:val="00E7786B"/>
    <w:rsid w:val="00EB4504"/>
    <w:rsid w:val="00EB73BE"/>
    <w:rsid w:val="00ED5BBB"/>
    <w:rsid w:val="00F3594E"/>
    <w:rsid w:val="00F90C6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2C61A10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24</cp:revision>
  <cp:lastPrinted>2022-09-02T06:40:00Z</cp:lastPrinted>
  <dcterms:created xsi:type="dcterms:W3CDTF">2019-04-24T11:40:00Z</dcterms:created>
  <dcterms:modified xsi:type="dcterms:W3CDTF">2022-09-02T07:53:00Z</dcterms:modified>
</cp:coreProperties>
</file>