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на ОП </w:t>
      </w:r>
      <w:r w:rsidR="00F24A5F" w:rsidRPr="00F24A5F">
        <w:rPr>
          <w:rFonts w:ascii="Times New Roman" w:hAnsi="Times New Roman"/>
          <w:b/>
          <w:sz w:val="24"/>
          <w:szCs w:val="24"/>
        </w:rPr>
        <w:t>„</w:t>
      </w:r>
      <w:r w:rsidR="007D1C09">
        <w:rPr>
          <w:rFonts w:ascii="Times New Roman" w:hAnsi="Times New Roman"/>
          <w:b/>
          <w:sz w:val="24"/>
          <w:szCs w:val="24"/>
        </w:rPr>
        <w:t>Паркиране и репатриране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AF6C0A">
        <w:trPr>
          <w:trHeight w:val="2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AF6C0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приемането на </w:t>
            </w:r>
            <w:r w:rsidR="00AF6C0A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 xml:space="preserve">приемане на </w:t>
            </w:r>
            <w:r w:rsidR="00AF6C0A">
              <w:rPr>
                <w:rFonts w:ascii="Times New Roman" w:hAnsi="Times New Roman"/>
                <w:sz w:val="24"/>
                <w:szCs w:val="24"/>
              </w:rPr>
              <w:t xml:space="preserve">ново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>Приложение №1 –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>„Организационна структура на предприятието“</w:t>
            </w:r>
            <w:r w:rsidR="00AF6C0A">
              <w:rPr>
                <w:rFonts w:ascii="Times New Roman" w:hAnsi="Times New Roman"/>
                <w:sz w:val="24"/>
                <w:szCs w:val="24"/>
              </w:rPr>
              <w:t>, съдържащо оптимизация на структурата и числения състав на персонала, както</w:t>
            </w:r>
            <w:r w:rsidR="007D1C09" w:rsidRPr="007D1C09">
              <w:rPr>
                <w:rFonts w:ascii="Times New Roman" w:hAnsi="Times New Roman"/>
                <w:sz w:val="24"/>
                <w:szCs w:val="24"/>
              </w:rPr>
              <w:t xml:space="preserve"> и актуализирано Приложение №2 „Опис на предоставеното за управлен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ие имущество към 31.12.202</w:t>
            </w:r>
            <w:r w:rsidR="00AF6C0A">
              <w:rPr>
                <w:rFonts w:ascii="Times New Roman" w:hAnsi="Times New Roman"/>
                <w:sz w:val="24"/>
                <w:szCs w:val="24"/>
              </w:rPr>
              <w:t>1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г.“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, в съответствие със записаните </w:t>
            </w:r>
            <w:r w:rsidR="00AF6C0A">
              <w:rPr>
                <w:rFonts w:ascii="Times New Roman" w:hAnsi="Times New Roman"/>
                <w:sz w:val="24"/>
                <w:szCs w:val="24"/>
              </w:rPr>
              <w:t xml:space="preserve">ДМА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в счетоводните регистри</w:t>
            </w:r>
            <w:r w:rsidR="00AF6C0A">
              <w:rPr>
                <w:rFonts w:ascii="Times New Roman" w:hAnsi="Times New Roman"/>
                <w:sz w:val="24"/>
                <w:szCs w:val="24"/>
              </w:rPr>
              <w:t xml:space="preserve"> – новопридобити и излезли от употреба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C14352" w:rsidTr="00152189">
        <w:trPr>
          <w:trHeight w:val="14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9A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</w:t>
            </w:r>
            <w:r w:rsidR="00AF6C0A" w:rsidRPr="00AF6C0A">
              <w:rPr>
                <w:rFonts w:ascii="Times New Roman" w:hAnsi="Times New Roman"/>
                <w:sz w:val="24"/>
                <w:szCs w:val="24"/>
              </w:rPr>
              <w:t>Правилник за изменение и допълнение на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Правилника за устройството и 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“ са</w:t>
            </w:r>
            <w:r w:rsidR="00152189">
              <w:rPr>
                <w:rFonts w:ascii="Times New Roman" w:hAnsi="Times New Roman"/>
                <w:sz w:val="24"/>
                <w:szCs w:val="24"/>
              </w:rPr>
              <w:t>: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89">
              <w:rPr>
                <w:rFonts w:ascii="Times New Roman" w:hAnsi="Times New Roman"/>
                <w:sz w:val="24"/>
                <w:szCs w:val="24"/>
              </w:rPr>
              <w:t xml:space="preserve"> ОП „</w:t>
            </w:r>
            <w:r w:rsidR="007D1C09">
              <w:rPr>
                <w:rFonts w:ascii="Times New Roman" w:hAnsi="Times New Roman"/>
                <w:sz w:val="24"/>
                <w:szCs w:val="24"/>
              </w:rPr>
              <w:t xml:space="preserve">Паркиране и репатриране“, на което е възложена организацията и контрола на дейността по паркиране на МПС в „Синя зона“; 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граждани на град Пловдив, притежаващи пътни превозни средства и ползващи услугата платено паркиране на паркингите, гаражите и зоните за платено паркиране; </w:t>
            </w:r>
            <w:r w:rsidR="007D1C09">
              <w:rPr>
                <w:rFonts w:ascii="Times New Roman" w:hAnsi="Times New Roman"/>
                <w:sz w:val="24"/>
                <w:szCs w:val="24"/>
              </w:rPr>
              <w:t xml:space="preserve">гости на град Пловдив, които посещават града с пътни превозни средства и ползват услуга платено паркиране; </w:t>
            </w:r>
          </w:p>
        </w:tc>
      </w:tr>
      <w:tr w:rsidR="00C14352" w:rsidTr="00AF6C0A">
        <w:trPr>
          <w:trHeight w:val="9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17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70E33" w:rsidRPr="00D70E33">
              <w:rPr>
                <w:rFonts w:ascii="Times New Roman" w:hAnsi="Times New Roman"/>
                <w:sz w:val="24"/>
                <w:szCs w:val="24"/>
              </w:rPr>
              <w:t>промени Правилник за изменение и допълнение на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Паркиране и репатриране“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 xml:space="preserve">не е необходимо разходването на </w:t>
            </w:r>
            <w:r w:rsidR="009A35CC">
              <w:rPr>
                <w:rFonts w:ascii="Times New Roman" w:hAnsi="Times New Roman"/>
                <w:sz w:val="24"/>
                <w:szCs w:val="24"/>
              </w:rPr>
              <w:t xml:space="preserve">допълнителни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бюджетни средства.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  <w:r w:rsidR="00D7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C14352" w:rsidTr="00D70E33">
        <w:trPr>
          <w:trHeight w:val="1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D70E33" w:rsidP="00AF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33">
              <w:rPr>
                <w:rFonts w:ascii="Times New Roman" w:hAnsi="Times New Roman"/>
                <w:sz w:val="24"/>
                <w:szCs w:val="24"/>
              </w:rPr>
              <w:t>Няма необходимост от непосредствени промени в други нормативни актове в резултат от приемането на инициираните промени в Правилника за устройството и дейността на ОП</w:t>
            </w:r>
            <w:r w:rsidR="00AF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E33">
              <w:rPr>
                <w:rFonts w:ascii="Times New Roman" w:hAnsi="Times New Roman"/>
                <w:sz w:val="24"/>
                <w:szCs w:val="24"/>
              </w:rPr>
              <w:t>„Паркиране и репатриране“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43" w:rsidRDefault="00002D43">
      <w:pPr>
        <w:spacing w:after="0" w:line="240" w:lineRule="auto"/>
      </w:pPr>
      <w:r>
        <w:separator/>
      </w:r>
    </w:p>
  </w:endnote>
  <w:endnote w:type="continuationSeparator" w:id="0">
    <w:p w:rsidR="00002D43" w:rsidRDefault="000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43" w:rsidRDefault="00002D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2D43" w:rsidRDefault="0000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02D43"/>
    <w:rsid w:val="00010BDC"/>
    <w:rsid w:val="0004603F"/>
    <w:rsid w:val="00082F0B"/>
    <w:rsid w:val="000E4F7B"/>
    <w:rsid w:val="00130162"/>
    <w:rsid w:val="00152189"/>
    <w:rsid w:val="00170EB5"/>
    <w:rsid w:val="00217870"/>
    <w:rsid w:val="002447A3"/>
    <w:rsid w:val="00267A8F"/>
    <w:rsid w:val="003364E8"/>
    <w:rsid w:val="003B23A5"/>
    <w:rsid w:val="0044737A"/>
    <w:rsid w:val="00457193"/>
    <w:rsid w:val="004A3604"/>
    <w:rsid w:val="004B16AC"/>
    <w:rsid w:val="00545E6C"/>
    <w:rsid w:val="005A1A37"/>
    <w:rsid w:val="005F3298"/>
    <w:rsid w:val="006E26A1"/>
    <w:rsid w:val="0070407F"/>
    <w:rsid w:val="007D1C09"/>
    <w:rsid w:val="00824CF0"/>
    <w:rsid w:val="00870866"/>
    <w:rsid w:val="009A35CC"/>
    <w:rsid w:val="00AD5A2C"/>
    <w:rsid w:val="00AF6C0A"/>
    <w:rsid w:val="00B06E04"/>
    <w:rsid w:val="00B778B5"/>
    <w:rsid w:val="00BA54DF"/>
    <w:rsid w:val="00C14352"/>
    <w:rsid w:val="00C5091A"/>
    <w:rsid w:val="00CF256C"/>
    <w:rsid w:val="00D70E33"/>
    <w:rsid w:val="00E56967"/>
    <w:rsid w:val="00E6332E"/>
    <w:rsid w:val="00E8191B"/>
    <w:rsid w:val="00E86017"/>
    <w:rsid w:val="00F22260"/>
    <w:rsid w:val="00F24A5F"/>
    <w:rsid w:val="00F33230"/>
    <w:rsid w:val="00F4184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9305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4</cp:revision>
  <dcterms:created xsi:type="dcterms:W3CDTF">2022-02-18T11:40:00Z</dcterms:created>
  <dcterms:modified xsi:type="dcterms:W3CDTF">2022-02-18T12:35:00Z</dcterms:modified>
</cp:coreProperties>
</file>