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2" w:rsidRDefault="00A93422" w:rsidP="00A93422"/>
    <w:p w:rsidR="00A93422" w:rsidRDefault="00A93422" w:rsidP="00A93422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209675" cy="781050"/>
            <wp:effectExtent l="0" t="0" r="9525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22" w:rsidRDefault="00A93422" w:rsidP="00A93422">
      <w:pPr>
        <w:jc w:val="center"/>
        <w:outlineLvl w:val="0"/>
        <w:rPr>
          <w:b/>
        </w:rPr>
      </w:pPr>
      <w:r>
        <w:rPr>
          <w:b/>
        </w:rPr>
        <w:t>Община Пловдив</w:t>
      </w:r>
    </w:p>
    <w:p w:rsidR="00A93422" w:rsidRDefault="00A93422" w:rsidP="00A93422"/>
    <w:p w:rsidR="00A93422" w:rsidRDefault="00A93422" w:rsidP="00A93422"/>
    <w:p w:rsidR="0002160A" w:rsidRDefault="0002160A" w:rsidP="00A93422">
      <w:pPr>
        <w:jc w:val="center"/>
        <w:outlineLvl w:val="0"/>
        <w:rPr>
          <w:b/>
          <w:sz w:val="32"/>
          <w:szCs w:val="32"/>
        </w:rPr>
      </w:pPr>
    </w:p>
    <w:p w:rsidR="0002160A" w:rsidRDefault="0002160A" w:rsidP="00A93422">
      <w:pPr>
        <w:jc w:val="center"/>
        <w:outlineLvl w:val="0"/>
        <w:rPr>
          <w:b/>
          <w:sz w:val="32"/>
          <w:szCs w:val="32"/>
        </w:rPr>
      </w:pPr>
    </w:p>
    <w:p w:rsidR="00A93422" w:rsidRDefault="00A93422" w:rsidP="00A934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Б Я В Л Е Н И Е  ПО ЧЛ. 129, АЛ. 2 ОТ ЗУТ</w:t>
      </w:r>
    </w:p>
    <w:p w:rsidR="0002160A" w:rsidRDefault="0002160A" w:rsidP="00A93422">
      <w:pPr>
        <w:jc w:val="center"/>
        <w:outlineLvl w:val="0"/>
        <w:rPr>
          <w:b/>
          <w:sz w:val="32"/>
          <w:szCs w:val="32"/>
        </w:rPr>
      </w:pPr>
    </w:p>
    <w:p w:rsidR="00A93422" w:rsidRDefault="00A93422" w:rsidP="00A93422">
      <w:pPr>
        <w:jc w:val="center"/>
        <w:rPr>
          <w:b/>
          <w:sz w:val="32"/>
          <w:szCs w:val="32"/>
        </w:rPr>
      </w:pPr>
    </w:p>
    <w:p w:rsidR="00A93422" w:rsidRPr="00A93422" w:rsidRDefault="00A93422" w:rsidP="00A93422">
      <w:pPr>
        <w:ind w:right="-48" w:firstLine="120"/>
        <w:jc w:val="both"/>
        <w:rPr>
          <w:color w:val="000000" w:themeColor="text1"/>
        </w:rPr>
      </w:pPr>
      <w:r>
        <w:t xml:space="preserve">Със заповед № 23 ОА-273 от 02.02.2023 г. на Кмета на Община Пловдив е Одобрен - </w:t>
      </w:r>
      <w:r w:rsidRPr="00A93422">
        <w:rPr>
          <w:color w:val="000000" w:themeColor="text1"/>
        </w:rPr>
        <w:t xml:space="preserve">         Проект за изменение </w:t>
      </w:r>
      <w:r w:rsidRPr="00A93422">
        <w:rPr>
          <w:color w:val="000000" w:themeColor="text1"/>
          <w:lang w:eastAsia="en-US"/>
        </w:rPr>
        <w:t xml:space="preserve">на ПУП-ПР за </w:t>
      </w:r>
      <w:r w:rsidRPr="00A93422">
        <w:rPr>
          <w:color w:val="000000" w:themeColor="text1"/>
        </w:rPr>
        <w:t xml:space="preserve">УПИ </w:t>
      </w:r>
      <w:r w:rsidRPr="00A93422">
        <w:rPr>
          <w:color w:val="000000" w:themeColor="text1"/>
          <w:lang w:val="en-US"/>
        </w:rPr>
        <w:t>I-539.675,</w:t>
      </w:r>
      <w:r w:rsidRPr="00A93422">
        <w:rPr>
          <w:color w:val="000000" w:themeColor="text1"/>
        </w:rPr>
        <w:t xml:space="preserve"> обществено обслужващи дейности,  </w:t>
      </w:r>
      <w:bookmarkStart w:id="0" w:name="_GoBack"/>
      <w:r w:rsidRPr="00A93422">
        <w:rPr>
          <w:color w:val="000000" w:themeColor="text1"/>
        </w:rPr>
        <w:t>кв. 1а по плана на ЮИПЗ</w:t>
      </w:r>
      <w:bookmarkEnd w:id="0"/>
      <w:r w:rsidRPr="00A93422">
        <w:rPr>
          <w:color w:val="000000" w:themeColor="text1"/>
        </w:rPr>
        <w:t xml:space="preserve">,  гр. Пловдив, като от УПИ </w:t>
      </w:r>
      <w:r w:rsidRPr="00A93422">
        <w:rPr>
          <w:color w:val="000000" w:themeColor="text1"/>
          <w:lang w:val="en-US"/>
        </w:rPr>
        <w:t>I-539.675,</w:t>
      </w:r>
      <w:r w:rsidRPr="00A93422">
        <w:rPr>
          <w:color w:val="000000" w:themeColor="text1"/>
        </w:rPr>
        <w:t xml:space="preserve"> обществено обслужващи дейности,  кв. 1а по плана на ЮИПЗ,  гр. Пловдив, се образува нов УПИ </w:t>
      </w:r>
      <w:r w:rsidRPr="00A93422">
        <w:rPr>
          <w:color w:val="000000" w:themeColor="text1"/>
          <w:lang w:val="en-US"/>
        </w:rPr>
        <w:t>I-539.675,</w:t>
      </w:r>
      <w:r w:rsidRPr="00A93422">
        <w:rPr>
          <w:color w:val="000000" w:themeColor="text1"/>
        </w:rPr>
        <w:t xml:space="preserve"> обществено обслужващи и производствено-складови дейности, кв. 1а по ЮИПЗ, гр. Пловдив, със запазване на  регулационните граници на имот 56784.539.675, с корекциите с оранжев цвят нанесени върху графичната част от проектанта.</w:t>
      </w:r>
    </w:p>
    <w:p w:rsidR="00A93422" w:rsidRPr="00A93422" w:rsidRDefault="00A93422" w:rsidP="00A93422">
      <w:pPr>
        <w:ind w:right="-48"/>
        <w:jc w:val="both"/>
        <w:rPr>
          <w:lang w:val="en-US"/>
        </w:rPr>
      </w:pPr>
      <w:r w:rsidRPr="00A93422">
        <w:rPr>
          <w:color w:val="000000" w:themeColor="text1"/>
        </w:rPr>
        <w:t>Няма промяна в застрояването от действащият план, одобрен със заповед № 17 ОА-15/04.01.2017 г. на Кмета на община Пловдив.</w:t>
      </w:r>
    </w:p>
    <w:p w:rsidR="00A93422" w:rsidRPr="00A93422" w:rsidRDefault="00A93422" w:rsidP="00A93422">
      <w:pPr>
        <w:ind w:firstLine="708"/>
        <w:jc w:val="both"/>
        <w:rPr>
          <w:color w:val="000000"/>
        </w:rPr>
      </w:pPr>
      <w:r w:rsidRPr="00A93422">
        <w:rPr>
          <w:lang w:eastAsia="en-US"/>
        </w:rPr>
        <w:t>Н</w:t>
      </w:r>
      <w:r w:rsidRPr="00A93422">
        <w:t>а основание чл. 129, ал. 2 от ЗУТ заповедта да се съобщи на заинтересуваните лица при условията и по реда на Административно</w:t>
      </w:r>
      <w:r w:rsidRPr="00A93422">
        <w:rPr>
          <w:lang w:val="en-US"/>
        </w:rPr>
        <w:t xml:space="preserve"> </w:t>
      </w:r>
      <w:r w:rsidRPr="00A93422">
        <w:t xml:space="preserve">процесуалния </w:t>
      </w:r>
      <w:r w:rsidRPr="00A93422">
        <w:rPr>
          <w:color w:val="000000"/>
        </w:rPr>
        <w:t>кодекс.</w:t>
      </w:r>
    </w:p>
    <w:p w:rsidR="00A93422" w:rsidRDefault="00A93422" w:rsidP="00A93422">
      <w:pPr>
        <w:ind w:firstLine="567"/>
        <w:jc w:val="both"/>
        <w:rPr>
          <w:color w:val="000000"/>
        </w:rPr>
      </w:pPr>
      <w:r w:rsidRPr="00A93422">
        <w:rPr>
          <w:color w:val="000000"/>
        </w:rPr>
        <w:t>Настоящата заповед може да бъде обжалвана в 14-дневен /четиринадесет/ срок от съобщаването й чрез Район „Тракия”, община Пловдив, пред Административен съд – Пловдив.</w:t>
      </w:r>
    </w:p>
    <w:p w:rsidR="00A93422" w:rsidRDefault="00A93422" w:rsidP="00A93422">
      <w:pPr>
        <w:ind w:firstLine="567"/>
        <w:jc w:val="both"/>
        <w:rPr>
          <w:color w:val="000000"/>
        </w:rPr>
      </w:pPr>
    </w:p>
    <w:sectPr w:rsidR="00A93422" w:rsidSect="00A9342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2"/>
    <w:rsid w:val="0002160A"/>
    <w:rsid w:val="0003735F"/>
    <w:rsid w:val="002E0B3D"/>
    <w:rsid w:val="00A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47D1"/>
  <w15:chartTrackingRefBased/>
  <w15:docId w15:val="{F571C318-D770-41C8-9607-BBA2031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5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3735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Mun</cp:lastModifiedBy>
  <cp:revision>4</cp:revision>
  <cp:lastPrinted>2023-02-02T10:01:00Z</cp:lastPrinted>
  <dcterms:created xsi:type="dcterms:W3CDTF">2023-02-02T09:59:00Z</dcterms:created>
  <dcterms:modified xsi:type="dcterms:W3CDTF">2023-02-02T11:34:00Z</dcterms:modified>
</cp:coreProperties>
</file>