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C892A" w14:textId="1601F633" w:rsidR="008E6CA1" w:rsidRPr="00FC46FC" w:rsidRDefault="00300EEE" w:rsidP="00FC46FC">
      <w:pPr>
        <w:jc w:val="both"/>
        <w:rPr>
          <w:rFonts w:ascii="Times New Roman" w:hAnsi="Times New Roman" w:cs="Times New Roman"/>
          <w:b/>
        </w:rPr>
      </w:pPr>
      <w:r w:rsidRPr="00FC46FC">
        <w:rPr>
          <w:rFonts w:ascii="Times New Roman" w:hAnsi="Times New Roman" w:cs="Times New Roman"/>
          <w:b/>
        </w:rPr>
        <w:t>Предварителна оц</w:t>
      </w:r>
      <w:r w:rsidR="008653DD" w:rsidRPr="00FC46FC">
        <w:rPr>
          <w:rFonts w:ascii="Times New Roman" w:hAnsi="Times New Roman" w:cs="Times New Roman"/>
          <w:b/>
        </w:rPr>
        <w:t>енка на въздействието на проект</w:t>
      </w:r>
      <w:r w:rsidRPr="00FC46FC">
        <w:rPr>
          <w:rFonts w:ascii="Times New Roman" w:hAnsi="Times New Roman" w:cs="Times New Roman"/>
          <w:b/>
        </w:rPr>
        <w:t xml:space="preserve"> на </w:t>
      </w:r>
      <w:r w:rsidR="00FC46FC" w:rsidRPr="00FC46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Предложение за планиране на социалните услуги, които се финансират изцяло или частично от държавния бюджет, във връзка с изготвяне на Национална карта на социалните услуги</w:t>
      </w:r>
    </w:p>
    <w:p w14:paraId="3976E753" w14:textId="77777777" w:rsidR="008E6CA1" w:rsidRPr="008E6CA1" w:rsidRDefault="008E6CA1" w:rsidP="002C1916">
      <w:pPr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300EEE" w14:paraId="63963E7B" w14:textId="77777777" w:rsidTr="00300EEE">
        <w:tc>
          <w:tcPr>
            <w:tcW w:w="4606" w:type="dxa"/>
          </w:tcPr>
          <w:p w14:paraId="2195378B" w14:textId="77777777" w:rsidR="00300EEE" w:rsidRPr="003131F1" w:rsidRDefault="00300EEE" w:rsidP="0030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80818C" w14:textId="77777777" w:rsidR="00300EEE" w:rsidRPr="003131F1" w:rsidRDefault="00300EEE" w:rsidP="0030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1F1">
              <w:rPr>
                <w:rFonts w:ascii="Times New Roman" w:hAnsi="Times New Roman" w:cs="Times New Roman"/>
                <w:b/>
                <w:sz w:val="24"/>
                <w:szCs w:val="24"/>
              </w:rPr>
              <w:t>Елементи на оценката</w:t>
            </w:r>
          </w:p>
        </w:tc>
        <w:tc>
          <w:tcPr>
            <w:tcW w:w="4606" w:type="dxa"/>
          </w:tcPr>
          <w:p w14:paraId="00F6BE97" w14:textId="77777777" w:rsidR="00300EEE" w:rsidRPr="003131F1" w:rsidRDefault="00300EEE" w:rsidP="0030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FA5B88" w14:textId="77777777" w:rsidR="00300EEE" w:rsidRPr="003131F1" w:rsidRDefault="00300EEE" w:rsidP="00300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1F1">
              <w:rPr>
                <w:rFonts w:ascii="Times New Roman" w:hAnsi="Times New Roman" w:cs="Times New Roman"/>
                <w:b/>
                <w:sz w:val="24"/>
                <w:szCs w:val="24"/>
              </w:rPr>
              <w:t>Аргументация</w:t>
            </w:r>
          </w:p>
        </w:tc>
      </w:tr>
      <w:tr w:rsidR="00300EEE" w14:paraId="383A1835" w14:textId="77777777" w:rsidTr="00300EEE">
        <w:tc>
          <w:tcPr>
            <w:tcW w:w="4606" w:type="dxa"/>
          </w:tcPr>
          <w:p w14:paraId="15E7E45E" w14:textId="77777777" w:rsidR="00300EEE" w:rsidRPr="003131F1" w:rsidRDefault="00300EEE" w:rsidP="00300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0A6B0" w14:textId="77777777" w:rsidR="00300EEE" w:rsidRPr="003131F1" w:rsidRDefault="00300EEE" w:rsidP="00300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7A525" w14:textId="77777777" w:rsidR="00300EEE" w:rsidRPr="003131F1" w:rsidRDefault="00300EEE" w:rsidP="005D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F1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за иницииране </w:t>
            </w:r>
          </w:p>
        </w:tc>
        <w:tc>
          <w:tcPr>
            <w:tcW w:w="4606" w:type="dxa"/>
          </w:tcPr>
          <w:p w14:paraId="34E34C4C" w14:textId="3C0B69CB" w:rsidR="00FC46FC" w:rsidRPr="003131F1" w:rsidRDefault="005D0C62" w:rsidP="00FC4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62">
              <w:rPr>
                <w:rFonts w:ascii="Times New Roman" w:hAnsi="Times New Roman" w:cs="Times New Roman"/>
                <w:sz w:val="24"/>
                <w:szCs w:val="24"/>
              </w:rPr>
              <w:t>Целесъобразна и необходима мярка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5D0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F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20FE1" w:rsidRPr="00E20FE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FC46FC">
              <w:rPr>
                <w:rFonts w:ascii="Times New Roman" w:hAnsi="Times New Roman" w:cs="Times New Roman"/>
                <w:sz w:val="24"/>
                <w:szCs w:val="24"/>
              </w:rPr>
              <w:t>здаване на условия за качествени</w:t>
            </w:r>
            <w:r w:rsidR="00E20FE1" w:rsidRPr="00E20FE1">
              <w:rPr>
                <w:rFonts w:ascii="Times New Roman" w:hAnsi="Times New Roman" w:cs="Times New Roman"/>
                <w:sz w:val="24"/>
                <w:szCs w:val="24"/>
              </w:rPr>
              <w:t xml:space="preserve"> и ефективн</w:t>
            </w:r>
            <w:r w:rsidR="00FC46FC">
              <w:rPr>
                <w:rFonts w:ascii="Times New Roman" w:hAnsi="Times New Roman" w:cs="Times New Roman"/>
                <w:sz w:val="24"/>
                <w:szCs w:val="24"/>
              </w:rPr>
              <w:t>и социални услуги, които да бъдат включени в Националната карта на социалните услуги</w:t>
            </w:r>
            <w:r w:rsidR="00E20FE1" w:rsidRPr="00E20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077C59" w14:textId="38050316" w:rsidR="003131F1" w:rsidRPr="003131F1" w:rsidRDefault="003131F1" w:rsidP="00E20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EE" w14:paraId="67806721" w14:textId="77777777" w:rsidTr="00300EEE">
        <w:tc>
          <w:tcPr>
            <w:tcW w:w="4606" w:type="dxa"/>
          </w:tcPr>
          <w:p w14:paraId="27BF73BC" w14:textId="77777777" w:rsidR="00300EEE" w:rsidRPr="003131F1" w:rsidRDefault="00300EEE" w:rsidP="00300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F1">
              <w:rPr>
                <w:rFonts w:ascii="Times New Roman" w:hAnsi="Times New Roman" w:cs="Times New Roman"/>
                <w:sz w:val="24"/>
                <w:szCs w:val="24"/>
              </w:rPr>
              <w:t>Заинтересовани групи</w:t>
            </w:r>
          </w:p>
        </w:tc>
        <w:tc>
          <w:tcPr>
            <w:tcW w:w="4606" w:type="dxa"/>
          </w:tcPr>
          <w:p w14:paraId="76C7BBE6" w14:textId="021B9816" w:rsidR="00300EEE" w:rsidRPr="00FC46FC" w:rsidRDefault="00300EEE" w:rsidP="00FC4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FC">
              <w:rPr>
                <w:rFonts w:ascii="Times New Roman" w:hAnsi="Times New Roman" w:cs="Times New Roman"/>
                <w:sz w:val="24"/>
                <w:szCs w:val="24"/>
              </w:rPr>
              <w:t>Заинтересовани и засегнати групи от предлаган</w:t>
            </w:r>
            <w:r w:rsidR="008653DD" w:rsidRPr="00FC46FC">
              <w:rPr>
                <w:rFonts w:ascii="Times New Roman" w:hAnsi="Times New Roman" w:cs="Times New Roman"/>
                <w:sz w:val="24"/>
                <w:szCs w:val="24"/>
              </w:rPr>
              <w:t>ия проект</w:t>
            </w:r>
            <w:r w:rsidR="00E20FE1" w:rsidRPr="00FC46F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FC46FC"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Предложение за планиране на социалните услуги</w:t>
            </w:r>
            <w:r w:rsidRPr="00FC4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C62" w:rsidRPr="00FC46FC">
              <w:rPr>
                <w:rFonts w:ascii="Times New Roman" w:hAnsi="Times New Roman" w:cs="Times New Roman"/>
                <w:sz w:val="24"/>
                <w:szCs w:val="24"/>
              </w:rPr>
              <w:t xml:space="preserve">са </w:t>
            </w:r>
            <w:r w:rsidR="00FC46FC" w:rsidRPr="00FC46FC">
              <w:rPr>
                <w:rFonts w:ascii="Times New Roman" w:hAnsi="Times New Roman" w:cs="Times New Roman"/>
                <w:sz w:val="24"/>
                <w:szCs w:val="24"/>
              </w:rPr>
              <w:t xml:space="preserve">всички социални услуги на територията на община Пловдив, </w:t>
            </w:r>
            <w:r w:rsidR="00FC46FC"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които се финансират изцяло или частично от държавния бюджет</w:t>
            </w:r>
            <w:r w:rsidR="005D0C62" w:rsidRPr="00FC4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0EEE" w14:paraId="53E475ED" w14:textId="77777777" w:rsidTr="00300EEE">
        <w:tc>
          <w:tcPr>
            <w:tcW w:w="4606" w:type="dxa"/>
          </w:tcPr>
          <w:p w14:paraId="44015180" w14:textId="77777777" w:rsidR="00300EEE" w:rsidRPr="003131F1" w:rsidRDefault="00300EEE" w:rsidP="00300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F1">
              <w:rPr>
                <w:rFonts w:ascii="Times New Roman" w:hAnsi="Times New Roman" w:cs="Times New Roman"/>
                <w:sz w:val="24"/>
                <w:szCs w:val="24"/>
              </w:rPr>
              <w:t>Анализ на разходи и ползи</w:t>
            </w:r>
          </w:p>
        </w:tc>
        <w:tc>
          <w:tcPr>
            <w:tcW w:w="4606" w:type="dxa"/>
          </w:tcPr>
          <w:p w14:paraId="01A086A7" w14:textId="33E59CE0" w:rsidR="00300EEE" w:rsidRDefault="00FC46FC" w:rsidP="008E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планиране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</w:t>
            </w:r>
            <w:r w:rsidRPr="00FC46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социалните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е </w:t>
            </w:r>
            <w:r w:rsidR="00300EEE" w:rsidRPr="003131F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разходването на </w:t>
            </w:r>
            <w:r w:rsidR="005D0C62">
              <w:rPr>
                <w:rFonts w:ascii="Times New Roman" w:hAnsi="Times New Roman" w:cs="Times New Roman"/>
                <w:sz w:val="24"/>
                <w:szCs w:val="24"/>
              </w:rPr>
              <w:t xml:space="preserve">допълнителни </w:t>
            </w:r>
            <w:r w:rsidR="00E20FE1">
              <w:rPr>
                <w:rFonts w:ascii="Times New Roman" w:hAnsi="Times New Roman" w:cs="Times New Roman"/>
                <w:sz w:val="24"/>
                <w:szCs w:val="24"/>
              </w:rPr>
              <w:t xml:space="preserve">бюджетни средства,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освен определените делегирани бюджети по единни разходни стандарти, утвърдени с РМС.</w:t>
            </w:r>
          </w:p>
          <w:p w14:paraId="065A5E68" w14:textId="6F640880" w:rsidR="008E6CA1" w:rsidRPr="00E14A5B" w:rsidRDefault="008E6CA1" w:rsidP="008E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00EEE" w14:paraId="1C2E9A77" w14:textId="77777777" w:rsidTr="00300EEE">
        <w:tc>
          <w:tcPr>
            <w:tcW w:w="4606" w:type="dxa"/>
          </w:tcPr>
          <w:p w14:paraId="7EC58024" w14:textId="0A9D0D27" w:rsidR="00300EEE" w:rsidRDefault="00300EEE" w:rsidP="00300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31F1">
              <w:rPr>
                <w:rFonts w:ascii="Times New Roman" w:hAnsi="Times New Roman" w:cs="Times New Roman"/>
                <w:sz w:val="24"/>
                <w:szCs w:val="24"/>
              </w:rPr>
              <w:t>Административна тежест и структурни промени</w:t>
            </w:r>
          </w:p>
          <w:p w14:paraId="79D1D77E" w14:textId="77777777" w:rsidR="008E6CA1" w:rsidRPr="008E6CA1" w:rsidRDefault="008E6CA1" w:rsidP="00300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</w:tcPr>
          <w:p w14:paraId="28067E78" w14:textId="49EC5102" w:rsidR="00300EEE" w:rsidRPr="003131F1" w:rsidRDefault="00300EEE" w:rsidP="008E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F1">
              <w:rPr>
                <w:rFonts w:ascii="Times New Roman" w:hAnsi="Times New Roman" w:cs="Times New Roman"/>
                <w:sz w:val="24"/>
                <w:szCs w:val="24"/>
              </w:rPr>
              <w:t>Не са необходими други административни промени към настоящия момент.</w:t>
            </w:r>
          </w:p>
        </w:tc>
      </w:tr>
      <w:tr w:rsidR="00300EEE" w14:paraId="5AE97655" w14:textId="77777777" w:rsidTr="00300EEE">
        <w:tc>
          <w:tcPr>
            <w:tcW w:w="4606" w:type="dxa"/>
          </w:tcPr>
          <w:p w14:paraId="6BDDA1BE" w14:textId="55D17D3B" w:rsidR="00300EEE" w:rsidRPr="003131F1" w:rsidRDefault="00300EEE" w:rsidP="00300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F1">
              <w:rPr>
                <w:rFonts w:ascii="Times New Roman" w:hAnsi="Times New Roman" w:cs="Times New Roman"/>
                <w:sz w:val="24"/>
                <w:szCs w:val="24"/>
              </w:rPr>
              <w:t>Въздействие върху нормативната</w:t>
            </w:r>
          </w:p>
          <w:p w14:paraId="3092E691" w14:textId="77777777" w:rsidR="00300EEE" w:rsidRDefault="005D0C62" w:rsidP="00300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00EEE" w:rsidRPr="003131F1">
              <w:rPr>
                <w:rFonts w:ascii="Times New Roman" w:hAnsi="Times New Roman" w:cs="Times New Roman"/>
                <w:sz w:val="24"/>
                <w:szCs w:val="24"/>
              </w:rPr>
              <w:t>редба</w:t>
            </w:r>
          </w:p>
          <w:p w14:paraId="0EA41BED" w14:textId="77777777" w:rsidR="008E6CA1" w:rsidRPr="008E6CA1" w:rsidRDefault="008E6CA1" w:rsidP="00300E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</w:tcPr>
          <w:p w14:paraId="6E76B422" w14:textId="09ECA062" w:rsidR="00300EEE" w:rsidRPr="003131F1" w:rsidRDefault="00300EEE" w:rsidP="008E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1F1">
              <w:rPr>
                <w:rFonts w:ascii="Times New Roman" w:hAnsi="Times New Roman" w:cs="Times New Roman"/>
                <w:sz w:val="24"/>
                <w:szCs w:val="24"/>
              </w:rPr>
              <w:t>От предлаганата промяна не възниква необходимост от изменение в други вътрешни нормативни актове.</w:t>
            </w:r>
          </w:p>
        </w:tc>
      </w:tr>
    </w:tbl>
    <w:p w14:paraId="496D8FFE" w14:textId="77777777" w:rsidR="00300EEE" w:rsidRDefault="00300EEE"/>
    <w:sectPr w:rsidR="00300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EEE"/>
    <w:rsid w:val="00054774"/>
    <w:rsid w:val="000756E2"/>
    <w:rsid w:val="00197C51"/>
    <w:rsid w:val="002343E0"/>
    <w:rsid w:val="002C1916"/>
    <w:rsid w:val="00300EEE"/>
    <w:rsid w:val="003131F1"/>
    <w:rsid w:val="00315FE0"/>
    <w:rsid w:val="003213A0"/>
    <w:rsid w:val="00392E92"/>
    <w:rsid w:val="004C20EE"/>
    <w:rsid w:val="005D0C62"/>
    <w:rsid w:val="008653DD"/>
    <w:rsid w:val="008E6CA1"/>
    <w:rsid w:val="0099165C"/>
    <w:rsid w:val="00CF3AD5"/>
    <w:rsid w:val="00E05330"/>
    <w:rsid w:val="00E14A5B"/>
    <w:rsid w:val="00E20FE1"/>
    <w:rsid w:val="00E92AE2"/>
    <w:rsid w:val="00FC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C8B2E"/>
  <w15:docId w15:val="{82AC78A9-DAE2-4F72-B55B-59AA985D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D0C6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D0C62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5D0C6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D0C62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5D0C6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D0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5D0C62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20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Mun</dc:creator>
  <cp:lastModifiedBy>Veselina Boteva</cp:lastModifiedBy>
  <cp:revision>3</cp:revision>
  <dcterms:created xsi:type="dcterms:W3CDTF">2023-02-20T10:15:00Z</dcterms:created>
  <dcterms:modified xsi:type="dcterms:W3CDTF">2023-02-20T10:31:00Z</dcterms:modified>
</cp:coreProperties>
</file>